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C8895" w14:textId="77777777" w:rsidR="00CE1363" w:rsidRDefault="00CE1363">
      <w:pPr>
        <w:pBdr>
          <w:top w:val="nil"/>
          <w:left w:val="nil"/>
          <w:bottom w:val="nil"/>
          <w:right w:val="nil"/>
          <w:between w:val="nil"/>
        </w:pBdr>
        <w:spacing w:after="240" w:line="275" w:lineRule="auto"/>
        <w:rPr>
          <w:color w:val="000000"/>
        </w:rPr>
      </w:pPr>
    </w:p>
    <w:p w14:paraId="3FF0A5DA" w14:textId="77777777" w:rsidR="00CE1363"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Annex No. 2 </w:t>
      </w:r>
    </w:p>
    <w:p w14:paraId="0E17816D" w14:textId="77777777" w:rsidR="00CE1363"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Technical Specification</w:t>
      </w:r>
    </w:p>
    <w:p w14:paraId="36CCF549" w14:textId="77777777" w:rsidR="00CE1363"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Industrial Electric Bain-Marie Module</w:t>
      </w:r>
    </w:p>
    <w:p w14:paraId="6FEABE52" w14:textId="77777777" w:rsidR="00CE1363" w:rsidRDefault="00CE1363">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CE1363" w14:paraId="2398911E"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943099"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192B23"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CE1363" w14:paraId="2DAD095B"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03F69A"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184F75" w14:textId="77777777" w:rsidR="00CE1363" w:rsidRDefault="00CE1363">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CE1363" w14:paraId="1B1145E1"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4CB755"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221876"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pc.</w:t>
            </w:r>
            <w:r>
              <w:rPr>
                <w:rFonts w:ascii="Google Sans Text" w:eastAsia="Google Sans Text" w:hAnsi="Google Sans Text" w:cs="Google Sans Text"/>
                <w:color w:val="1B1C1D"/>
              </w:rPr>
              <w:t xml:space="preserve"> – Industrial Electric Bain-Marie Module (Open Base or equivalent).</w:t>
            </w:r>
          </w:p>
        </w:tc>
      </w:tr>
      <w:tr w:rsidR="00CE1363" w14:paraId="0CD18521"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0B28882"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2B8671"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Designed to maintain food at the correct temperature, or for delicate processes like melting chocolate or preparing creams, ensuring professional quality and hygiene. Suitable for seamless modular integration with other 700 series cooking equipment.</w:t>
            </w:r>
          </w:p>
        </w:tc>
      </w:tr>
      <w:tr w:rsidR="00CE1363" w14:paraId="43CB7DDA"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ED0D64"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1. External Dimensions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279D55" w14:textId="77777777" w:rsidR="00CE1363" w:rsidRDefault="00CE1363">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CE1363" w14:paraId="2FD97E9F"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0A7E1F8"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External Width (W)</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94D5C3"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390 mm – 410 mm</w:t>
            </w:r>
            <w:r>
              <w:rPr>
                <w:rFonts w:ascii="Google Sans Text" w:eastAsia="Google Sans Text" w:hAnsi="Google Sans Text" w:cs="Google Sans Text"/>
                <w:color w:val="1B1C1D"/>
              </w:rPr>
              <w:t xml:space="preserve"> (Standard single module width).</w:t>
            </w:r>
          </w:p>
        </w:tc>
      </w:tr>
      <w:tr w:rsidR="00CE1363" w14:paraId="7802957D"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DB5913"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External Depth (D)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F51A67"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710 mm – 730 mm</w:t>
            </w:r>
            <w:r>
              <w:rPr>
                <w:rFonts w:ascii="Google Sans Text" w:eastAsia="Google Sans Text" w:hAnsi="Google Sans Text" w:cs="Google Sans Text"/>
                <w:color w:val="1B1C1D"/>
              </w:rPr>
              <w:t xml:space="preserve"> (Standard 700 Series depth).</w:t>
            </w:r>
          </w:p>
        </w:tc>
      </w:tr>
      <w:tr w:rsidR="00CE1363" w14:paraId="41AE8DB2"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2DE5D5"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External Height (H)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9D6D4CC"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880 mm – 900 mm</w:t>
            </w:r>
            <w:r>
              <w:rPr>
                <w:rFonts w:ascii="Google Sans Text" w:eastAsia="Google Sans Text" w:hAnsi="Google Sans Text" w:cs="Google Sans Text"/>
                <w:color w:val="1B1C1D"/>
              </w:rPr>
              <w:t xml:space="preserve"> (Working height for modules with open base).</w:t>
            </w:r>
          </w:p>
        </w:tc>
      </w:tr>
      <w:tr w:rsidR="00CE1363" w14:paraId="2CACA3D9"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7EBB9B"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lastRenderedPageBreak/>
              <w:t>2. Technical Specifications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F01042" w14:textId="77777777" w:rsidR="00CE1363" w:rsidRDefault="00CE1363">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CE1363" w14:paraId="6B84CE2F"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1676A6"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GN Capacity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6D2AEB2"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Designed to accommodate </w:t>
            </w:r>
            <w:r>
              <w:rPr>
                <w:rFonts w:ascii="Google Sans Text" w:eastAsia="Google Sans Text" w:hAnsi="Google Sans Text" w:cs="Google Sans Text"/>
                <w:b/>
                <w:bCs/>
                <w:color w:val="1B1C1D"/>
              </w:rPr>
              <w:t>1 x GN 1/1 pan</w:t>
            </w:r>
            <w:r>
              <w:rPr>
                <w:rFonts w:ascii="Google Sans Text" w:eastAsia="Google Sans Text" w:hAnsi="Google Sans Text" w:cs="Google Sans Text"/>
                <w:color w:val="1B1C1D"/>
              </w:rPr>
              <w:t>.</w:t>
            </w:r>
          </w:p>
        </w:tc>
      </w:tr>
      <w:tr w:rsidR="00CE1363" w14:paraId="17B6A1FA"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E6D403"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Heating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60695C"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Heating via </w:t>
            </w:r>
            <w:r>
              <w:rPr>
                <w:rFonts w:ascii="Google Sans Text" w:eastAsia="Google Sans Text" w:hAnsi="Google Sans Text" w:cs="Google Sans Text"/>
                <w:b/>
                <w:bCs/>
                <w:color w:val="1B1C1D"/>
              </w:rPr>
              <w:t>silicon-coated, plated heating elements</w:t>
            </w:r>
            <w:r>
              <w:rPr>
                <w:rFonts w:ascii="Google Sans Text" w:eastAsia="Google Sans Text" w:hAnsi="Google Sans Text" w:cs="Google Sans Text"/>
                <w:color w:val="1B1C1D"/>
              </w:rPr>
              <w:t xml:space="preserve"> fastened under the tank bottom or via </w:t>
            </w:r>
            <w:r>
              <w:rPr>
                <w:rFonts w:ascii="Google Sans Text" w:eastAsia="Google Sans Text" w:hAnsi="Google Sans Text" w:cs="Google Sans Text"/>
                <w:b/>
                <w:bCs/>
                <w:color w:val="1B1C1D"/>
              </w:rPr>
              <w:t>silicone heating pad external</w:t>
            </w:r>
            <w:r>
              <w:rPr>
                <w:rFonts w:ascii="Google Sans Text" w:eastAsia="Google Sans Text" w:hAnsi="Google Sans Text" w:cs="Google Sans Text"/>
                <w:color w:val="1B1C1D"/>
              </w:rPr>
              <w:t xml:space="preserve"> to the tank.</w:t>
            </w:r>
          </w:p>
        </w:tc>
      </w:tr>
      <w:tr w:rsidR="00CE1363" w14:paraId="3718654C"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70A619"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Temperature Control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0A0E25B"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Temperature regulation via </w:t>
            </w:r>
            <w:r>
              <w:rPr>
                <w:rFonts w:ascii="Google Sans Text" w:eastAsia="Google Sans Text" w:hAnsi="Google Sans Text" w:cs="Google Sans Text"/>
                <w:b/>
                <w:bCs/>
                <w:color w:val="1B1C1D"/>
              </w:rPr>
              <w:t>thermostat</w:t>
            </w:r>
            <w:r>
              <w:rPr>
                <w:rFonts w:ascii="Google Sans Text" w:eastAsia="Google Sans Text" w:hAnsi="Google Sans Text" w:cs="Google Sans Text"/>
                <w:color w:val="1B1C1D"/>
              </w:rPr>
              <w:t xml:space="preserve"> with a range of </w:t>
            </w:r>
            <w:r>
              <w:rPr>
                <w:rFonts w:ascii="Google Sans Text" w:eastAsia="Google Sans Text" w:hAnsi="Google Sans Text" w:cs="Google Sans Text"/>
                <w:b/>
                <w:bCs/>
                <w:color w:val="1B1C1D"/>
              </w:rPr>
              <w:t>30C to 90C</w:t>
            </w:r>
            <w:r>
              <w:rPr>
                <w:rFonts w:ascii="Google Sans Text" w:eastAsia="Google Sans Text" w:hAnsi="Google Sans Text" w:cs="Google Sans Text"/>
                <w:color w:val="1B1C1D"/>
              </w:rPr>
              <w:t>.</w:t>
            </w:r>
          </w:p>
        </w:tc>
      </w:tr>
      <w:tr w:rsidR="00CE1363" w14:paraId="417E4413"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F2DCD8"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Water Fill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0F0D4E"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Manual water fill via a filling nozzle.</w:t>
            </w:r>
          </w:p>
        </w:tc>
      </w:tr>
      <w:tr w:rsidR="00CE1363" w14:paraId="63CA75E9"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066578"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Drainage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6F7AE5"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Water drainage controlled by a </w:t>
            </w:r>
            <w:r>
              <w:rPr>
                <w:rFonts w:ascii="Google Sans Text" w:eastAsia="Google Sans Text" w:hAnsi="Google Sans Text" w:cs="Google Sans Text"/>
                <w:b/>
                <w:bCs/>
                <w:color w:val="1B1C1D"/>
              </w:rPr>
              <w:t>solenoid valve</w:t>
            </w:r>
            <w:r>
              <w:rPr>
                <w:rFonts w:ascii="Google Sans Text" w:eastAsia="Google Sans Text" w:hAnsi="Google Sans Text" w:cs="Google Sans Text"/>
                <w:color w:val="1B1C1D"/>
              </w:rPr>
              <w:t>.</w:t>
            </w:r>
          </w:p>
        </w:tc>
      </w:tr>
      <w:tr w:rsidR="00CE1363" w14:paraId="2F16297F"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91A59DD"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Power Load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F6548B"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Electrical connected load: </w:t>
            </w:r>
            <w:r>
              <w:rPr>
                <w:rFonts w:ascii="Google Sans Text" w:eastAsia="Google Sans Text" w:hAnsi="Google Sans Text" w:cs="Google Sans Text"/>
                <w:b/>
                <w:bCs/>
                <w:color w:val="1B1C1D"/>
              </w:rPr>
              <w:t>1.0 kW – 1.3 kW</w:t>
            </w:r>
            <w:r>
              <w:rPr>
                <w:rFonts w:ascii="Google Sans Text" w:eastAsia="Google Sans Text" w:hAnsi="Google Sans Text" w:cs="Google Sans Text"/>
                <w:color w:val="1B1C1D"/>
              </w:rPr>
              <w:t>.</w:t>
            </w:r>
          </w:p>
        </w:tc>
      </w:tr>
      <w:tr w:rsidR="00CE1363" w14:paraId="18A46F5C"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042AE2E"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Power Supply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20C14D"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Voltage: </w:t>
            </w:r>
            <w:r>
              <w:rPr>
                <w:rFonts w:ascii="Google Sans Text" w:eastAsia="Google Sans Text" w:hAnsi="Google Sans Text" w:cs="Google Sans Text"/>
                <w:b/>
                <w:bCs/>
                <w:color w:val="1B1C1D"/>
              </w:rPr>
              <w:t>230V or 400V</w:t>
            </w:r>
            <w:r>
              <w:rPr>
                <w:rFonts w:ascii="Google Sans Text" w:eastAsia="Google Sans Text" w:hAnsi="Google Sans Text" w:cs="Google Sans Text"/>
                <w:color w:val="1B1C1D"/>
              </w:rPr>
              <w:t xml:space="preserve"> (to be specified by client). Frequency: 50 Hz.</w:t>
            </w:r>
          </w:p>
        </w:tc>
      </w:tr>
      <w:tr w:rsidR="00CE1363" w14:paraId="5A3F10F8"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50C9BB"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3. Construction and Hygiene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580EDC" w14:textId="77777777" w:rsidR="00CE1363" w:rsidRDefault="00CE1363">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CE1363" w14:paraId="6C6BD3D2"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7AEE75"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1ADBB7"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Robust construction from </w:t>
            </w:r>
            <w:r>
              <w:rPr>
                <w:rFonts w:ascii="Google Sans Text" w:eastAsia="Google Sans Text" w:hAnsi="Google Sans Text" w:cs="Google Sans Text"/>
                <w:b/>
                <w:bCs/>
                <w:color w:val="1B1C1D"/>
              </w:rPr>
              <w:t>AISI 304 grade stainless steel</w:t>
            </w:r>
            <w:r>
              <w:rPr>
                <w:rFonts w:ascii="Google Sans Text" w:eastAsia="Google Sans Text" w:hAnsi="Google Sans Text" w:cs="Google Sans Text"/>
                <w:color w:val="1B1C1D"/>
              </w:rPr>
              <w:t>.</w:t>
            </w:r>
          </w:p>
        </w:tc>
      </w:tr>
      <w:tr w:rsidR="00CE1363" w14:paraId="1B903239"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A9FF0B"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Tank Design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AA4E72"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Tank bottom must be </w:t>
            </w:r>
            <w:r>
              <w:rPr>
                <w:rFonts w:ascii="Google Sans Text" w:eastAsia="Google Sans Text" w:hAnsi="Google Sans Text" w:cs="Google Sans Text"/>
                <w:b/>
                <w:bCs/>
                <w:color w:val="1B1C1D"/>
              </w:rPr>
              <w:t>tilted/sloped</w:t>
            </w:r>
            <w:r>
              <w:rPr>
                <w:rFonts w:ascii="Google Sans Text" w:eastAsia="Google Sans Text" w:hAnsi="Google Sans Text" w:cs="Google Sans Text"/>
                <w:color w:val="1B1C1D"/>
              </w:rPr>
              <w:t xml:space="preserve"> to improve water flow toward the drain. Tank interior must have </w:t>
            </w:r>
            <w:r>
              <w:rPr>
                <w:rFonts w:ascii="Google Sans Text" w:eastAsia="Google Sans Text" w:hAnsi="Google Sans Text" w:cs="Google Sans Text"/>
                <w:b/>
                <w:bCs/>
                <w:color w:val="1B1C1D"/>
              </w:rPr>
              <w:t>rounded corners</w:t>
            </w:r>
            <w:r>
              <w:rPr>
                <w:rFonts w:ascii="Google Sans Text" w:eastAsia="Google Sans Text" w:hAnsi="Google Sans Text" w:cs="Google Sans Text"/>
                <w:color w:val="1B1C1D"/>
              </w:rPr>
              <w:t xml:space="preserve"> for improved cleaning.</w:t>
            </w:r>
          </w:p>
        </w:tc>
      </w:tr>
      <w:tr w:rsidR="00CE1363" w14:paraId="70F4CA5D"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E38123"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Base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3DDD9AF"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Supplied as a </w:t>
            </w:r>
            <w:r>
              <w:rPr>
                <w:rFonts w:ascii="Google Sans Text" w:eastAsia="Google Sans Text" w:hAnsi="Google Sans Text" w:cs="Google Sans Text"/>
                <w:b/>
                <w:bCs/>
                <w:color w:val="1B1C1D"/>
              </w:rPr>
              <w:t xml:space="preserve">module on an open base </w:t>
            </w:r>
            <w:r>
              <w:rPr>
                <w:rFonts w:ascii="Google Sans Text" w:eastAsia="Google Sans Text" w:hAnsi="Google Sans Text" w:cs="Google Sans Text"/>
                <w:b/>
                <w:bCs/>
                <w:color w:val="1B1C1D"/>
              </w:rPr>
              <w:lastRenderedPageBreak/>
              <w:t>cabinet</w:t>
            </w:r>
            <w:r>
              <w:rPr>
                <w:rFonts w:ascii="Google Sans Text" w:eastAsia="Google Sans Text" w:hAnsi="Google Sans Text" w:cs="Google Sans Text"/>
                <w:color w:val="1B1C1D"/>
              </w:rPr>
              <w:t xml:space="preserve"> with height-adjustable stainless steel feet.</w:t>
            </w:r>
          </w:p>
        </w:tc>
      </w:tr>
      <w:tr w:rsidR="00CE1363" w14:paraId="3D5FD44F"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045009"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Maintenance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7F6C06"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Heating elements placed externally to the tank (e.g., silicone pad) for superior hygiene and </w:t>
            </w:r>
            <w:r>
              <w:rPr>
                <w:rFonts w:ascii="Google Sans Text" w:eastAsia="Google Sans Text" w:hAnsi="Google Sans Text" w:cs="Google Sans Text"/>
                <w:b/>
                <w:bCs/>
                <w:color w:val="1B1C1D"/>
              </w:rPr>
              <w:t>ease of cleaning</w:t>
            </w:r>
            <w:r>
              <w:rPr>
                <w:rFonts w:ascii="Google Sans Text" w:eastAsia="Google Sans Text" w:hAnsi="Google Sans Text" w:cs="Google Sans Text"/>
                <w:color w:val="1B1C1D"/>
              </w:rPr>
              <w:t>.</w:t>
            </w:r>
          </w:p>
        </w:tc>
      </w:tr>
      <w:tr w:rsidR="00CE1363" w14:paraId="2612043C"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60A209"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634E3C0"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Supplier must ensure the delivery of a fully functional Bain-Marie unit, including the required heating elements, thermostat, solenoid valve for draining, and indicator lights. The offer must explicitly include: installation materials, </w:t>
            </w:r>
            <w:r>
              <w:rPr>
                <w:rFonts w:ascii="Google Sans Text" w:eastAsia="Google Sans Text" w:hAnsi="Google Sans Text" w:cs="Google Sans Text"/>
                <w:b/>
                <w:bCs/>
                <w:color w:val="1B1C1D"/>
              </w:rPr>
              <w:t>commissioning, and staff training</w:t>
            </w:r>
            <w:r>
              <w:rPr>
                <w:rFonts w:ascii="Google Sans Text" w:eastAsia="Google Sans Text" w:hAnsi="Google Sans Text" w:cs="Google Sans Text"/>
                <w:color w:val="1B1C1D"/>
              </w:rPr>
              <w:t>.</w:t>
            </w:r>
          </w:p>
        </w:tc>
      </w:tr>
      <w:tr w:rsidR="00CE1363" w14:paraId="4099E2DF"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C393037"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Documentation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8FB6D38"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be supplied in Latvian or English: user manual, electric diagram, maintenance instructions, and </w:t>
            </w:r>
            <w:r>
              <w:rPr>
                <w:rFonts w:ascii="Google Sans Text" w:eastAsia="Google Sans Text" w:hAnsi="Google Sans Text" w:cs="Google Sans Text"/>
                <w:b/>
                <w:bCs/>
                <w:color w:val="1B1C1D"/>
              </w:rPr>
              <w:t>CE Declaration of Conformity</w:t>
            </w:r>
            <w:r>
              <w:rPr>
                <w:rFonts w:ascii="Google Sans Text" w:eastAsia="Google Sans Text" w:hAnsi="Google Sans Text" w:cs="Google Sans Text"/>
                <w:color w:val="1B1C1D"/>
              </w:rPr>
              <w:t>.</w:t>
            </w:r>
          </w:p>
        </w:tc>
      </w:tr>
      <w:tr w:rsidR="00CE1363" w14:paraId="5B890726" w14:textId="77777777" w:rsidTr="00166B2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A16392"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75BAB8" w14:textId="77777777" w:rsidR="00CE1363"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32E422A2" w14:textId="77777777" w:rsidR="00CE1363" w:rsidRDefault="00CE1363">
      <w:pPr>
        <w:pBdr>
          <w:top w:val="nil"/>
          <w:left w:val="nil"/>
          <w:bottom w:val="nil"/>
          <w:right w:val="nil"/>
          <w:between w:val="nil"/>
        </w:pBdr>
        <w:spacing w:line="276" w:lineRule="auto"/>
        <w:rPr>
          <w:rFonts w:ascii="Google Sans Text" w:eastAsia="Google Sans Text" w:hAnsi="Google Sans Text" w:cs="Google Sans Text"/>
          <w:color w:val="1B1C1D"/>
        </w:rPr>
      </w:pPr>
    </w:p>
    <w:sectPr w:rsidR="00CE136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1F420D9-8D0E-F74A-8358-62324E386438}"/>
    <w:embedBold r:id="rId2" w:fontKey="{CC657988-989D-AA4C-9E52-FC297121672F}"/>
  </w:font>
  <w:font w:name="Times New Roman">
    <w:panose1 w:val="02020603050405020304"/>
    <w:charset w:val="00"/>
    <w:family w:val="roman"/>
    <w:pitch w:val="variable"/>
    <w:sig w:usb0="E0002EFF" w:usb1="C000785B" w:usb2="00000009" w:usb3="00000000" w:csb0="000001FF" w:csb1="00000000"/>
    <w:embedRegular r:id="rId3" w:fontKey="{FC2BB832-9B13-D14B-A084-0420FA9A6066}"/>
  </w:font>
  <w:font w:name="Georgia">
    <w:panose1 w:val="02040502050405020303"/>
    <w:charset w:val="00"/>
    <w:family w:val="roman"/>
    <w:pitch w:val="variable"/>
    <w:sig w:usb0="00000287" w:usb1="00000000" w:usb2="00000000" w:usb3="00000000" w:csb0="0000009F" w:csb1="00000000"/>
    <w:embedItalic r:id="rId4" w:fontKey="{8A58EA89-1D26-5942-810E-732101F48A6C}"/>
  </w:font>
  <w:font w:name="Google Sans">
    <w:altName w:val="Calibri"/>
    <w:panose1 w:val="020B0604020202020204"/>
    <w:charset w:val="00"/>
    <w:family w:val="auto"/>
    <w:pitch w:val="default"/>
    <w:embedRegular r:id="rId5" w:fontKey="{CB2014C7-6B57-7F40-9B93-FB9EAA88A55D}"/>
    <w:embedBold r:id="rId6" w:fontKey="{7350BB7A-548E-E247-BA32-7CF541F32D87}"/>
  </w:font>
  <w:font w:name="Google Sans Text">
    <w:altName w:val="Calibri"/>
    <w:panose1 w:val="020B0604020202020204"/>
    <w:charset w:val="00"/>
    <w:family w:val="auto"/>
    <w:pitch w:val="default"/>
    <w:embedRegular r:id="rId7" w:fontKey="{85BFAAB2-942A-3C48-A0CC-0133F2570BC7}"/>
    <w:embedBold r:id="rId8" w:fontKey="{4967C6BE-C048-EC41-8335-0D915AAB4812}"/>
    <w:embedBoldItalic r:id="rId9" w:fontKey="{6C6FDED7-F30D-E14E-87D3-3FC17A1C1C84}"/>
  </w:font>
  <w:font w:name="Calibri">
    <w:panose1 w:val="020F0502020204030204"/>
    <w:charset w:val="00"/>
    <w:family w:val="swiss"/>
    <w:pitch w:val="variable"/>
    <w:sig w:usb0="E4002EFF" w:usb1="C200247B" w:usb2="00000009" w:usb3="00000000" w:csb0="000001FF" w:csb1="00000000"/>
    <w:embedRegular r:id="rId10" w:fontKey="{957E8CDC-40A4-4741-AF2A-CC9C0E49CF93}"/>
  </w:font>
  <w:font w:name="Cambria">
    <w:panose1 w:val="02040503050406030204"/>
    <w:charset w:val="00"/>
    <w:family w:val="roman"/>
    <w:pitch w:val="variable"/>
    <w:sig w:usb0="E00006FF" w:usb1="420024FF" w:usb2="02000000" w:usb3="00000000" w:csb0="0000019F" w:csb1="00000000"/>
    <w:embedRegular r:id="rId11" w:fontKey="{2F1EA3D2-91CF-6D41-ABBF-BFB932A97C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63"/>
    <w:rsid w:val="00166B2C"/>
    <w:rsid w:val="00CE1363"/>
    <w:rsid w:val="00D210E5"/>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3550A951"/>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351</Words>
  <Characters>2003</Characters>
  <DocSecurity>0</DocSecurity>
  <Lines>16</Lines>
  <Paragraphs>4</Paragraphs>
  <ScaleCrop>false</ScaleCrop>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2025-11-20T11:28:00Z</dcterms:created>
  <dcterms:modified xsi:type="dcterms:W3CDTF">2025-11-20T11:28:00Z</dcterms:modified>
</cp:coreProperties>
</file>