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C58F44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C54EE4" w:rsidRPr="00C54EE4">
        <w:rPr>
          <w:rFonts w:ascii="Times New Roman" w:eastAsia="Times New Roman" w:hAnsi="Times New Roman" w:cs="Times New Roman"/>
          <w:b/>
          <w:bCs/>
          <w:kern w:val="0"/>
          <w:lang w:eastAsia="en-GB"/>
          <w14:ligatures w14:val="none"/>
        </w:rPr>
        <w:t>INDUSTRIAL OPEN SHELVING UNITS (2 LEVELS)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344C6"/>
    <w:rsid w:val="00C54EE4"/>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1558</Characters>
  <DocSecurity>0</DocSecurity>
  <Lines>12</Lines>
  <Paragraphs>3</Paragraphs>
  <ScaleCrop>false</ScaleCrop>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2025-11-20T15:57:00Z</dcterms:modified>
</cp:coreProperties>
</file>