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4427A" w14:textId="77777777" w:rsidR="00495642" w:rsidRDefault="0049564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8D01A5F" w14:textId="77777777" w:rsidR="004D1D51" w:rsidRDefault="004D1D51" w:rsidP="004D1D51">
      <w:pPr>
        <w:pStyle w:val="Heading2"/>
        <w:spacing w:before="0" w:after="120"/>
      </w:pPr>
      <w:r>
        <w:rPr>
          <w:rFonts w:ascii="Google Sans" w:hAnsi="Google Sans"/>
          <w:color w:val="1B1C1D"/>
        </w:rPr>
        <w:t>Annex No. 2</w:t>
      </w:r>
    </w:p>
    <w:p w14:paraId="0290612B" w14:textId="346DF1FF" w:rsidR="004D1D51" w:rsidRDefault="004D1D51" w:rsidP="004D1D51">
      <w:pPr>
        <w:pStyle w:val="Heading2"/>
        <w:spacing w:before="0" w:after="120"/>
      </w:pPr>
      <w:r>
        <w:rPr>
          <w:rFonts w:ascii="Google Sans" w:hAnsi="Google Sans"/>
          <w:color w:val="1B1C1D"/>
        </w:rPr>
        <w:t>Technical Specification</w:t>
      </w:r>
    </w:p>
    <w:p w14:paraId="77EC5A00" w14:textId="77777777" w:rsidR="004D1D51" w:rsidRDefault="004D1D51" w:rsidP="004D1D51"/>
    <w:p w14:paraId="4145B8B9" w14:textId="77777777" w:rsidR="004D1D51" w:rsidRDefault="004D1D51" w:rsidP="004D1D51">
      <w:pPr>
        <w:pStyle w:val="Heading3"/>
        <w:spacing w:before="0" w:after="120"/>
      </w:pPr>
      <w:r>
        <w:rPr>
          <w:rFonts w:ascii="Google Sans" w:hAnsi="Google Sans"/>
          <w:color w:val="1B1C1D"/>
        </w:rPr>
        <w:t>Purchase of Industrial Upright Refrigerated Fish Cabinet with Humidity Control</w:t>
      </w:r>
    </w:p>
    <w:p w14:paraId="2ACC723E" w14:textId="77777777" w:rsidR="004D1D51" w:rsidRDefault="004D1D51" w:rsidP="004D1D5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4"/>
        <w:gridCol w:w="6400"/>
      </w:tblGrid>
      <w:tr w:rsidR="004D1D51" w14:paraId="674EC64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047709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Parameter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FB82AC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Requirement</w:t>
            </w:r>
          </w:p>
        </w:tc>
      </w:tr>
      <w:tr w:rsidR="004D1D51" w14:paraId="7A96B64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1A594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THE PARTICIPANT shall provide information or proof against each requirement.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1E0DD4E" w14:textId="77777777" w:rsidR="004D1D51" w:rsidRDefault="004D1D51"/>
        </w:tc>
      </w:tr>
      <w:tr w:rsidR="004D1D51" w14:paraId="41209537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2DAA8F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Quantity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98FEA6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1 pc.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– Industrial Upright Refrigerated Cabinet, specifically designed for fresh fish storage, processing, and preservation.</w:t>
            </w:r>
          </w:p>
        </w:tc>
      </w:tr>
      <w:tr w:rsidR="004D1D51" w14:paraId="6BAA7873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A092C02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Purpose (Updated)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CEA181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To store and preserve fresh fish by maintaining critical low temperatures and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controlled humidity/air circulation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. The unit must ensure optimal freshness, hygiene, and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support short-term drying or preservation processes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(e.g., curing/salting-prep stage) in accordance with HACCP principles.</w:t>
            </w:r>
          </w:p>
        </w:tc>
      </w:tr>
      <w:tr w:rsidR="004D1D51" w14:paraId="520FF64A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5DBD50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1. Dimensions and Capacity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D88541E" w14:textId="77777777" w:rsidR="004D1D51" w:rsidRDefault="004D1D51"/>
        </w:tc>
      </w:tr>
      <w:tr w:rsidR="004D1D51" w14:paraId="055E087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68443B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External Length (L)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00E72F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740 mm – 760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4F8E1B5F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37670D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External Depth (D)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D33B12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840 mm – 860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0D93B31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9BCF2B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External Height (H)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0B7285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2070 mm – 2100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7FAA22C7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649CA7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lastRenderedPageBreak/>
              <w:t>* Door Configuration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7E88E5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Single hinged door.</w:t>
            </w:r>
          </w:p>
        </w:tc>
      </w:tr>
      <w:tr w:rsidR="004D1D51" w14:paraId="4A07B51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D0537C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2. Temperature, Humidity, and Air Management (Updated)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C3AE249" w14:textId="77777777" w:rsidR="004D1D51" w:rsidRDefault="004D1D51"/>
        </w:tc>
      </w:tr>
      <w:tr w:rsidR="004D1D51" w14:paraId="5976E173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4BAA0B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Working Temperature Range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B3C41A" w14:textId="36BF57A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-5C to +5C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(low temperature range necessary for fresh fish).</w:t>
            </w:r>
          </w:p>
        </w:tc>
      </w:tr>
      <w:tr w:rsidR="004D1D51" w14:paraId="63C973C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0B3E7F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*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Humidity Range (Critical)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0D70436" w14:textId="7CC3CBBC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The cabinet must provide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Active Humidity Control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with an adjustable range of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40% - 90%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31BE759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26B127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*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Ventilation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0B097DB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Forced air circulation with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adjustable ventilation speed (HIGH/LOW)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for controlled preservation and/or drying/aging (ventilation) management.</w:t>
            </w:r>
          </w:p>
        </w:tc>
      </w:tr>
      <w:tr w:rsidR="004D1D51" w14:paraId="53315E3F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2B2E5B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Defrost System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22B97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Automatic defrosting.</w:t>
            </w:r>
          </w:p>
        </w:tc>
      </w:tr>
      <w:tr w:rsidR="004D1D51" w14:paraId="40C335D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7F97F3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3. Construction and Hygiene (Critical)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9912849" w14:textId="77777777" w:rsidR="004D1D51" w:rsidRDefault="004D1D51"/>
        </w:tc>
      </w:tr>
      <w:tr w:rsidR="004D1D51" w14:paraId="7B965A2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BF4365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Material (Product Contact)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2D68AC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Interior and primary contact areas must be constructed from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AISI 316 Stainless Steel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or specialized, certified anti-corrosion AISI 304, capable of resisting salt, brine, and acidity exposure.</w:t>
            </w:r>
          </w:p>
        </w:tc>
      </w:tr>
      <w:tr w:rsidR="004D1D51" w14:paraId="212A70CF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0D083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Insulation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90147C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High-density foam insulation (minimum 70 mm thickness) for excellent thermal efficiency.</w:t>
            </w:r>
          </w:p>
        </w:tc>
      </w:tr>
      <w:tr w:rsidR="004D1D51" w14:paraId="1F7A4962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43689C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Interior Design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510D5B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The base of the cabinet must be structured as a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watertight bottom/base tank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designed to contain and drain melting ice or fish liquids.</w:t>
            </w:r>
          </w:p>
        </w:tc>
      </w:tr>
      <w:tr w:rsidR="004D1D51" w14:paraId="6A05D7B3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15DE8A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Internal Racks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AB417E6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Must include specialized, perforated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draining baskets/trays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or supports to allow liquids to separate from the product and collect in the base tank.</w:t>
            </w:r>
          </w:p>
        </w:tc>
      </w:tr>
      <w:tr w:rsidR="004D1D51" w14:paraId="0ACB00AB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D30E5A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lastRenderedPageBreak/>
              <w:t>4. Technical Requirements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7E86DD9" w14:textId="77777777" w:rsidR="004D1D51" w:rsidRDefault="004D1D51"/>
        </w:tc>
      </w:tr>
      <w:tr w:rsidR="004D1D51" w14:paraId="5C2C0A4A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8E543A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Supply Voltage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E60A1C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400V / 3N PE / 50 Hz or equivalent industrial voltage.</w:t>
            </w:r>
          </w:p>
        </w:tc>
      </w:tr>
      <w:tr w:rsidR="004D1D51" w14:paraId="10F70A95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093AA67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Controls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BFCEC0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Digital electronic control panel for precise temperature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and humidity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monitoring and adjustment.</w:t>
            </w:r>
          </w:p>
        </w:tc>
      </w:tr>
      <w:tr w:rsidR="004D1D51" w14:paraId="76B33CC8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05DA14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5. Complete Functional Set (Mandatory)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3015F56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The Supplier must fully complete the equipment, ensuring the delivered unit is explicitly ready for use as a high-hygiene fish storage and controlled preservation unit. The offer must explicitly include:</w:t>
            </w:r>
          </w:p>
        </w:tc>
      </w:tr>
      <w:tr w:rsidR="004D1D51" w14:paraId="6DEF1B16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52FBCFD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3722B2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• The complete cabinet unit with integrated cooling system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and active humidity management system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46C0335F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8EF0E9C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61034A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• All necessary internal draining racks/baskets and bottom base liquid collection tank.</w:t>
            </w:r>
          </w:p>
        </w:tc>
      </w:tr>
      <w:tr w:rsidR="004D1D51" w14:paraId="6C31C961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67F9B67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8799AB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• Installation materials, final utility connections,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commissioning, and comprehensive staff training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0A213786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D07792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Documentation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2BFFB87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CE Declaration of Conformity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70F26D8E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75BBC1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Guarantee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54C735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Minimum </w:t>
            </w: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24 months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 xml:space="preserve"> full manufacturer or supplier warranty.</w:t>
            </w:r>
          </w:p>
        </w:tc>
      </w:tr>
    </w:tbl>
    <w:p w14:paraId="1F61D853" w14:textId="77777777" w:rsidR="004D1D51" w:rsidRDefault="004D1D51" w:rsidP="004D1D51"/>
    <w:p w14:paraId="315F1988" w14:textId="77777777" w:rsidR="00495642" w:rsidRDefault="00495642" w:rsidP="004D1D51">
      <w:pPr>
        <w:pStyle w:val="Heading2"/>
        <w:spacing w:before="0" w:after="12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4956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5A50CDF-73FF-0547-A4F2-BEE5C8A8C475}"/>
    <w:embedBold r:id="rId2" w:fontKey="{590F498A-7395-4945-9F81-1FCA7C30B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C26A4A-DAC5-7746-B81E-5F5DCAB6E8C2}"/>
    <w:embedBold r:id="rId4" w:fontKey="{F8400BD2-2DBC-F549-98AE-11C64941C166}"/>
    <w:embedBoldItalic r:id="rId5" w:fontKey="{BE9B908A-D0EC-7742-8EA2-90187616D1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576BAF3-1256-8640-B544-91164CF95B13}"/>
  </w:font>
  <w:font w:name="Google Sans">
    <w:altName w:val="Calibri"/>
    <w:panose1 w:val="020B0604020202020204"/>
    <w:charset w:val="00"/>
    <w:family w:val="auto"/>
    <w:pitch w:val="default"/>
    <w:embedBold r:id="rId7" w:fontKey="{EB609957-CAC7-1D4D-A6AA-5B2A4C5D968A}"/>
  </w:font>
  <w:font w:name="Google Sans Text">
    <w:altName w:val="Calibri"/>
    <w:panose1 w:val="020B0604020202020204"/>
    <w:charset w:val="00"/>
    <w:family w:val="auto"/>
    <w:pitch w:val="default"/>
    <w:embedRegular r:id="rId8" w:fontKey="{306211D2-1B20-DB45-8AE9-A76CBF80B671}"/>
    <w:embedBold r:id="rId9" w:fontKey="{C4E5F6A5-506C-A545-8D1A-DC48813A43AE}"/>
    <w:embedBoldItalic r:id="rId10" w:fontKey="{9E359700-4FEF-344E-ACFB-E87185BAA2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8A64976-1EFD-434F-94F7-3AAC50A0C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899E9CD-15ED-F64D-9757-9B9DAED06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642"/>
    <w:rsid w:val="00495642"/>
    <w:rsid w:val="004D1D51"/>
    <w:rsid w:val="00975C0D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D4351C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4D1D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442</Words>
  <Characters>2525</Characters>
  <DocSecurity>0</DocSecurity>
  <Lines>21</Lines>
  <Paragraphs>5</Paragraphs>
  <ScaleCrop>false</ScaleCrop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2025-11-19T22:07:00Z</dcterms:created>
  <dcterms:modified xsi:type="dcterms:W3CDTF">2025-11-20T08:33:00Z</dcterms:modified>
</cp:coreProperties>
</file>