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A4B08C" w14:textId="77777777" w:rsidR="009822FE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 pielikums</w:t>
      </w:r>
    </w:p>
    <w:p w14:paraId="3615BA96" w14:textId="77777777" w:rsidR="009822FE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Tehniskā specifikācija</w:t>
      </w:r>
    </w:p>
    <w:p w14:paraId="55F75D6B" w14:textId="77777777" w:rsidR="00404C0E" w:rsidRDefault="00404C0E" w:rsidP="00404C0E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C2E4E">
        <w:rPr>
          <w:rFonts w:ascii="Times New Roman" w:eastAsia="Times New Roman" w:hAnsi="Times New Roman" w:cs="Times New Roman"/>
          <w:b/>
          <w:bCs/>
          <w:sz w:val="27"/>
          <w:szCs w:val="27"/>
        </w:rPr>
        <w:t>RŪPNIECISKIE KOMERCIĀLIE MUŠU SLAZDI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9822FE" w14:paraId="435216D6" w14:textId="77777777" w:rsidTr="00355DB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8F4D2D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909FE0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9822FE" w14:paraId="01365B6A" w14:textId="77777777" w:rsidTr="00355DB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42EE01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B1632D" w14:textId="77777777" w:rsidR="009822FE" w:rsidRDefault="00982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9822FE" w14:paraId="59AF16ED" w14:textId="77777777" w:rsidTr="00355DB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5DAF7A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21971E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11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Rūpnieciskie mušķērāji (līmplates tehnoloģija).</w:t>
            </w:r>
          </w:p>
        </w:tc>
      </w:tr>
      <w:tr w:rsidR="009822FE" w14:paraId="43AC0065" w14:textId="77777777" w:rsidTr="00355DB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0F6D0F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D7AA45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Higiēniska un efektīva lidojošu kukaiņu apkarošana jutīgās vietās, piemēram, pārtikas sagatavošanas zonās, rūpnieciskajās virtuvēs, rūpnīcās vai noliktavās, kurām var būt nepieciešama regulāra mazgāšana.</w:t>
            </w:r>
          </w:p>
        </w:tc>
      </w:tr>
      <w:tr w:rsidR="009822FE" w14:paraId="652E9EA1" w14:textId="77777777" w:rsidTr="00355DB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97E8AD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1. Tehniskās specifikācijas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C6015A" w14:textId="77777777" w:rsidR="009822FE" w:rsidRDefault="00982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9822FE" w14:paraId="1A195CB5" w14:textId="77777777" w:rsidTr="00355DB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886486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Gaismas jauda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8540F2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40 vati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kopējā UV jauda.</w:t>
            </w:r>
          </w:p>
        </w:tc>
      </w:tr>
      <w:tr w:rsidR="009822FE" w14:paraId="4DD17588" w14:textId="77777777" w:rsidTr="00355DB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064898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Caurules tips (obligāti)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1BDBF1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Bīstamās un jutīgās zonās (pārtikas zonās) jāizmanto triecienizturīgas caurules (ar FEP pārklājumu vai līdzvērtīgu).</w:t>
            </w:r>
          </w:p>
        </w:tc>
      </w:tr>
      <w:tr w:rsidR="009822FE" w14:paraId="1A9C7DEF" w14:textId="77777777" w:rsidTr="00355DB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96B918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Pārklājuma zona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47D3FD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Ieteicamā platība: 120 m2.</w:t>
            </w:r>
          </w:p>
        </w:tc>
      </w:tr>
      <w:tr w:rsidR="009822FE" w14:paraId="4577EF26" w14:textId="77777777" w:rsidTr="00355DB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97F865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Noķeršanas metode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20E181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Līmplāksnes tehnoloģija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(jābūt paredzētam lietošanai ar feromoniem piesūcinātām līmes plāksnēm ar UV stabilizatoriem).</w:t>
            </w:r>
          </w:p>
        </w:tc>
      </w:tr>
      <w:tr w:rsidR="009822FE" w14:paraId="16D128B8" w14:textId="77777777" w:rsidTr="00355DB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1E6F94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lastRenderedPageBreak/>
              <w:t>2. Būvniecība un higiēna (KRITISKI SVARĪGA)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AB5463" w14:textId="77777777" w:rsidR="009822FE" w:rsidRDefault="00982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9822FE" w14:paraId="2B67D0B1" w14:textId="77777777" w:rsidTr="00355DB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13CAA5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IP vērtējums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5217CD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IP65 sertificēts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(Putekļu un šļakatu necaurlaidīgs), padarot to drošu lietošanai ar zema spiediena ūdens strūklām (skalošanai ar šļūteni).</w:t>
            </w:r>
          </w:p>
        </w:tc>
      </w:tr>
      <w:tr w:rsidR="009822FE" w14:paraId="4DABB0B5" w14:textId="77777777" w:rsidTr="00355DB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BDD923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Materiāls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3FEE74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Izturīga nerūsējošā tērauda konstrukcija.</w:t>
            </w:r>
          </w:p>
        </w:tc>
      </w:tr>
      <w:tr w:rsidR="009822FE" w14:paraId="3B637A0E" w14:textId="77777777" w:rsidTr="00355DB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A6DE0E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Izmēri (G x P x 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A191CE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640 mm – 660 mm (platums) x 350 mm – 360 mm (augstums) x 150 mm – 160 mm (dziļums)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9822FE" w14:paraId="7F80012B" w14:textId="77777777" w:rsidTr="00355DB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4E4C6A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Montāža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D67CD6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Elastīgs dizains, kas piemērots piestiprināšanai pie griestiem, sienas stiprināšanai vai neuzkrītošai montāžai.</w:t>
            </w:r>
          </w:p>
        </w:tc>
      </w:tr>
      <w:tr w:rsidR="009822FE" w14:paraId="7F165347" w14:textId="77777777" w:rsidTr="00355DB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B9D03F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Spriegums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76E405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230 V, 50 Hz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(IP aizsardzības pakāpes dēļ jābūt fiksēti pieslēgtam elektroinstalācijai).</w:t>
            </w:r>
          </w:p>
        </w:tc>
      </w:tr>
      <w:tr w:rsidR="009822FE" w14:paraId="0FD81841" w14:textId="77777777" w:rsidTr="00355DB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85C53B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EC146B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Piegādātājam jānodrošina vienpadsmit pilnībā funkcionējošu vienību piegāde. Piedāvājumā ir skaidri jāiekļauj:</w:t>
            </w:r>
          </w:p>
        </w:tc>
      </w:tr>
      <w:tr w:rsidR="009822FE" w14:paraId="771DB605" w14:textId="77777777" w:rsidTr="00355DB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271EBF" w14:textId="77777777" w:rsidR="009822FE" w:rsidRDefault="00982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D37AE0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Pilnīga nerūsējošā tērauda iekārta un šasija.</w:t>
            </w:r>
          </w:p>
        </w:tc>
      </w:tr>
      <w:tr w:rsidR="009822FE" w14:paraId="315191F4" w14:textId="77777777" w:rsidTr="00355DB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DCC511" w14:textId="77777777" w:rsidR="009822FE" w:rsidRDefault="00982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8102B4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Triecienizturīgas UV lampas (kopējā jauda 40 W) katrai ierīcei.</w:t>
            </w:r>
          </w:p>
        </w:tc>
      </w:tr>
      <w:tr w:rsidR="009822FE" w14:paraId="7E83D286" w14:textId="77777777" w:rsidTr="00355DB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58F9F6" w14:textId="77777777" w:rsidR="009822FE" w:rsidRDefault="00982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7A0E4F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Sākuma līmes tāfelīšu komplekts tūlītējai lietošanai.</w:t>
            </w:r>
          </w:p>
        </w:tc>
      </w:tr>
      <w:tr w:rsidR="009822FE" w14:paraId="5B955680" w14:textId="77777777" w:rsidTr="00355DB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305931" w14:textId="77777777" w:rsidR="009822FE" w:rsidRDefault="00982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DA5FAE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Uzstādīšanas materiāli un galīgie inženierkomunikāciju pieslēgumi.</w:t>
            </w:r>
          </w:p>
        </w:tc>
      </w:tr>
      <w:tr w:rsidR="009822FE" w14:paraId="71B2BEB5" w14:textId="77777777" w:rsidTr="00355DB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244080" w14:textId="77777777" w:rsidR="009822FE" w:rsidRDefault="00982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CB135E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Nodošana ekspluatācijā un visaptveroša personāla apmācība.</w:t>
            </w:r>
          </w:p>
        </w:tc>
      </w:tr>
      <w:tr w:rsidR="009822FE" w14:paraId="289854AA" w14:textId="77777777" w:rsidTr="00355DB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4B237B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9D1E17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 un CE atbilstības deklarācija latviešu vai angļu valodā.</w:t>
            </w:r>
          </w:p>
        </w:tc>
      </w:tr>
      <w:tr w:rsidR="009822FE" w14:paraId="2CB363ED" w14:textId="77777777" w:rsidTr="00355DB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F4BE58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3725D7" w14:textId="77777777" w:rsidR="009822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790D4520" w14:textId="77777777" w:rsidR="009822FE" w:rsidRDefault="009822F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9822FE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808C339-A11B-45AC-869D-0158EE7DE9CC}"/>
  </w:font>
  <w:font w:name="Google Sans">
    <w:altName w:val="Calibri"/>
    <w:charset w:val="00"/>
    <w:family w:val="auto"/>
    <w:pitch w:val="default"/>
  </w:font>
  <w:font w:name="Google Sans Text">
    <w:charset w:val="00"/>
    <w:family w:val="auto"/>
    <w:pitch w:val="default"/>
    <w:embedRegular r:id="rId2" w:fontKey="{EC2185BF-66BB-4D11-A370-5F3FAE4F0FA4}"/>
    <w:embedBold r:id="rId3" w:fontKey="{BFC56129-6933-4D1D-A0E5-B04A496ADFFB}"/>
    <w:embedBoldItalic r:id="rId4" w:fontKey="{29575E3E-093C-4F70-8845-FD7D6AC2D6B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E86E79B-634A-4D20-AEBE-C4E788097B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DA83A5F-4EE1-4A8F-BCE4-B7CD9A525A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22FE"/>
    <w:rsid w:val="00355DBE"/>
    <w:rsid w:val="00404C0E"/>
    <w:rsid w:val="0054041E"/>
    <w:rsid w:val="00612EA2"/>
    <w:rsid w:val="009822FE"/>
    <w:rsid w:val="00DD4AF3"/>
    <w:rsid w:val="00FD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83F091"/>
  <w15:docId w15:val="{39C766A8-A84B-5741-9B05-B6CC22FB7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316</Words>
  <Characters>1802</Characters>
  <DocSecurity>0</DocSecurity>
  <Lines>15</Lines>
  <Paragraphs>4</Paragraphs>
  <ScaleCrop>false</ScaleCrop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2025-11-20T21:07:00Z</dcterms:created>
  <dcterms:modified xsi:type="dcterms:W3CDTF">2025-11-22T10:48:00Z</dcterms:modified>
</cp:coreProperties>
</file>