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09D58BF" w14:textId="77777777" w:rsidR="00E87568" w:rsidRDefault="00E87568" w:rsidP="00E8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C2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KOMERCIĀLIE MUŠU SLAZDI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83"/>
        <w:gridCol w:w="1316"/>
        <w:gridCol w:w="1569"/>
        <w:gridCol w:w="174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9020B4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E87568" w:rsidRPr="00E8756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KOMERCIĀLIE MUŠU SLAZDI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E8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2025-11-22T10:48:00Z</dcterms:modified>
</cp:coreProperties>
</file>