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33FB6" w14:textId="77777777" w:rsidR="006438BC"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689FEE6D" w14:textId="77777777" w:rsidR="006438BC"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512902CD" w14:textId="77777777" w:rsidR="0058181D" w:rsidRDefault="0058181D" w:rsidP="0058181D">
      <w:pPr>
        <w:spacing w:before="100" w:beforeAutospacing="1" w:after="100" w:afterAutospacing="1"/>
        <w:rPr>
          <w:rFonts w:ascii="Times New Roman" w:eastAsia="Times New Roman" w:hAnsi="Times New Roman" w:cs="Times New Roman"/>
          <w:b/>
          <w:bCs/>
          <w:sz w:val="27"/>
          <w:szCs w:val="27"/>
        </w:rPr>
      </w:pPr>
      <w:r w:rsidRPr="00751ACC">
        <w:rPr>
          <w:rFonts w:ascii="Times New Roman" w:eastAsia="Times New Roman" w:hAnsi="Times New Roman" w:cs="Times New Roman"/>
          <w:b/>
          <w:bCs/>
          <w:sz w:val="27"/>
          <w:szCs w:val="27"/>
        </w:rPr>
        <w:t>RŪPNIECISKĀS KOMPAKTA TIPA NOGULDĪŠANAS MAŠĪNAS (GALDA TIPA)</w:t>
      </w:r>
    </w:p>
    <w:p w14:paraId="1785E27F" w14:textId="77777777" w:rsidR="006438BC" w:rsidRDefault="006438BC">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6438BC" w14:paraId="689F47BC"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4ED744"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A4F6DD"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6438BC" w14:paraId="5FB6C34B"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8FF421"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9560FE"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6438BC" w14:paraId="486C53B7"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6EF7F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2C0299"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 gab.</w:t>
            </w:r>
            <w:r>
              <w:rPr>
                <w:rFonts w:ascii="Google Sans Text" w:eastAsia="Google Sans Text" w:hAnsi="Google Sans Text" w:cs="Google Sans Text"/>
                <w:color w:val="1B1C1D"/>
              </w:rPr>
              <w:t>– Industriālās kompaktās galda virsmas nogulsnēšanas iekārtas.</w:t>
            </w:r>
          </w:p>
        </w:tc>
      </w:tr>
      <w:tr w:rsidR="006438BC" w14:paraId="04CC1575"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D4784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17D17A"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Augstas precizitātes un elastīga plaša spektra pusšķidru vai viskozu pārtikas produktu, tostarp mīklas, putukrējumu, krējuma, olu krēma, augļu pildījumu, mērču, zupu un gatavu ēdienu, uzklāšana. Piemērots maziem un vidējiem uzņēmumiem (piemēram, mazām maiznīcām, ēdināšanas uzņēmumiem, viesnīcām).</w:t>
            </w:r>
          </w:p>
        </w:tc>
      </w:tr>
      <w:tr w:rsidR="006438BC" w14:paraId="59D6E06F"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5FDEB4"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1. Galvenās specifikācijas (uz vienību)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EF77E2"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6438BC" w14:paraId="5F2DE039"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6CD92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Dozēšanas tilpuma diapazons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D40E1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10 ml–550 ml</w:t>
            </w:r>
            <w:r>
              <w:rPr>
                <w:rFonts w:ascii="Google Sans Text" w:eastAsia="Google Sans Text" w:hAnsi="Google Sans Text" w:cs="Google Sans Text"/>
                <w:color w:val="1B1C1D"/>
              </w:rPr>
              <w:t>.</w:t>
            </w:r>
          </w:p>
        </w:tc>
      </w:tr>
      <w:tr w:rsidR="006438BC" w14:paraId="19642BB5"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FFD04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Piltuves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E74C3A"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24 litri–26 litri</w:t>
            </w:r>
            <w:r>
              <w:rPr>
                <w:rFonts w:ascii="Google Sans Text" w:eastAsia="Google Sans Text" w:hAnsi="Google Sans Text" w:cs="Google Sans Text"/>
                <w:color w:val="1B1C1D"/>
              </w:rPr>
              <w:t>.</w:t>
            </w:r>
          </w:p>
        </w:tc>
      </w:tr>
      <w:tr w:rsidR="006438BC" w14:paraId="64A71320"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ED820A"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Nogulsnēšanas cilindrs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A297D1"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aprīkotam ar cilindru sistēmu precīzai tilpuma kontrolei.</w:t>
            </w:r>
          </w:p>
        </w:tc>
      </w:tr>
      <w:tr w:rsidR="006438BC" w14:paraId="2E752F09"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95A988"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Dozēšanas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95D0BA"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Dozēšanas tilpums jāiestata manuāli un jānorāda skalā. Dozēšanas ātrumam jābūt viegli regulējamam ar grozāmu pogu.</w:t>
            </w:r>
          </w:p>
        </w:tc>
      </w:tr>
      <w:tr w:rsidR="006438BC" w14:paraId="446E6B47"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9A4056"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Montāža/tīrīšana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A31BC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Paredzēts ātrai un vienkāršai tīrīšanai (mazāk nekā minūte) bez demontāžas instrumentiem. Visām tīrāmajām detaļām jābūt piemērotām mazgāšanai trauku mazgājamā mašīnā.</w:t>
            </w:r>
          </w:p>
        </w:tc>
      </w:tr>
      <w:tr w:rsidR="006438BC" w14:paraId="13F14D22"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165A88"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2. Tehniskās prasības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9C0826"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6438BC" w14:paraId="4A035D9A"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28D517"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Darbība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838E9F"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Pneimatiski darbināms (gaisa cilindru sistēma).</w:t>
            </w:r>
          </w:p>
        </w:tc>
      </w:tr>
      <w:tr w:rsidR="006438BC" w14:paraId="3D6C93F8"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2AAFBD"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Darba spiediens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A4DAD9"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Nepieciešamais darba spiediens 3,5–4,5 bar.</w:t>
            </w:r>
          </w:p>
        </w:tc>
      </w:tr>
      <w:tr w:rsidR="006438BC" w14:paraId="393437E2"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756278"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Gaisa patēriņš</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4F531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Gaisa patēriņš pie 60 gājieniem minūtē nedrīkst pārsniegt 65–75 l/min.</w:t>
            </w:r>
          </w:p>
        </w:tc>
      </w:tr>
      <w:tr w:rsidR="006438BC" w14:paraId="41E5EFD7"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50A35C"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Būvmateriāli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97B41F"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Pilnībā izgatavots no nerūsējošā tērauda un citām nerūsējošām detaļām.</w:t>
            </w:r>
          </w:p>
        </w:tc>
      </w:tr>
      <w:tr w:rsidR="006438BC" w14:paraId="50323D94"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2ED822"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3. Obligātie piederumu komplekti (iekļauti KATRAI no 5 ierīcēm)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265FB3"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6438BC" w14:paraId="30A1C3D3"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7131C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A komplekts: injekciju adatas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9079E9"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Jāiekļauj nepieciešamais aprīkojums/modeļa variants lietojumiem, kuriem nepieciešama iesmidzināšana (piemēram, ievārījuma, augļu pildījumu, krēma vai krējuma iepildīšana smalkmaizītēs, ekleros vai virtuļos).</w:t>
            </w:r>
          </w:p>
        </w:tc>
      </w:tr>
      <w:tr w:rsidR="006438BC" w14:paraId="1A95F702"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E249DF"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B komplekts: Šļūtene un pistole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38D025"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Jāiekļauj nepieciešamais aprīkojums/modeļa variants ar šļūteni un rokas pistoli manuālai, daudzpusīgai uzpildīšanai (piemēram, kēksiņu mīkla, mērces, zupas, gatavās maltītes).</w:t>
            </w:r>
          </w:p>
        </w:tc>
      </w:tr>
      <w:tr w:rsidR="006438BC" w14:paraId="58EE7AAB"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31B9DC"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C komplekts: Dozēšanas līkne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B3CDE4"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Jāiekļauj nepieciešamais aprīkojums/modeļa variants ar dozēšanas līkni vai līdzvērtīgu fiksētu dozēšanas mehānismu ātrai, nepārtrauktai partijas uzklāšanai.</w:t>
            </w:r>
          </w:p>
        </w:tc>
      </w:tr>
      <w:tr w:rsidR="006438BC" w14:paraId="7907BFD3"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E4DFF7"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Bāzes vadība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70EB83"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Jāiekļauj kājas vadības pedālis (ja tāds ir paredzēts konstrukcijai).</w:t>
            </w:r>
          </w:p>
        </w:tc>
      </w:tr>
      <w:tr w:rsidR="006438BC" w14:paraId="73D417A2"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570D8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AF6C21"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piecu pilnībā funkcionējošu uzpildes iekārtu piegāde, kas konfigurētas ar visiem piederumiem, kas nepieciešami pilna pielietojuma klāsta veikšanai (iesmidzināšana, pistole un dozēšanas līkne). Tas netieši ietver vienu bāzes iekārtu un visus trīs nepieciešamos pārveidošanas komplektus (adatas, šļūteni/pistoli un dozēšanas līkni) katrai no piecām iekārtām. Piedāvājumā skaidri jāiekļauj: uzstādīšanas materiāli, pneimatiskie savienojumi, nodošana ekspluatācijā un visaptveroša personāla apmācība.</w:t>
            </w:r>
          </w:p>
        </w:tc>
      </w:tr>
      <w:tr w:rsidR="006438BC" w14:paraId="5B13FD65"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9BA667"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4B7D55"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apkopes instrukcijas un CE atbilstības deklarācija latviešu vai angļu valodā.</w:t>
            </w:r>
          </w:p>
        </w:tc>
      </w:tr>
      <w:tr w:rsidR="006438BC" w14:paraId="3BC343E9"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ECEB87"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1459BC"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4D11077A"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color w:val="1B1C1D"/>
        </w:rPr>
      </w:pPr>
    </w:p>
    <w:sectPr w:rsidR="006438B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30A2833-C4B6-42D6-B80C-9A72E7BBDD7E}"/>
  </w:font>
  <w:font w:name="Google Sans">
    <w:altName w:val="Calibri"/>
    <w:charset w:val="00"/>
    <w:family w:val="auto"/>
    <w:pitch w:val="default"/>
    <w:embedRegular r:id="rId2" w:fontKey="{B706C527-CAE5-4073-BBB4-6126F85B8EC0}"/>
    <w:embedBold r:id="rId3" w:fontKey="{CB7AF9FF-B11D-495D-942A-776A57B6582D}"/>
  </w:font>
  <w:font w:name="Google Sans Text">
    <w:charset w:val="00"/>
    <w:family w:val="auto"/>
    <w:pitch w:val="default"/>
    <w:embedRegular r:id="rId4" w:fontKey="{26E9877D-7F8E-4F30-822B-CEAB2EAA3A89}"/>
    <w:embedBold r:id="rId5" w:fontKey="{367FC5B0-E976-4031-B2A8-B9FA96B95EED}"/>
    <w:embedBoldItalic r:id="rId6" w:fontKey="{949237D7-1C75-4963-9B66-6C6E82BE1413}"/>
  </w:font>
  <w:font w:name="Calibri">
    <w:panose1 w:val="020F0502020204030204"/>
    <w:charset w:val="00"/>
    <w:family w:val="swiss"/>
    <w:pitch w:val="variable"/>
    <w:sig w:usb0="E4002EFF" w:usb1="C200247B" w:usb2="00000009" w:usb3="00000000" w:csb0="000001FF" w:csb1="00000000"/>
    <w:embedRegular r:id="rId7" w:fontKey="{F11DF982-A7CA-426A-9CA7-979572DE3848}"/>
  </w:font>
  <w:font w:name="Cambria">
    <w:panose1 w:val="02040503050406030204"/>
    <w:charset w:val="00"/>
    <w:family w:val="roman"/>
    <w:pitch w:val="variable"/>
    <w:sig w:usb0="E00006FF" w:usb1="420024FF" w:usb2="02000000" w:usb3="00000000" w:csb0="0000019F" w:csb1="00000000"/>
    <w:embedRegular r:id="rId8" w:fontKey="{C0C10C02-68D3-4BA2-870D-3CF1455A03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BC"/>
    <w:rsid w:val="000814B7"/>
    <w:rsid w:val="003E3E9D"/>
    <w:rsid w:val="0054041E"/>
    <w:rsid w:val="0058181D"/>
    <w:rsid w:val="006438BC"/>
    <w:rsid w:val="009A4D27"/>
    <w:rsid w:val="00FD554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C3F2D"/>
  <w15:docId w15:val="{39C766A8-A84B-5741-9B05-B6CC22FB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446</Words>
  <Characters>2544</Characters>
  <DocSecurity>0</DocSecurity>
  <Lines>21</Lines>
  <Paragraphs>5</Paragraphs>
  <ScaleCrop>false</ScaleCrop>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2025-11-20T19:06:00Z</dcterms:created>
  <dcterms:modified xsi:type="dcterms:W3CDTF">2025-11-22T10:53:00Z</dcterms:modified>
</cp:coreProperties>
</file>