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6192ED4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C4DE3" w:rsidRPr="00CC4D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FRY-TOP GRIDDLE ON OPEN STAND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08"/>
        <w:gridCol w:w="1328"/>
        <w:gridCol w:w="1792"/>
        <w:gridCol w:w="188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DEDC37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CC4DE3" w:rsidRPr="00CC4DE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FRY-TOP GRIDDLE ON OPEN STAND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B10D9D"/>
    <w:rsid w:val="00BA2C45"/>
    <w:rsid w:val="00C344C6"/>
    <w:rsid w:val="00CC4DE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2025-11-21T20:44:00Z</dcterms:modified>
</cp:coreProperties>
</file>