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94B140" w14:textId="77777777" w:rsidR="00550D07" w:rsidRPr="0029471E" w:rsidRDefault="00550D0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color w:val="000000"/>
          <w:lang w:val="lt-LT"/>
        </w:rPr>
      </w:pPr>
    </w:p>
    <w:p w14:paraId="2B60D6F7" w14:textId="77777777" w:rsidR="00550D07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Annex No. 2</w:t>
      </w:r>
    </w:p>
    <w:p w14:paraId="3D239F17" w14:textId="77777777" w:rsidR="00550D07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Technical Specification</w:t>
      </w:r>
    </w:p>
    <w:p w14:paraId="1A9B1BA3" w14:textId="77777777" w:rsidR="00550D07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Purchase of Industrial Insulated Cooling Vat for Caviar/Food Processing</w:t>
      </w:r>
    </w:p>
    <w:p w14:paraId="4B7FED5E" w14:textId="77777777" w:rsidR="00550D07" w:rsidRDefault="00550D0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F1F1F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550D07" w14:paraId="37947BC6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C20EFC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C5993D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Requirement</w:t>
            </w:r>
          </w:p>
        </w:tc>
      </w:tr>
      <w:tr w:rsidR="00550D07" w14:paraId="2B3AC7F5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5D20C3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BEC93B" w14:textId="77777777" w:rsidR="00550D07" w:rsidRDefault="00550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</w:p>
        </w:tc>
      </w:tr>
      <w:tr w:rsidR="00550D07" w14:paraId="1AC56AD3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15CE96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A2F609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1 pc.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– Industrial Vertical Cooling Vat with Integrated Refrigeration Unit.</w:t>
            </w:r>
          </w:p>
        </w:tc>
      </w:tr>
      <w:tr w:rsidR="00550D07" w14:paraId="0A26D989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9FD2EE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6BC9BA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Designed for rapid, stable cooling and controlled storage/stirring of delicate food products, such as caviar, sauces, or creams, requiring homogeneous temperature distribution and strict cold chain maintenance.</w:t>
            </w:r>
          </w:p>
        </w:tc>
      </w:tr>
      <w:tr w:rsidR="00550D07" w14:paraId="5425650D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742501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  <w:t>1. Capacity and 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BC4EBB" w14:textId="77777777" w:rsidR="00550D07" w:rsidRDefault="00550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</w:p>
        </w:tc>
      </w:tr>
      <w:tr w:rsidR="00550D07" w14:paraId="4835A86A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A28CFF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Nominal Volume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07F458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50 Litres – 55 Litres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</w:t>
            </w:r>
          </w:p>
        </w:tc>
      </w:tr>
      <w:tr w:rsidR="00550D07" w14:paraId="3729CA0B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8AB92F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External Width (W)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EF0F46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500 mm – 540 mm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.</w:t>
            </w:r>
          </w:p>
        </w:tc>
      </w:tr>
      <w:tr w:rsidR="00550D07" w14:paraId="78FE2656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38EB20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External Depth (D)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A11060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550 mm – 580 mm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.</w:t>
            </w:r>
          </w:p>
        </w:tc>
      </w:tr>
      <w:tr w:rsidR="00550D07" w14:paraId="1223E249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11ADFF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External Height (H - Closed)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4CFA1C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1030 mm – 1070 mm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.</w:t>
            </w:r>
          </w:p>
        </w:tc>
      </w:tr>
      <w:tr w:rsidR="00550D07" w14:paraId="12C9C538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ACC365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  <w:lastRenderedPageBreak/>
              <w:t>2. Cooling and Temperature Control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D0A7FF" w14:textId="77777777" w:rsidR="00550D07" w:rsidRDefault="00550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</w:p>
        </w:tc>
      </w:tr>
      <w:tr w:rsidR="00550D07" w14:paraId="38E3EF58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9FB82E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Refrigeration Unit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699773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Mandatory inclusion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of an integrated refrigerating unit.</w:t>
            </w:r>
          </w:p>
        </w:tc>
      </w:tr>
      <w:tr w:rsidR="00550D07" w14:paraId="08C50B3E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61D145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Target Temperature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A616CA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Capable of achieving and maintaining a stable working temperature in the range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0C to +4C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.</w:t>
            </w:r>
          </w:p>
        </w:tc>
      </w:tr>
      <w:tr w:rsidR="00550D07" w14:paraId="2B4B250D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4D046C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Insulation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AF4DDE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Double-walled insulated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construction.</w:t>
            </w:r>
          </w:p>
        </w:tc>
      </w:tr>
      <w:tr w:rsidR="00550D07" w14:paraId="65FA0DBE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D930AC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Temperature Monitoring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2D253B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Must include a functional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measuring rod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(measuring stick) and digital display/sensor for temperature control.</w:t>
            </w:r>
          </w:p>
        </w:tc>
      </w:tr>
      <w:tr w:rsidR="00550D07" w14:paraId="3EDABF69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EE0C89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Agitator/Stirrer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63CDCA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Includes an integrated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agitator motor/stirrer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for homogeneous cooling.</w:t>
            </w:r>
          </w:p>
        </w:tc>
      </w:tr>
      <w:tr w:rsidR="00550D07" w14:paraId="374196C3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EDF0BD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Agitator Safety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397B73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The stirring mechanism must include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safety feature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(e.g., gravity switch) that automatically stops the agitation if the lid is opened.</w:t>
            </w:r>
          </w:p>
        </w:tc>
      </w:tr>
      <w:tr w:rsidR="00550D07" w14:paraId="5FDBC697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418237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  <w:t>3. Construction and Hygiene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2D6DD7" w14:textId="77777777" w:rsidR="00550D07" w:rsidRDefault="00550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</w:p>
        </w:tc>
      </w:tr>
      <w:tr w:rsidR="00550D07" w14:paraId="517A3D26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5E87DE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Material (Minimum)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8F1088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Manufactured from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high-quality Stainless Steel (AISI 304 minimum)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. Inner tank must be highly corrosion-resistant for use with food/brine solutions.</w:t>
            </w:r>
          </w:p>
        </w:tc>
      </w:tr>
      <w:tr w:rsidR="00550D07" w14:paraId="0214BCC5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88AB80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Lid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283F64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Includes a hinged stainless steel lid with a min 20 cm diameter opening.</w:t>
            </w:r>
          </w:p>
        </w:tc>
      </w:tr>
      <w:tr w:rsidR="00550D07" w14:paraId="4044FBFE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9A7228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lastRenderedPageBreak/>
              <w:t>* Drainage Outlet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1A6942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Must include a hygienic milk/product outlet connection (e.g., DN50, SMS51, or Triclamp outlet with stainless steel throttling valve).</w:t>
            </w:r>
          </w:p>
        </w:tc>
      </w:tr>
      <w:tr w:rsidR="00550D07" w14:paraId="696B9FB3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841238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Base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BBCB1B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Equipped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adjustable support feet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for leveling the vat on uneven floors.</w:t>
            </w:r>
          </w:p>
        </w:tc>
      </w:tr>
      <w:tr w:rsidR="00550D07" w14:paraId="210E7576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DA8E83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  <w:t>4. Electrical Requirements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9A146D" w14:textId="77777777" w:rsidR="00550D07" w:rsidRDefault="00550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</w:p>
        </w:tc>
      </w:tr>
      <w:tr w:rsidR="00550D07" w14:paraId="04017244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BCFDDE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Supply Voltage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640ADB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230 V, 50 Hz.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.</w:t>
            </w:r>
          </w:p>
        </w:tc>
      </w:tr>
      <w:tr w:rsidR="00550D07" w14:paraId="5867925A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895419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Electrical Safety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6C222B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Electrical circuits must be protected against water or steam ingress.</w:t>
            </w:r>
          </w:p>
        </w:tc>
      </w:tr>
      <w:tr w:rsidR="00550D07" w14:paraId="28B5C333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667285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441A68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The Supplier must ensure the delivery of a single fully functional unit, complete with the integrated refrigeration unit, agitator, measuring stick, and adjustable feet. The offer must explicitly include: installation materials,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commissioning, and comprehensive staff training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.</w:t>
            </w:r>
          </w:p>
        </w:tc>
      </w:tr>
      <w:tr w:rsidR="00550D07" w14:paraId="6904A961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0E56F0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2A261B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To be supplied in Latvian or English: user manual, electric diagram, maintenance instructions,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CE Declaration of Conformity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.</w:t>
            </w:r>
          </w:p>
        </w:tc>
      </w:tr>
      <w:tr w:rsidR="00550D07" w14:paraId="25998211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E2EAB1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527D31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full manufacturer or supplier warranty.</w:t>
            </w:r>
          </w:p>
        </w:tc>
      </w:tr>
    </w:tbl>
    <w:p w14:paraId="0D1F81AC" w14:textId="77777777" w:rsidR="00550D07" w:rsidRDefault="00550D0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F1F1F"/>
        </w:rPr>
      </w:pPr>
    </w:p>
    <w:sectPr w:rsidR="00550D07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9A1FE308-917C-5C4A-9601-BCEB31EF319D}"/>
    <w:embedBold r:id="rId2" w:fontKey="{1A1C1AF7-FF20-BC42-8CF7-D4F1739892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0283B17-B789-E241-9ECF-FD64A275E98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812328E-8AED-DE43-8691-4976E6F8C1BC}"/>
  </w:font>
  <w:font w:name="Google Sans">
    <w:panose1 w:val="020B0604020202020204"/>
    <w:charset w:val="00"/>
    <w:family w:val="auto"/>
    <w:pitch w:val="default"/>
    <w:embedRegular r:id="rId5" w:fontKey="{F6113790-8379-8E4E-8FCF-620B104900AB}"/>
    <w:embedBold r:id="rId6" w:fontKey="{54C5DB8D-C937-2547-A409-CBD9734FCBB1}"/>
  </w:font>
  <w:font w:name="Google Sans Text">
    <w:panose1 w:val="020B0604020202020204"/>
    <w:charset w:val="00"/>
    <w:family w:val="auto"/>
    <w:pitch w:val="default"/>
    <w:embedRegular r:id="rId7" w:fontKey="{97F274E6-9C35-D842-AD86-F6397C1E49F9}"/>
    <w:embedBold r:id="rId8" w:fontKey="{87F1B822-2F07-F345-939B-B753D1AC9702}"/>
    <w:embedBoldItalic r:id="rId9" w:fontKey="{9233A331-D4F7-9C4E-8D54-F156BB24087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2B8E4C79-BDEC-0841-B272-E949FD413E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F9185244-99C5-A140-952A-BB732366A9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0D07"/>
    <w:rsid w:val="0029471E"/>
    <w:rsid w:val="00550D07"/>
    <w:rsid w:val="00FD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692D598"/>
  <w15:docId w15:val="{39C766A8-A84B-5741-9B05-B6CC22FB7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385</Words>
  <Characters>2198</Characters>
  <DocSecurity>0</DocSecurity>
  <Lines>18</Lines>
  <Paragraphs>5</Paragraphs>
  <ScaleCrop>false</ScaleCrop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2025-11-21T10:40:00Z</dcterms:created>
  <dcterms:modified xsi:type="dcterms:W3CDTF">2025-11-21T10:40:00Z</dcterms:modified>
</cp:coreProperties>
</file>