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FFA7C" w14:textId="77777777" w:rsidR="003B2D8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2. pielikums</w:t>
      </w:r>
    </w:p>
    <w:p w14:paraId="758951E4" w14:textId="77777777" w:rsidR="003B2D8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Tehniskā specifikācija</w:t>
      </w:r>
    </w:p>
    <w:p w14:paraId="64F9D55A" w14:textId="77777777" w:rsidR="00A21F63" w:rsidRDefault="00A21F63" w:rsidP="00A21F6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F3C34">
        <w:rPr>
          <w:rFonts w:ascii="Times New Roman" w:eastAsia="Times New Roman" w:hAnsi="Times New Roman" w:cs="Times New Roman"/>
          <w:b/>
          <w:bCs/>
          <w:sz w:val="27"/>
          <w:szCs w:val="27"/>
        </w:rPr>
        <w:t>RŪPNIECISKĀ SALDĒŠANAS UN SILDĪŠANAS CIRKULĀCIJAS IEKĀRTA (LIELĀ TILPUMA)</w:t>
      </w:r>
    </w:p>
    <w:p w14:paraId="1452BB1B" w14:textId="77777777" w:rsidR="003B2D8C" w:rsidRDefault="003B2D8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F1F1F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B2D8C" w14:paraId="79990DDB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E0A9B7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DBA014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Prasība</w:t>
            </w:r>
          </w:p>
        </w:tc>
      </w:tr>
      <w:tr w:rsidR="003B2D8C" w14:paraId="5F9DD93D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B58EA7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2EA5DC" w14:textId="77777777" w:rsidR="003B2D8C" w:rsidRDefault="003B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</w:p>
        </w:tc>
      </w:tr>
      <w:tr w:rsidR="003B2D8C" w14:paraId="6AD7C821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A3DDCA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80660D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– Rūpnieciskais saldēšanas/apkures cirkulācijas sūknis.</w:t>
            </w:r>
          </w:p>
        </w:tc>
      </w:tr>
      <w:tr w:rsidR="003B2D8C" w14:paraId="487FEE9B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2577CC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71B6D4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Paredzēts ļoti uzticamai un precīzai ārējo sistēmu vai lielāku paraugu/trauku, kas ievietoti ierīces vannā, temperatūras kontrolei. Piemērots sarežģītiem pētniecības, kvalitātes kontroles un rūpnieciskās rūdīšanas lietojumiem.</w:t>
            </w:r>
          </w:p>
        </w:tc>
      </w:tr>
      <w:tr w:rsidR="003B2D8C" w14:paraId="74EE748D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F1996E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1. Veiktspēja un temperatūras kontrole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980B18" w14:textId="77777777" w:rsidR="003B2D8C" w:rsidRDefault="003B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3B2D8C" w14:paraId="385C7352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FA4772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Darba temperatūras diapazons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93D4ED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Jāaptver plašs temperatūras diapazons: no -35 °C līdz +155 °C.</w:t>
            </w:r>
          </w:p>
        </w:tc>
      </w:tr>
      <w:tr w:rsidR="003B2D8C" w14:paraId="00BDBE39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C0E7EE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Temperatūras stabilitāte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8E78D0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Jāsasniedz augsta temperatūras stabilitāte 0,05 °C.</w:t>
            </w:r>
          </w:p>
        </w:tc>
      </w:tr>
      <w:tr w:rsidR="003B2D8C" w14:paraId="1F9674D1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375186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Apkures jauda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3F39BB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Minimālā sildīšanas jauda: 1,8 kW – 2,2 kW.</w:t>
            </w:r>
          </w:p>
        </w:tc>
      </w:tr>
      <w:tr w:rsidR="003B2D8C" w14:paraId="40E73506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0C48C2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* Dzesēšanas jauda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501FF7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Minimālā dzesēšanas jauda: 0,40 kW</w:t>
            </w:r>
          </w:p>
        </w:tc>
      </w:tr>
      <w:tr w:rsidR="003B2D8C" w14:paraId="60DA75CE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EA0F69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Dzesēšanas līdzeklis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5DD5A9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Jāizmanto videi draudzīgs aukstumaģents (piemēram, R290 vai līdzvērtīgs zema GWP tipa aukstumaģents).</w:t>
            </w:r>
          </w:p>
        </w:tc>
      </w:tr>
      <w:tr w:rsidR="003B2D8C" w14:paraId="710DCEF3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E65B22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2. Vannas un sūknēšanas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42E9BE" w14:textId="77777777" w:rsidR="003B2D8C" w:rsidRDefault="003B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3B2D8C" w14:paraId="137BAC36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C93192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Uzpildes tilpums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7F7A17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Iekšējais vannas trauka tilpums: 18 litri – 28 litri.</w:t>
            </w:r>
          </w:p>
        </w:tc>
      </w:tr>
      <w:tr w:rsidR="003B2D8C" w14:paraId="4BAFCC46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8A3DCE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Sūknēšanas funkcija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71C56D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Piemērots vannas istabām un ārējai lietošanai.</w:t>
            </w:r>
          </w:p>
        </w:tc>
      </w:tr>
      <w:tr w:rsidR="003B2D8C" w14:paraId="72A367B6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3C8600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Sūkņa plūsmas ātrums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ED8F68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Maks. sūkņa plūsmas ātrums: 14 L min–16 L/min.</w:t>
            </w:r>
          </w:p>
        </w:tc>
      </w:tr>
      <w:tr w:rsidR="003B2D8C" w14:paraId="55C26E3D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CEB6A5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Sūkņa spiediens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417F6D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Maks. sūkņa spiediens: 0,3–0,4 bāri.</w:t>
            </w:r>
          </w:p>
        </w:tc>
      </w:tr>
      <w:tr w:rsidR="003B2D8C" w14:paraId="79FFF956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0BEB76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Notecināt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54C46B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Jābūt iekļautam iztukšošanas krānam, lai būtu viegli nomainīt šķidrumu.</w:t>
            </w:r>
          </w:p>
        </w:tc>
      </w:tr>
      <w:tr w:rsidR="003B2D8C" w14:paraId="7D18CD7C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0D487B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3. Izmēri un funkcijas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A29AC8" w14:textId="77777777" w:rsidR="003B2D8C" w:rsidRDefault="003B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3B2D8C" w14:paraId="21711FC2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8FFE4A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Ārējie izmēri (P x G x 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1B3A9F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Platums 35 cm - 40 cm</w:t>
            </w:r>
          </w:p>
          <w:p w14:paraId="15A4A228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Garums 55 cm - 60 cm</w:t>
            </w:r>
          </w:p>
          <w:p w14:paraId="67ED9B71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Augstums 65 cm - 70 cm.</w:t>
            </w:r>
          </w:p>
        </w:tc>
      </w:tr>
      <w:tr w:rsidR="003B2D8C" w14:paraId="1345B859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DC29ED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Nominālais svars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411169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Svars 38 kg - 41 kg.</w:t>
            </w:r>
          </w:p>
        </w:tc>
      </w:tr>
      <w:tr w:rsidR="003B2D8C" w14:paraId="683E6DCD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BDE195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Savienojamība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83F443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Nepieciešams USB pieslēgvieta datu reģistrēšanai un ārējai tālvadības pultij.</w:t>
            </w:r>
          </w:p>
        </w:tc>
      </w:tr>
      <w:tr w:rsidR="003B2D8C" w14:paraId="16C58D21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074BE8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Displejs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F7D57A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Spilgts, viegli lasāms displejs.</w:t>
            </w:r>
          </w:p>
        </w:tc>
      </w:tr>
      <w:tr w:rsidR="003B2D8C" w14:paraId="53F17E5E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C3DC5E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4. Elektriskās prasības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E9D085" w14:textId="77777777" w:rsidR="003B2D8C" w:rsidRDefault="003B2D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3B2D8C" w14:paraId="100965B0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89C652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Barošanas spriegums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8A2064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230 V, 50 Hz</w:t>
            </w:r>
          </w:p>
        </w:tc>
      </w:tr>
      <w:tr w:rsidR="003B2D8C" w14:paraId="1E8A35D5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8EBDBE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1213B1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Piegādātājam jānodrošina viena pilnībā funkcionējoša cirkulācijas sūkņa piegāde, ieskaitot vannas trauku, notekas krānu, integrētus sūkņa savienojumus un nepieciešamos ekspluatācijas piederumus.</w:t>
            </w:r>
          </w:p>
        </w:tc>
      </w:tr>
      <w:tr w:rsidR="003B2D8C" w14:paraId="4F446077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3FFFA0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3E6F66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3B2D8C" w14:paraId="171BD716" w14:textId="77777777" w:rsidTr="00B708A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3588DB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CFE1F2" w14:textId="77777777" w:rsidR="003B2D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Vismaz 24 mēnešu pilna ražotāja vai piegādātāja garantija.</w:t>
            </w:r>
          </w:p>
        </w:tc>
      </w:tr>
    </w:tbl>
    <w:p w14:paraId="22171620" w14:textId="77777777" w:rsidR="003B2D8C" w:rsidRDefault="003B2D8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F1F1F"/>
        </w:rPr>
      </w:pPr>
    </w:p>
    <w:sectPr w:rsidR="003B2D8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3024F34-73BB-45AC-BDC0-ECED00F63195}"/>
  </w:font>
  <w:font w:name="Google Sans">
    <w:altName w:val="Calibri"/>
    <w:charset w:val="00"/>
    <w:family w:val="auto"/>
    <w:pitch w:val="default"/>
    <w:embedRegular r:id="rId2" w:fontKey="{3C167854-C0D5-47B3-8DF5-C345E28E6422}"/>
    <w:embedBold r:id="rId3" w:fontKey="{EDFD07C8-E337-4E0B-A5E1-D70C4F74783D}"/>
  </w:font>
  <w:font w:name="Google Sans Text">
    <w:charset w:val="00"/>
    <w:family w:val="auto"/>
    <w:pitch w:val="default"/>
    <w:embedRegular r:id="rId4" w:fontKey="{05FF8D68-15CC-45CC-B0AA-C5CA0F147586}"/>
    <w:embedBold r:id="rId5" w:fontKey="{D7C02422-640B-4C22-9AD5-2C7264B16411}"/>
    <w:embedBoldItalic r:id="rId6" w:fontKey="{636F6B87-6D45-4F5C-A871-8E7CF1B77E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E6C8BB1-8478-49CF-B18D-5E92AB079F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FEB1AAC-9268-445D-8445-7111BB3312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D8C"/>
    <w:rsid w:val="003B2D8C"/>
    <w:rsid w:val="003F764F"/>
    <w:rsid w:val="0054041E"/>
    <w:rsid w:val="00A21F63"/>
    <w:rsid w:val="00B708A6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EF9A9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324</Words>
  <Characters>1847</Characters>
  <DocSecurity>0</DocSecurity>
  <Lines>15</Lines>
  <Paragraphs>4</Paragraphs>
  <ScaleCrop>false</ScaleCrop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2025-11-21T11:06:00Z</dcterms:created>
  <dcterms:modified xsi:type="dcterms:W3CDTF">2025-11-22T11:44:00Z</dcterms:modified>
</cp:coreProperties>
</file>