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EC119" w14:textId="77777777" w:rsidR="002F01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2. pielikums</w:t>
      </w:r>
    </w:p>
    <w:p w14:paraId="3DA2A2BD" w14:textId="77777777" w:rsidR="002F01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Tehniskā specifikācija</w:t>
      </w:r>
    </w:p>
    <w:p w14:paraId="764BC428" w14:textId="77777777" w:rsidR="006D7E40" w:rsidRDefault="006D7E40" w:rsidP="006D7E4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96A3C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RŪPNIECISKIE VERTIKĀLIE AUTOKLĀVI AR SPIEDIENA ATBALSTU</w:t>
      </w:r>
    </w:p>
    <w:p w14:paraId="6B8EBB29" w14:textId="77777777" w:rsidR="002F019B" w:rsidRDefault="002F019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F019B" w14:paraId="16BCC871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AEF54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569E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Prasība</w:t>
            </w:r>
          </w:p>
        </w:tc>
      </w:tr>
      <w:tr w:rsidR="002F019B" w14:paraId="71048199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6264C0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00173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2F019B" w14:paraId="78AD50FA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ECCF3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5EB3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– Rūpnieciskie vertikālie autoklāvi ar spiediena atbalstu.</w:t>
            </w:r>
          </w:p>
        </w:tc>
      </w:tr>
      <w:tr w:rsidR="002F019B" w14:paraId="7BF3472C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088946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Paredzētais lietojums (mērķis — kritisks)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6FF0C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Sistēma ir paredzēta tikai pārtikas gatavošanai, sterilizēšanai un pasterizācijai traukos, izmantojot temperatūras zondi. Galvenā funkcija ir ikru/kaviāra pasterizācija dažādos noslēgtos traukos, vienlaikus saglabājot organoleptiskās īpašības un uzturvērtību.</w:t>
            </w:r>
          </w:p>
        </w:tc>
      </w:tr>
      <w:tr w:rsidR="002F019B" w14:paraId="331CEBFE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E5EB1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Iepakojuma saderība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8381F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Jābūt pilnībā saderīgam ar dažāda izmēra stikla, metāla un plastmasas traukiem un paredzētam to apstrādei, īpaši tiem, kas paredzēti ikru/kaviāra iepakošanai:</w:t>
            </w:r>
          </w:p>
        </w:tc>
      </w:tr>
      <w:tr w:rsidR="002F019B" w14:paraId="28FE316D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964942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56EF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• Stikls: 50 g, 100 g, 200 g, 250 g, 500 g.</w:t>
            </w:r>
          </w:p>
        </w:tc>
      </w:tr>
      <w:tr w:rsidR="002F019B" w14:paraId="10B176AB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BAF193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2591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• Metāls: 30 g, 50 g, 100 g, 125 g, 200 g, 250 g, 500 g.</w:t>
            </w:r>
          </w:p>
        </w:tc>
      </w:tr>
      <w:tr w:rsidR="002F019B" w14:paraId="100E034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23C64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7379A1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• Plastmasa: 100 g, 200 g, 250 g, 500 g.</w:t>
            </w:r>
          </w:p>
        </w:tc>
      </w:tr>
      <w:tr w:rsidR="002F019B" w14:paraId="6764DA9C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FEFCB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lastRenderedPageBreak/>
              <w:t>1. Tehniskās specifikācijas (CFS-75V klase)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BEF90B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0C798CD1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374AE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Nominālā ietilpība (tvertnes tilpums)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0012B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65 litri–85 litri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2F019B" w14:paraId="406C1B16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BD843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Maksimālā darba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44DD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120°C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(Nepieciešams sterilizācijai un pasterizācijai).</w:t>
            </w:r>
          </w:p>
        </w:tc>
      </w:tr>
      <w:tr w:rsidR="002F019B" w14:paraId="4F3FCCAA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7E1F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Maksimālais darba spiediens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8401A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Jādarbojas ar spiediena atbalstu, lai izvairītos no jutīgu konteineru (piemēram, plastmasas vai plāna metāla) deformācijas vai plīšanas.</w:t>
            </w:r>
          </w:p>
        </w:tc>
      </w:tr>
      <w:tr w:rsidR="002F019B" w14:paraId="75B22DC5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B78A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Apkure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0E29B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Elektriskā apkure.</w:t>
            </w:r>
          </w:p>
        </w:tc>
      </w:tr>
      <w:tr w:rsidR="002F019B" w14:paraId="178D213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92DA1F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Dzesēšana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C6C555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Jābūt iekļautai integrētai ātrās dzesēšanas sistēmai (ūdens dušai), lai novērstu iepakotā produkta pārgatavošanu.</w:t>
            </w:r>
          </w:p>
        </w:tc>
      </w:tr>
      <w:tr w:rsidR="002F019B" w14:paraId="50AF808D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F7AC5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Vadība un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597DB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176C1BDB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392D0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Procesa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41D7C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Precīza visa procesa kontrole, izmantojot sirds temperatūras zondi, kas novietota uz produkta parauga.</w:t>
            </w:r>
          </w:p>
        </w:tc>
      </w:tr>
      <w:tr w:rsidR="002F019B" w14:paraId="36683641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55323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Izsekojamība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03307F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Jānodrošina laika optimizācija un perfekta kontrole, izmantojot F0 vērtību (sterilizācija) un P0 vērtību (pasterizācija).</w:t>
            </w:r>
          </w:p>
        </w:tc>
      </w:tr>
      <w:tr w:rsidR="002F019B" w14:paraId="6B043A75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6255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Atmiņa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3709E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Atmiņas ietilpība līdz 50 programmām.</w:t>
            </w:r>
          </w:p>
        </w:tc>
      </w:tr>
      <w:tr w:rsidR="002F019B" w14:paraId="29855062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438B46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Datu reģistrēšana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2BE2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Jāiekļauj integrētas funkcijas datu pārvaldībai, uzraudzībai un katra procesa izsekojamībai.</w:t>
            </w:r>
          </w:p>
        </w:tc>
      </w:tr>
      <w:tr w:rsidR="002F019B" w14:paraId="0DEC1B5E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698941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Konstrukcija un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371A8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29EC2B3C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296C0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E270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Spiediena traukam un kritiskajām sastāvdaļām jābūt izgatavotām no nerūsējošā tērauda (AISI 304 vai 316).</w:t>
            </w:r>
          </w:p>
        </w:tc>
      </w:tr>
      <w:tr w:rsidR="002F019B" w14:paraId="72FC3877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4361A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6411A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Ārējais augstums: 1250 mm–1650 mm (klāstā ietilpst izplatītākie vertikālie modeļi).</w:t>
            </w:r>
          </w:p>
        </w:tc>
      </w:tr>
      <w:tr w:rsidR="002F019B" w14:paraId="10E1501B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F2C0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Barošanas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82F7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Standarta trīsfāžu rūpnieciskais spriegums (piemēram, 400 V, 50/60 Hz).</w:t>
            </w:r>
          </w:p>
        </w:tc>
      </w:tr>
      <w:tr w:rsidR="002F019B" w14:paraId="3EA1918B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AE2EB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Obligātie piederumi un papildinošās sistēmas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0134F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249DF113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596526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Pacelšanas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A52FA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Obligāti jāiekļauj integrēts grozu pacelšanas celtnis (vai mobila pacelšanas ierīce — MOB-LIFT ekvivalents) ergonomiskai grozu iekraušanai/izkraušanai.</w:t>
            </w:r>
          </w:p>
        </w:tc>
      </w:tr>
      <w:tr w:rsidR="002F019B" w14:paraId="50F0E85D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63ED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Grozi un atdalītāji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5AF3F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Pilns standarta un pielāgotu grozu (CVT/CV/BCVT), specializētu grozu rāmju (KSEP) un silikona separatoru (SILIC-SEP) komplekts dažādu veidu konteineru apstrādei.</w:t>
            </w:r>
          </w:p>
        </w:tc>
      </w:tr>
      <w:tr w:rsidR="002F019B" w14:paraId="5303C6EA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F27F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Zondes un pagarinājumi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C9241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Jāiekļauj vismaz 2 papildu elastīgas serdes temperatūras zondes (PT-2-CFS-H ekvivalentas) un zondes izvilkšanas instruments (EXT-TP).</w:t>
            </w:r>
          </w:p>
        </w:tc>
      </w:tr>
      <w:tr w:rsidR="002F019B" w14:paraId="2D51122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2F03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Vadības programmatūra un dati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6A62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Obligāti jāiekļauj specializēta programmatūras pakotne (SW8000 ekvivalents) uzlabotai vadībai, kā arī nepieciešamā aparatūra datu lejupielādei (piemēram, DLDISK3618 ekvivalents).</w:t>
            </w:r>
          </w:p>
        </w:tc>
      </w:tr>
      <w:tr w:rsidR="002F019B" w14:paraId="388D9CB6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1BF1B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Kontrole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D21F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Lai nodrošinātu precīzu spiediena atbalstu, jāiekļauj specializēta spiediena sensora un vadības sistēma (PRSENSACLAV ekvivalents).</w:t>
            </w:r>
          </w:p>
        </w:tc>
      </w:tr>
      <w:tr w:rsidR="002F019B" w14:paraId="5D1D1A08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1B5A1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1B9AE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Piegādātājam jānodrošina divu pilnībā funkcionējošu autoklāvu piegāde, ieskaitot visus norādītos obligātos piederumus un programmatūru ikru/kaviāra apstrādei, kas pilnībā atbilst norādītajai jaudai un saderībai.</w:t>
            </w:r>
          </w:p>
        </w:tc>
      </w:tr>
      <w:tr w:rsidR="002F019B" w14:paraId="362A8829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C8C3C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1C9FC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Jāpiegādā: lietotāja rokasgrāmata, tehnisko datu lapa un CE atbilstības deklarācija latviešu vai angļu valodā.</w:t>
            </w:r>
          </w:p>
        </w:tc>
      </w:tr>
      <w:tr w:rsidR="002F019B" w14:paraId="0A6A9AFE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651D5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E100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Vismaz 24 mēnešu pilna ražotāja vai piegādātāja garantija.</w:t>
            </w:r>
          </w:p>
        </w:tc>
      </w:tr>
    </w:tbl>
    <w:p w14:paraId="36C8B4B3" w14:textId="77777777" w:rsidR="002F019B" w:rsidRDefault="002F01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2F01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3A258B-CED1-49AC-A4C5-33967F8EC9A2}"/>
  </w:font>
  <w:font w:name="Google Sans">
    <w:altName w:val="Calibri"/>
    <w:charset w:val="00"/>
    <w:family w:val="auto"/>
    <w:pitch w:val="default"/>
    <w:embedRegular r:id="rId2" w:fontKey="{7767ADF3-F282-4133-AECF-01D8E22F7EC3}"/>
    <w:embedBold r:id="rId3" w:fontKey="{75FE92ED-AE0E-4D63-AE21-9B3A2FD72D52}"/>
  </w:font>
  <w:font w:name="Google Sans Text">
    <w:charset w:val="00"/>
    <w:family w:val="auto"/>
    <w:pitch w:val="default"/>
    <w:embedRegular r:id="rId4" w:fontKey="{61837A29-0EAB-4620-A6BC-1247E42F8229}"/>
    <w:embedBold r:id="rId5" w:fontKey="{58861BF2-2472-4727-AB57-7FEE897B8A8F}"/>
    <w:embedBoldItalic r:id="rId6" w:fontKey="{78C16AC7-37CB-4FE0-82C1-59468B1859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159A7ED-6CE4-4337-AA52-44FD76977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41ADA2C-39A9-43D8-ADC4-88800E1870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19B"/>
    <w:rsid w:val="002F019B"/>
    <w:rsid w:val="0054041E"/>
    <w:rsid w:val="006D7E40"/>
    <w:rsid w:val="00725C05"/>
    <w:rsid w:val="00E6767C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065AA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535</Words>
  <Characters>3053</Characters>
  <DocSecurity>0</DocSecurity>
  <Lines>25</Lines>
  <Paragraphs>7</Paragraphs>
  <ScaleCrop>false</ScaleCrop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2025-11-21T09:33:00Z</dcterms:created>
  <dcterms:modified xsi:type="dcterms:W3CDTF">2025-11-22T11:55:00Z</dcterms:modified>
</cp:coreProperties>
</file>