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677E" w14:textId="2D4C1843" w:rsidR="002F1B0B" w:rsidRDefault="002F1B0B" w:rsidP="002F1B0B">
      <w:pPr>
        <w:spacing w:after="4" w:line="265" w:lineRule="auto"/>
        <w:ind w:left="5437" w:right="-15"/>
        <w:jc w:val="right"/>
      </w:pPr>
      <w:r>
        <w:t>7.pielikums</w:t>
      </w:r>
    </w:p>
    <w:p w14:paraId="729DA97C" w14:textId="63ECEFC5" w:rsidR="004324B1" w:rsidRPr="004324B1" w:rsidRDefault="004324B1" w:rsidP="004324B1">
      <w:pPr>
        <w:spacing w:after="0" w:line="269" w:lineRule="auto"/>
        <w:ind w:left="0" w:right="0"/>
        <w:jc w:val="center"/>
        <w:rPr>
          <w:b/>
          <w:color w:val="000000" w:themeColor="text1"/>
          <w:sz w:val="24"/>
        </w:rPr>
      </w:pPr>
      <w:bookmarkStart w:id="0" w:name="_Hlk181005513"/>
      <w:r w:rsidRPr="004324B1">
        <w:rPr>
          <w:b/>
          <w:color w:val="000000" w:themeColor="text1"/>
          <w:sz w:val="24"/>
        </w:rPr>
        <w:t>“</w:t>
      </w:r>
      <w:r w:rsidR="009E57FC" w:rsidRPr="00BE6DFE">
        <w:rPr>
          <w:b/>
          <w:color w:val="000000" w:themeColor="text1"/>
          <w:sz w:val="24"/>
        </w:rPr>
        <w:t xml:space="preserve">Komunikāciju izbūve </w:t>
      </w:r>
      <w:r w:rsidR="009E57FC">
        <w:rPr>
          <w:b/>
          <w:color w:val="000000" w:themeColor="text1"/>
          <w:sz w:val="24"/>
        </w:rPr>
        <w:t>objektos - Jaundubeņi ; A11; Grobiņa 2</w:t>
      </w:r>
      <w:r w:rsidRPr="004324B1">
        <w:rPr>
          <w:b/>
          <w:color w:val="000000" w:themeColor="text1"/>
          <w:sz w:val="24"/>
        </w:rPr>
        <w:t>”</w:t>
      </w:r>
    </w:p>
    <w:p w14:paraId="72E393DF" w14:textId="67F5B10A" w:rsidR="002F1B0B" w:rsidRDefault="002F1B0B" w:rsidP="002F1B0B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1FACBE6F" w14:textId="47DA0641" w:rsidR="002F1B0B" w:rsidRDefault="005E173F" w:rsidP="002F1B0B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122ED9D6" wp14:editId="2A67A1A3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0B">
        <w:rPr>
          <w:noProof/>
        </w:rPr>
        <w:drawing>
          <wp:inline distT="0" distB="0" distL="0" distR="0" wp14:anchorId="41127BDF" wp14:editId="7D26E1CA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0B" w:rsidRPr="00E60D86">
        <w:t xml:space="preserve"> </w:t>
      </w:r>
    </w:p>
    <w:bookmarkEnd w:id="0"/>
    <w:p w14:paraId="1AF35F7D" w14:textId="409BFEE0" w:rsidR="002F1B0B" w:rsidRDefault="002F1B0B" w:rsidP="002F1B0B">
      <w:pPr>
        <w:spacing w:after="199" w:line="312" w:lineRule="auto"/>
        <w:ind w:left="481" w:right="471"/>
        <w:jc w:val="center"/>
      </w:pPr>
      <w:r>
        <w:rPr>
          <w:b/>
        </w:rPr>
        <w:t>Iepirkuma identifikācijas Nr: OSTKOM-</w:t>
      </w:r>
      <w:r w:rsidR="00A34D6E">
        <w:rPr>
          <w:b/>
        </w:rPr>
        <w:t>2</w:t>
      </w:r>
      <w:r w:rsidR="009E57FC">
        <w:rPr>
          <w:b/>
        </w:rPr>
        <w:t>7</w:t>
      </w:r>
      <w:r>
        <w:rPr>
          <w:b/>
        </w:rPr>
        <w:t>-2024/AF</w:t>
      </w:r>
    </w:p>
    <w:p w14:paraId="04C67241" w14:textId="4C8848EE" w:rsidR="00F8016F" w:rsidRPr="00F8016F" w:rsidRDefault="002F1B0B" w:rsidP="00F8016F">
      <w:pPr>
        <w:pStyle w:val="Virsraksts1"/>
        <w:spacing w:after="199"/>
        <w:ind w:left="655" w:right="510"/>
      </w:pPr>
      <w:r>
        <w:t>TEHNISKĀ SPECIFIKĀCIJA</w:t>
      </w:r>
    </w:p>
    <w:tbl>
      <w:tblPr>
        <w:tblW w:w="9919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6630"/>
      </w:tblGrid>
      <w:tr w:rsidR="00C95C79" w:rsidRPr="00AE22B3" w14:paraId="1FCB3B78" w14:textId="77777777" w:rsidTr="009645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DED6" w14:textId="77777777" w:rsidR="00F8016F" w:rsidRPr="00E672BE" w:rsidRDefault="00F8016F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E672BE">
              <w:rPr>
                <w:bCs/>
                <w:color w:val="000000" w:themeColor="text1"/>
              </w:rPr>
              <w:t>Objekta nosaukums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8C90" w14:textId="4624D908" w:rsidR="00F8016F" w:rsidRPr="009E57FC" w:rsidRDefault="009E57FC" w:rsidP="00A545E6">
            <w:pPr>
              <w:pStyle w:val="Sarakstarindkopa"/>
              <w:spacing w:after="0" w:line="264" w:lineRule="auto"/>
              <w:ind w:left="0" w:right="0" w:firstLine="0"/>
              <w:rPr>
                <w:bCs/>
                <w:color w:val="000000" w:themeColor="text1"/>
              </w:rPr>
            </w:pPr>
            <w:r w:rsidRPr="009E57FC">
              <w:rPr>
                <w:bCs/>
                <w:color w:val="000000" w:themeColor="text1"/>
                <w:sz w:val="24"/>
              </w:rPr>
              <w:t>Komunikāciju izbūve objektos - Jaundubeņi ; A11; Grobiņa 2</w:t>
            </w:r>
          </w:p>
        </w:tc>
      </w:tr>
      <w:tr w:rsidR="00C95C79" w:rsidRPr="00AE22B3" w14:paraId="32CBBE9F" w14:textId="77777777" w:rsidTr="009645E0">
        <w:trPr>
          <w:trHeight w:val="438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2530" w14:textId="77777777" w:rsidR="00F8016F" w:rsidRPr="00AE22B3" w:rsidRDefault="00F8016F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AE22B3">
              <w:rPr>
                <w:bCs/>
                <w:color w:val="000000" w:themeColor="text1"/>
              </w:rPr>
              <w:t>Pasūtītājs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7DEE" w14:textId="68E9B6D7" w:rsidR="00F8016F" w:rsidRPr="00AE22B3" w:rsidRDefault="00F8016F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AE22B3">
              <w:rPr>
                <w:bCs/>
                <w:color w:val="000000" w:themeColor="text1"/>
              </w:rPr>
              <w:t xml:space="preserve">SIA OSTKOM </w:t>
            </w:r>
          </w:p>
        </w:tc>
      </w:tr>
      <w:tr w:rsidR="00C95C79" w:rsidRPr="00AE22B3" w14:paraId="4E27E78F" w14:textId="77777777" w:rsidTr="009645E0">
        <w:trPr>
          <w:trHeight w:val="96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F660" w14:textId="77777777" w:rsidR="00C77466" w:rsidRPr="004F7750" w:rsidRDefault="00C77466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4F7750">
              <w:rPr>
                <w:bCs/>
                <w:color w:val="000000" w:themeColor="text1"/>
              </w:rPr>
              <w:t>Uzdevuma priekšmets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DD25" w14:textId="76600CC0" w:rsidR="009E57FC" w:rsidRPr="004F7750" w:rsidRDefault="009E57FC" w:rsidP="009E57FC">
            <w:pPr>
              <w:spacing w:after="0" w:line="240" w:lineRule="auto"/>
              <w:ind w:right="0"/>
              <w:rPr>
                <w:b/>
                <w:color w:val="000000" w:themeColor="text1"/>
                <w:u w:val="single"/>
              </w:rPr>
            </w:pPr>
            <w:r w:rsidRPr="004F7750">
              <w:rPr>
                <w:b/>
                <w:color w:val="000000" w:themeColor="text1"/>
                <w:u w:val="single"/>
              </w:rPr>
              <w:t xml:space="preserve">JAUNDUBEŅI : </w:t>
            </w:r>
          </w:p>
          <w:p w14:paraId="2F74B957" w14:textId="77777777" w:rsidR="009E57FC" w:rsidRPr="004F7750" w:rsidRDefault="009E57FC" w:rsidP="009E57FC">
            <w:pPr>
              <w:spacing w:after="0" w:line="240" w:lineRule="auto"/>
              <w:ind w:right="0"/>
              <w:rPr>
                <w:bCs/>
                <w:color w:val="000000" w:themeColor="text1"/>
              </w:rPr>
            </w:pPr>
          </w:p>
          <w:p w14:paraId="70D53A92" w14:textId="4966D12C" w:rsidR="008A09CC" w:rsidRPr="004F7750" w:rsidRDefault="00E672BE" w:rsidP="00392D7B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403" w:right="0" w:firstLine="0"/>
              <w:rPr>
                <w:bCs/>
                <w:color w:val="000000" w:themeColor="text1"/>
              </w:rPr>
            </w:pPr>
            <w:r w:rsidRPr="004F7750">
              <w:rPr>
                <w:bCs/>
                <w:color w:val="000000" w:themeColor="text1"/>
              </w:rPr>
              <w:t xml:space="preserve">Jāveic </w:t>
            </w:r>
            <w:r w:rsidR="001F1073" w:rsidRPr="004F7750">
              <w:rPr>
                <w:bCs/>
                <w:color w:val="000000" w:themeColor="text1"/>
              </w:rPr>
              <w:t xml:space="preserve">rakšanas darbu saskaņošana ar komunikāciju un zemes īpašniekiem, to pārstāvju izsaukšana uz darba vietu, trases nospraušana, ceļazīmju sagādāšana un izvietošana būvobjektā, seguma atjaunošana, </w:t>
            </w:r>
            <w:r w:rsidRPr="004F7750">
              <w:rPr>
                <w:bCs/>
                <w:color w:val="000000" w:themeColor="text1"/>
              </w:rPr>
              <w:t xml:space="preserve">komunikāciju </w:t>
            </w:r>
            <w:r w:rsidR="00C069C9" w:rsidRPr="004F7750">
              <w:rPr>
                <w:bCs/>
                <w:color w:val="000000" w:themeColor="text1"/>
              </w:rPr>
              <w:t xml:space="preserve">izbūve </w:t>
            </w:r>
            <w:r w:rsidRPr="004F7750">
              <w:rPr>
                <w:bCs/>
                <w:color w:val="000000" w:themeColor="text1"/>
              </w:rPr>
              <w:t xml:space="preserve">saskaņā ar </w:t>
            </w:r>
            <w:r w:rsidR="001F1073" w:rsidRPr="004F7750">
              <w:rPr>
                <w:bCs/>
                <w:color w:val="000000" w:themeColor="text1"/>
              </w:rPr>
              <w:t>projektu</w:t>
            </w:r>
            <w:r w:rsidR="00392D7B" w:rsidRPr="004F7750">
              <w:rPr>
                <w:bCs/>
                <w:color w:val="000000" w:themeColor="text1"/>
              </w:rPr>
              <w:t xml:space="preserve"> un kabeļu instalācija.</w:t>
            </w:r>
          </w:p>
          <w:p w14:paraId="4E570752" w14:textId="77777777" w:rsidR="00392D7B" w:rsidRPr="004F7750" w:rsidRDefault="00392D7B" w:rsidP="00392D7B">
            <w:pPr>
              <w:pStyle w:val="Sarakstarindkopa"/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</w:p>
          <w:p w14:paraId="6A1B2D27" w14:textId="1E0CD54E" w:rsidR="00E672BE" w:rsidRPr="004F7750" w:rsidRDefault="00E672BE" w:rsidP="009E57FC">
            <w:pPr>
              <w:spacing w:after="0" w:line="240" w:lineRule="auto"/>
              <w:ind w:left="829" w:right="0" w:hanging="426"/>
              <w:rPr>
                <w:bCs/>
                <w:color w:val="000000" w:themeColor="text1"/>
                <w:u w:val="single"/>
              </w:rPr>
            </w:pPr>
            <w:r w:rsidRPr="004F7750">
              <w:rPr>
                <w:bCs/>
                <w:color w:val="000000" w:themeColor="text1"/>
                <w:u w:val="single"/>
              </w:rPr>
              <w:t>SIA OSTKOM veiks sekojošus darbus :</w:t>
            </w:r>
          </w:p>
          <w:p w14:paraId="0675D631" w14:textId="2E532E10" w:rsidR="00E672BE" w:rsidRPr="004F7750" w:rsidRDefault="00E672BE" w:rsidP="00392D7B">
            <w:pPr>
              <w:pStyle w:val="Sarakstarindkopa"/>
              <w:numPr>
                <w:ilvl w:val="0"/>
                <w:numId w:val="6"/>
              </w:numPr>
              <w:spacing w:after="0" w:line="240" w:lineRule="auto"/>
              <w:ind w:right="0"/>
              <w:rPr>
                <w:bCs/>
                <w:color w:val="000000" w:themeColor="text1"/>
              </w:rPr>
            </w:pPr>
            <w:r w:rsidRPr="004F7750">
              <w:rPr>
                <w:bCs/>
                <w:color w:val="000000" w:themeColor="text1"/>
              </w:rPr>
              <w:t>Optisko dzīslu metināšana;</w:t>
            </w:r>
          </w:p>
          <w:p w14:paraId="4C9401BF" w14:textId="75B20C45" w:rsidR="00E672BE" w:rsidRPr="004F7750" w:rsidRDefault="00E672BE" w:rsidP="00392D7B">
            <w:pPr>
              <w:pStyle w:val="Sarakstarindkopa"/>
              <w:numPr>
                <w:ilvl w:val="0"/>
                <w:numId w:val="6"/>
              </w:numPr>
              <w:spacing w:after="0" w:line="240" w:lineRule="auto"/>
              <w:ind w:right="0"/>
              <w:rPr>
                <w:bCs/>
                <w:color w:val="000000" w:themeColor="text1"/>
              </w:rPr>
            </w:pPr>
            <w:r w:rsidRPr="004F7750">
              <w:rPr>
                <w:bCs/>
                <w:color w:val="000000" w:themeColor="text1"/>
              </w:rPr>
              <w:t>Optisko metinājumu pārbaudes;</w:t>
            </w:r>
          </w:p>
          <w:p w14:paraId="3800DCF3" w14:textId="0F8363E9" w:rsidR="00E672BE" w:rsidRPr="004F7750" w:rsidRDefault="00E672BE" w:rsidP="00392D7B">
            <w:pPr>
              <w:pStyle w:val="Sarakstarindkopa"/>
              <w:numPr>
                <w:ilvl w:val="0"/>
                <w:numId w:val="6"/>
              </w:numPr>
              <w:spacing w:after="0" w:line="240" w:lineRule="auto"/>
              <w:ind w:right="0"/>
              <w:rPr>
                <w:bCs/>
                <w:color w:val="000000" w:themeColor="text1"/>
              </w:rPr>
            </w:pPr>
            <w:r w:rsidRPr="004F7750">
              <w:rPr>
                <w:bCs/>
                <w:color w:val="000000" w:themeColor="text1"/>
              </w:rPr>
              <w:t>Uzmavu montāža</w:t>
            </w:r>
            <w:r w:rsidR="00D95874" w:rsidRPr="004F7750">
              <w:rPr>
                <w:bCs/>
                <w:color w:val="000000" w:themeColor="text1"/>
              </w:rPr>
              <w:t>;</w:t>
            </w:r>
          </w:p>
          <w:p w14:paraId="7BE89A0F" w14:textId="77777777" w:rsidR="00187A96" w:rsidRPr="004F7750" w:rsidRDefault="00187A96" w:rsidP="00A545E6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</w:p>
          <w:p w14:paraId="17264104" w14:textId="28D4D15D" w:rsidR="00187A96" w:rsidRPr="004F7750" w:rsidRDefault="000216AC" w:rsidP="008A09CC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right="0"/>
              <w:rPr>
                <w:bCs/>
                <w:color w:val="000000" w:themeColor="text1"/>
              </w:rPr>
            </w:pPr>
            <w:r w:rsidRPr="004F7750">
              <w:rPr>
                <w:bCs/>
                <w:color w:val="000000" w:themeColor="text1"/>
              </w:rPr>
              <w:t xml:space="preserve">Jānodrošina </w:t>
            </w:r>
            <w:r w:rsidR="00E672BE" w:rsidRPr="004F7750">
              <w:rPr>
                <w:bCs/>
                <w:color w:val="000000" w:themeColor="text1"/>
              </w:rPr>
              <w:t xml:space="preserve"> </w:t>
            </w:r>
            <w:r w:rsidRPr="004F7750">
              <w:rPr>
                <w:bCs/>
                <w:color w:val="000000" w:themeColor="text1"/>
              </w:rPr>
              <w:t>materiāli</w:t>
            </w:r>
            <w:r w:rsidR="00175948" w:rsidRPr="004F7750">
              <w:rPr>
                <w:bCs/>
                <w:color w:val="000000" w:themeColor="text1"/>
              </w:rPr>
              <w:t xml:space="preserve"> (daudzums saskaņā ar projekta specifikāciju</w:t>
            </w:r>
            <w:r w:rsidR="00AE57A9" w:rsidRPr="004F7750">
              <w:rPr>
                <w:bCs/>
                <w:color w:val="000000" w:themeColor="text1"/>
              </w:rPr>
              <w:t>) :</w:t>
            </w:r>
          </w:p>
          <w:p w14:paraId="06803350" w14:textId="01CF869F" w:rsidR="00AE57A9" w:rsidRPr="004F7750" w:rsidRDefault="00AE57A9" w:rsidP="00392D7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ind w:right="0"/>
              <w:rPr>
                <w:bCs/>
                <w:color w:val="000000" w:themeColor="text1"/>
              </w:rPr>
            </w:pPr>
            <w:r w:rsidRPr="004F7750">
              <w:rPr>
                <w:bCs/>
                <w:color w:val="000000" w:themeColor="text1"/>
              </w:rPr>
              <w:t>Caurule d50</w:t>
            </w:r>
          </w:p>
          <w:p w14:paraId="7E0FA4AB" w14:textId="3168F09D" w:rsidR="00AE57A9" w:rsidRPr="004F7750" w:rsidRDefault="00AE57A9" w:rsidP="00392D7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ind w:right="0"/>
              <w:rPr>
                <w:bCs/>
                <w:color w:val="000000" w:themeColor="text1"/>
              </w:rPr>
            </w:pPr>
            <w:r w:rsidRPr="004F7750">
              <w:rPr>
                <w:bCs/>
                <w:color w:val="000000" w:themeColor="text1"/>
              </w:rPr>
              <w:t>Caurule d40</w:t>
            </w:r>
          </w:p>
          <w:p w14:paraId="3198BA4A" w14:textId="3D98A2CE" w:rsidR="00AE57A9" w:rsidRPr="004F7750" w:rsidRDefault="00AE57A9" w:rsidP="00392D7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ind w:right="0"/>
              <w:rPr>
                <w:bCs/>
                <w:color w:val="000000" w:themeColor="text1"/>
              </w:rPr>
            </w:pPr>
            <w:r w:rsidRPr="004F7750">
              <w:rPr>
                <w:bCs/>
                <w:color w:val="000000" w:themeColor="text1"/>
              </w:rPr>
              <w:t>Caurule d25</w:t>
            </w:r>
          </w:p>
          <w:p w14:paraId="62A9FE6E" w14:textId="79BB88BB" w:rsidR="00AE57A9" w:rsidRPr="004F7750" w:rsidRDefault="00AE57A9" w:rsidP="00392D7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ind w:right="0"/>
              <w:rPr>
                <w:bCs/>
                <w:color w:val="000000" w:themeColor="text1"/>
              </w:rPr>
            </w:pPr>
            <w:r w:rsidRPr="004F7750">
              <w:rPr>
                <w:bCs/>
                <w:color w:val="000000" w:themeColor="text1"/>
              </w:rPr>
              <w:t>Papildmateriāi kamerai 812x540*</w:t>
            </w:r>
          </w:p>
          <w:p w14:paraId="4DFD9076" w14:textId="3999A220" w:rsidR="00AE57A9" w:rsidRPr="004F7750" w:rsidRDefault="00AE57A9" w:rsidP="00392D7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ind w:right="0"/>
              <w:rPr>
                <w:bCs/>
                <w:color w:val="000000" w:themeColor="text1"/>
              </w:rPr>
            </w:pPr>
            <w:r w:rsidRPr="004F7750">
              <w:rPr>
                <w:bCs/>
                <w:color w:val="000000" w:themeColor="text1"/>
              </w:rPr>
              <w:t xml:space="preserve">Papildmateriāi kamerai </w:t>
            </w:r>
            <w:r w:rsidRPr="004F7750">
              <w:rPr>
                <w:bCs/>
                <w:color w:val="000000" w:themeColor="text1"/>
              </w:rPr>
              <w:t>614x230</w:t>
            </w:r>
            <w:r w:rsidRPr="004F7750">
              <w:rPr>
                <w:bCs/>
                <w:color w:val="000000" w:themeColor="text1"/>
              </w:rPr>
              <w:t>*</w:t>
            </w:r>
          </w:p>
          <w:p w14:paraId="139BDD34" w14:textId="32319F04" w:rsidR="00AE57A9" w:rsidRPr="004F7750" w:rsidRDefault="00AE57A9" w:rsidP="00392D7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ind w:right="0"/>
              <w:rPr>
                <w:bCs/>
                <w:color w:val="000000" w:themeColor="text1"/>
              </w:rPr>
            </w:pPr>
            <w:r w:rsidRPr="004F7750">
              <w:rPr>
                <w:bCs/>
                <w:color w:val="000000" w:themeColor="text1"/>
              </w:rPr>
              <w:t xml:space="preserve">Papildmateriāi </w:t>
            </w:r>
            <w:r w:rsidRPr="004F7750">
              <w:rPr>
                <w:bCs/>
                <w:color w:val="000000" w:themeColor="text1"/>
              </w:rPr>
              <w:t>skatakai 300x300x300</w:t>
            </w:r>
            <w:r w:rsidRPr="004F7750">
              <w:rPr>
                <w:bCs/>
                <w:color w:val="000000" w:themeColor="text1"/>
              </w:rPr>
              <w:t>*</w:t>
            </w:r>
          </w:p>
          <w:p w14:paraId="3C834E4B" w14:textId="77777777" w:rsidR="00AE57A9" w:rsidRPr="004F7750" w:rsidRDefault="00AE57A9" w:rsidP="00AE57A9">
            <w:pPr>
              <w:pStyle w:val="Sarakstarindkopa"/>
              <w:spacing w:after="0" w:line="240" w:lineRule="auto"/>
              <w:ind w:right="0" w:firstLine="0"/>
              <w:rPr>
                <w:bCs/>
                <w:color w:val="000000" w:themeColor="text1"/>
              </w:rPr>
            </w:pPr>
          </w:p>
          <w:p w14:paraId="166C1AB4" w14:textId="03619972" w:rsidR="00AE57A9" w:rsidRPr="004F7750" w:rsidRDefault="00AE57A9" w:rsidP="00AE57A9">
            <w:pPr>
              <w:spacing w:after="0" w:line="240" w:lineRule="auto"/>
              <w:ind w:right="0"/>
              <w:rPr>
                <w:bCs/>
                <w:i/>
                <w:iCs/>
                <w:color w:val="000000" w:themeColor="text1"/>
                <w:u w:val="single"/>
              </w:rPr>
            </w:pPr>
            <w:r w:rsidRPr="004F7750">
              <w:rPr>
                <w:bCs/>
                <w:i/>
                <w:iCs/>
                <w:color w:val="000000" w:themeColor="text1"/>
                <w:u w:val="single"/>
              </w:rPr>
              <w:t>*SIA OSTKOM nodrošina kameras un skatakas  bez papildmateriāliem, kas nepieciešami to uzstādīšanai (gumijām, hermētiķiem, savienojumiem u.c.)</w:t>
            </w:r>
          </w:p>
          <w:p w14:paraId="2D97E344" w14:textId="77777777" w:rsidR="00AE57A9" w:rsidRPr="004F7750" w:rsidRDefault="00AE57A9" w:rsidP="00AE57A9">
            <w:pPr>
              <w:spacing w:after="0" w:line="240" w:lineRule="auto"/>
              <w:ind w:right="0"/>
              <w:rPr>
                <w:bCs/>
                <w:i/>
                <w:iCs/>
                <w:color w:val="000000" w:themeColor="text1"/>
                <w:u w:val="single"/>
              </w:rPr>
            </w:pPr>
          </w:p>
          <w:p w14:paraId="089D9695" w14:textId="75DB82E2" w:rsidR="00B173E7" w:rsidRDefault="00392D7B" w:rsidP="003A17A8">
            <w:pPr>
              <w:spacing w:after="0" w:line="240" w:lineRule="auto"/>
              <w:ind w:left="687" w:right="0" w:hanging="567"/>
              <w:jc w:val="left"/>
              <w:rPr>
                <w:b/>
                <w:color w:val="000000" w:themeColor="text1"/>
                <w:u w:val="single"/>
              </w:rPr>
            </w:pPr>
            <w:r w:rsidRPr="004F7750">
              <w:rPr>
                <w:b/>
                <w:color w:val="000000" w:themeColor="text1"/>
                <w:u w:val="single"/>
              </w:rPr>
              <w:t>A11</w:t>
            </w:r>
            <w:r w:rsidRPr="004F7750">
              <w:rPr>
                <w:b/>
                <w:color w:val="000000" w:themeColor="text1"/>
                <w:u w:val="single"/>
              </w:rPr>
              <w:t xml:space="preserve"> : </w:t>
            </w:r>
          </w:p>
          <w:p w14:paraId="55495805" w14:textId="77777777" w:rsidR="003A17A8" w:rsidRPr="004F7750" w:rsidRDefault="003A17A8" w:rsidP="003A17A8">
            <w:pPr>
              <w:spacing w:after="0" w:line="240" w:lineRule="auto"/>
              <w:ind w:left="687" w:right="0" w:firstLine="0"/>
              <w:rPr>
                <w:b/>
                <w:color w:val="000000" w:themeColor="text1"/>
                <w:u w:val="single"/>
              </w:rPr>
            </w:pPr>
          </w:p>
          <w:p w14:paraId="32365B22" w14:textId="7E99BC9B" w:rsidR="00B173E7" w:rsidRPr="004F7750" w:rsidRDefault="003A17A8" w:rsidP="003A17A8">
            <w:pPr>
              <w:pStyle w:val="Sarakstarindkopa"/>
              <w:spacing w:after="0" w:line="305" w:lineRule="auto"/>
              <w:ind w:left="262" w:righ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</w:t>
            </w:r>
            <w:r w:rsidR="00B173E7" w:rsidRPr="004F7750">
              <w:rPr>
                <w:color w:val="000000" w:themeColor="text1"/>
              </w:rPr>
              <w:t>Jāveic</w:t>
            </w:r>
            <w:r w:rsidR="00B173E7" w:rsidRPr="004F7750">
              <w:rPr>
                <w:color w:val="000000" w:themeColor="text1"/>
              </w:rPr>
              <w:t xml:space="preserve"> caurules ieguldīšanu ar caurdures (HVU) metodi  saskaņā ar projektu</w:t>
            </w:r>
            <w:r w:rsidR="004F7750" w:rsidRPr="004F7750">
              <w:rPr>
                <w:color w:val="000000" w:themeColor="text1"/>
              </w:rPr>
              <w:t xml:space="preserve"> un betonīta utilizācija</w:t>
            </w:r>
            <w:r w:rsidR="00B173E7" w:rsidRPr="004F7750">
              <w:rPr>
                <w:color w:val="000000" w:themeColor="text1"/>
              </w:rPr>
              <w:t xml:space="preserve">, kā arī </w:t>
            </w:r>
            <w:r w:rsidR="004F7750" w:rsidRPr="004F7750">
              <w:rPr>
                <w:color w:val="000000" w:themeColor="text1"/>
              </w:rPr>
              <w:t>jā</w:t>
            </w:r>
            <w:r w:rsidR="00B173E7" w:rsidRPr="004F7750">
              <w:rPr>
                <w:color w:val="000000" w:themeColor="text1"/>
              </w:rPr>
              <w:t>nodrošin</w:t>
            </w:r>
            <w:r w:rsidR="004F7750" w:rsidRPr="004F7750">
              <w:rPr>
                <w:color w:val="000000" w:themeColor="text1"/>
              </w:rPr>
              <w:t>a</w:t>
            </w:r>
            <w:r w:rsidR="00B173E7" w:rsidRPr="004F7750">
              <w:rPr>
                <w:color w:val="000000" w:themeColor="text1"/>
              </w:rPr>
              <w:t xml:space="preserve"> nepieciešamos materiālus šo darbu veikšanai</w:t>
            </w:r>
            <w:r w:rsidR="00B173E7" w:rsidRPr="004F7750">
              <w:rPr>
                <w:color w:val="000000" w:themeColor="text1"/>
              </w:rPr>
              <w:t xml:space="preserve"> ( caurules d50, d40, d25)</w:t>
            </w:r>
            <w:r w:rsidR="00B173E7" w:rsidRPr="004F7750">
              <w:rPr>
                <w:color w:val="000000" w:themeColor="text1"/>
              </w:rPr>
              <w:t>.</w:t>
            </w:r>
          </w:p>
          <w:p w14:paraId="29C77E63" w14:textId="77777777" w:rsidR="00392D7B" w:rsidRPr="004F7750" w:rsidRDefault="00392D7B" w:rsidP="003A17A8">
            <w:pPr>
              <w:spacing w:after="0" w:line="240" w:lineRule="auto"/>
              <w:ind w:left="687" w:right="0" w:firstLine="0"/>
              <w:rPr>
                <w:b/>
                <w:color w:val="000000" w:themeColor="text1"/>
                <w:u w:val="single"/>
              </w:rPr>
            </w:pPr>
          </w:p>
          <w:p w14:paraId="1C99A087" w14:textId="224D4C14" w:rsidR="00392D7B" w:rsidRDefault="00392D7B" w:rsidP="003A17A8">
            <w:pPr>
              <w:spacing w:after="0" w:line="240" w:lineRule="auto"/>
              <w:ind w:left="687" w:right="0" w:hanging="567"/>
              <w:jc w:val="left"/>
              <w:rPr>
                <w:b/>
                <w:color w:val="000000" w:themeColor="text1"/>
                <w:u w:val="single"/>
              </w:rPr>
            </w:pPr>
            <w:r w:rsidRPr="004F7750">
              <w:rPr>
                <w:b/>
                <w:color w:val="000000" w:themeColor="text1"/>
                <w:u w:val="single"/>
              </w:rPr>
              <w:t>GROBIŅA 2</w:t>
            </w:r>
            <w:r w:rsidRPr="004F7750">
              <w:rPr>
                <w:b/>
                <w:color w:val="000000" w:themeColor="text1"/>
                <w:u w:val="single"/>
              </w:rPr>
              <w:t xml:space="preserve"> : </w:t>
            </w:r>
          </w:p>
          <w:p w14:paraId="0F609A9A" w14:textId="77777777" w:rsidR="003A17A8" w:rsidRPr="004F7750" w:rsidRDefault="003A17A8" w:rsidP="003A17A8">
            <w:pPr>
              <w:spacing w:after="0" w:line="240" w:lineRule="auto"/>
              <w:ind w:left="687" w:right="0" w:firstLine="0"/>
              <w:rPr>
                <w:b/>
                <w:color w:val="000000" w:themeColor="text1"/>
                <w:u w:val="single"/>
              </w:rPr>
            </w:pPr>
          </w:p>
          <w:p w14:paraId="3C0F8D88" w14:textId="77777777" w:rsidR="004F7750" w:rsidRDefault="004F7750" w:rsidP="003A17A8">
            <w:pPr>
              <w:pStyle w:val="Sarakstarindkopa"/>
              <w:numPr>
                <w:ilvl w:val="0"/>
                <w:numId w:val="10"/>
              </w:numPr>
              <w:spacing w:after="0" w:line="305" w:lineRule="auto"/>
              <w:ind w:left="403" w:right="0" w:firstLine="0"/>
              <w:rPr>
                <w:color w:val="000000" w:themeColor="text1"/>
              </w:rPr>
            </w:pPr>
            <w:r w:rsidRPr="004F7750">
              <w:rPr>
                <w:color w:val="000000" w:themeColor="text1"/>
              </w:rPr>
              <w:t>Jāveic caurules ieguldīšanu ar caurdures (HVU) metodi  saskaņā ar projektu un betonīta utilizācija, kā arī jānodrošina nepieciešamos materiālus šo darbu veikšanai ( caurules d50, d40, d25).</w:t>
            </w:r>
          </w:p>
          <w:p w14:paraId="4201529B" w14:textId="77777777" w:rsidR="003A17A8" w:rsidRPr="003A17A8" w:rsidRDefault="003A17A8" w:rsidP="003A17A8">
            <w:pPr>
              <w:spacing w:after="0" w:line="305" w:lineRule="auto"/>
              <w:ind w:left="403" w:right="0" w:firstLine="0"/>
              <w:rPr>
                <w:color w:val="000000" w:themeColor="text1"/>
              </w:rPr>
            </w:pPr>
          </w:p>
          <w:p w14:paraId="4E848D27" w14:textId="27D20DAB" w:rsidR="00187A96" w:rsidRPr="004F7750" w:rsidRDefault="00187A96" w:rsidP="00B12133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</w:p>
        </w:tc>
      </w:tr>
      <w:tr w:rsidR="007B555C" w:rsidRPr="00AE22B3" w14:paraId="62726735" w14:textId="77777777" w:rsidTr="009645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FE78" w14:textId="428B80F7" w:rsidR="007B555C" w:rsidRPr="00300C5F" w:rsidRDefault="00442244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300C5F">
              <w:rPr>
                <w:bCs/>
                <w:color w:val="000000" w:themeColor="text1"/>
              </w:rPr>
              <w:lastRenderedPageBreak/>
              <w:t>Tehnikas prasības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CD11" w14:textId="058AC4EC" w:rsidR="007B555C" w:rsidRPr="00300C5F" w:rsidRDefault="00442244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  <w:sz w:val="21"/>
                <w:szCs w:val="21"/>
              </w:rPr>
            </w:pPr>
            <w:r w:rsidRPr="00300C5F">
              <w:rPr>
                <w:bCs/>
                <w:color w:val="000000" w:themeColor="text1"/>
                <w:sz w:val="21"/>
                <w:szCs w:val="21"/>
              </w:rPr>
              <w:t>Vismaz viena urbšanas maisījumu utilizācijas iekārta</w:t>
            </w:r>
            <w:r w:rsidR="00300C5F" w:rsidRPr="00300C5F">
              <w:rPr>
                <w:bCs/>
                <w:color w:val="000000" w:themeColor="text1"/>
                <w:sz w:val="21"/>
                <w:szCs w:val="21"/>
              </w:rPr>
              <w:t xml:space="preserve"> ( pašu vai nomāta)</w:t>
            </w:r>
            <w:r w:rsidR="003506D0" w:rsidRPr="00300C5F">
              <w:rPr>
                <w:bCs/>
                <w:color w:val="000000" w:themeColor="text1"/>
                <w:sz w:val="21"/>
                <w:szCs w:val="21"/>
              </w:rPr>
              <w:t xml:space="preserve"> ;</w:t>
            </w:r>
          </w:p>
          <w:p w14:paraId="5D460674" w14:textId="53D8B642" w:rsidR="003506D0" w:rsidRPr="00300C5F" w:rsidRDefault="003506D0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  <w:sz w:val="21"/>
                <w:szCs w:val="21"/>
              </w:rPr>
            </w:pPr>
            <w:r w:rsidRPr="00300C5F">
              <w:rPr>
                <w:bCs/>
                <w:color w:val="000000" w:themeColor="text1"/>
                <w:sz w:val="21"/>
                <w:szCs w:val="21"/>
              </w:rPr>
              <w:t xml:space="preserve">Vismaz </w:t>
            </w:r>
            <w:r w:rsidR="004324B1" w:rsidRPr="00300C5F">
              <w:rPr>
                <w:bCs/>
                <w:color w:val="000000" w:themeColor="text1"/>
                <w:sz w:val="21"/>
                <w:szCs w:val="21"/>
              </w:rPr>
              <w:t xml:space="preserve">viena </w:t>
            </w:r>
            <w:r w:rsidRPr="00300C5F">
              <w:rPr>
                <w:bCs/>
                <w:color w:val="000000" w:themeColor="text1"/>
                <w:sz w:val="21"/>
                <w:szCs w:val="21"/>
              </w:rPr>
              <w:t>horizontālā virziena urbšanas iekārta ar maksimālo spiediena un vilkšanas jaudu ne mazāku par 147 KN;</w:t>
            </w:r>
          </w:p>
        </w:tc>
      </w:tr>
      <w:tr w:rsidR="00C95C79" w:rsidRPr="00AE22B3" w14:paraId="7BC49473" w14:textId="77777777" w:rsidTr="009645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85A1" w14:textId="61FC30DA" w:rsidR="00C77466" w:rsidRPr="00AE22B3" w:rsidRDefault="00304DD5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AE22B3">
              <w:rPr>
                <w:bCs/>
                <w:color w:val="000000" w:themeColor="text1"/>
              </w:rPr>
              <w:t xml:space="preserve">Darbu </w:t>
            </w:r>
            <w:r w:rsidR="00672929" w:rsidRPr="00AE22B3">
              <w:rPr>
                <w:bCs/>
                <w:color w:val="000000" w:themeColor="text1"/>
              </w:rPr>
              <w:t xml:space="preserve">nodošana </w:t>
            </w:r>
            <w:r w:rsidR="00113C3A" w:rsidRPr="00AE22B3">
              <w:rPr>
                <w:bCs/>
                <w:color w:val="000000" w:themeColor="text1"/>
              </w:rPr>
              <w:t>Pasūtītājam kārtība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311A" w14:textId="291C614F" w:rsidR="00C77466" w:rsidRPr="00AE22B3" w:rsidRDefault="00A72D68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AE22B3">
              <w:rPr>
                <w:bCs/>
                <w:color w:val="000000" w:themeColor="text1"/>
              </w:rPr>
              <w:t>Pēc veiktajiem būvniecības darbiem tiek noformēts darbu pieņemšanas – nodošanas akts</w:t>
            </w:r>
          </w:p>
        </w:tc>
      </w:tr>
      <w:tr w:rsidR="00672929" w:rsidRPr="00AE22B3" w14:paraId="5A11C013" w14:textId="77777777" w:rsidTr="009645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AB1F" w14:textId="267137FE" w:rsidR="00672929" w:rsidRPr="007A2367" w:rsidRDefault="00672929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7A2367">
              <w:rPr>
                <w:bCs/>
                <w:color w:val="000000" w:themeColor="text1"/>
              </w:rPr>
              <w:t xml:space="preserve">Darba izpildes </w:t>
            </w:r>
            <w:r w:rsidR="00E672BE" w:rsidRPr="007A2367">
              <w:rPr>
                <w:bCs/>
                <w:color w:val="000000" w:themeColor="text1"/>
              </w:rPr>
              <w:t>termiņš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A9B7" w14:textId="5656A868" w:rsidR="00672929" w:rsidRPr="007A2367" w:rsidRDefault="009E57FC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27.04</w:t>
            </w:r>
            <w:r w:rsidR="00E672BE" w:rsidRPr="007A2367">
              <w:rPr>
                <w:bCs/>
                <w:color w:val="000000" w:themeColor="text1"/>
              </w:rPr>
              <w:t>.2026.</w:t>
            </w:r>
          </w:p>
        </w:tc>
      </w:tr>
    </w:tbl>
    <w:p w14:paraId="284C0C2B" w14:textId="77777777" w:rsidR="003506D0" w:rsidRPr="00AE22B3" w:rsidRDefault="003506D0" w:rsidP="004C5752">
      <w:pPr>
        <w:spacing w:after="0" w:line="305" w:lineRule="auto"/>
        <w:ind w:left="0" w:right="0" w:firstLine="0"/>
        <w:rPr>
          <w:bCs/>
          <w:color w:val="000000" w:themeColor="text1"/>
        </w:rPr>
      </w:pPr>
    </w:p>
    <w:p w14:paraId="4E08C65E" w14:textId="44C0821B" w:rsidR="004C5752" w:rsidRPr="00C46E16" w:rsidRDefault="004C5752" w:rsidP="004C5752">
      <w:pPr>
        <w:spacing w:after="0" w:line="305" w:lineRule="auto"/>
        <w:ind w:left="0" w:right="0" w:firstLine="0"/>
        <w:rPr>
          <w:bCs/>
          <w:color w:val="000000" w:themeColor="text1"/>
        </w:rPr>
      </w:pPr>
      <w:r w:rsidRPr="00C46E16">
        <w:rPr>
          <w:bCs/>
          <w:color w:val="000000" w:themeColor="text1"/>
        </w:rPr>
        <w:t>Pielikums :</w:t>
      </w:r>
    </w:p>
    <w:p w14:paraId="47C2D362" w14:textId="5FA9D1CA" w:rsidR="000D3155" w:rsidRDefault="009E57FC" w:rsidP="000D3155">
      <w:pPr>
        <w:pStyle w:val="Sarakstarindkopa"/>
        <w:numPr>
          <w:ilvl w:val="0"/>
          <w:numId w:val="2"/>
        </w:numPr>
        <w:spacing w:after="0" w:line="305" w:lineRule="auto"/>
        <w:ind w:right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Jaundubeļi ( caurdures profili, GP, </w:t>
      </w:r>
      <w:r w:rsidR="000D3155" w:rsidRPr="00C46E16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specifikācijas-darbi,materiāli, seguma atjaunošana, kabeļu  montāžas shēma);</w:t>
      </w:r>
    </w:p>
    <w:p w14:paraId="79CED3CC" w14:textId="76D31824" w:rsidR="009E57FC" w:rsidRDefault="009E57FC" w:rsidP="000D3155">
      <w:pPr>
        <w:pStyle w:val="Sarakstarindkopa"/>
        <w:numPr>
          <w:ilvl w:val="0"/>
          <w:numId w:val="2"/>
        </w:numPr>
        <w:spacing w:after="0" w:line="305" w:lineRule="auto"/>
        <w:ind w:right="0"/>
        <w:rPr>
          <w:bCs/>
          <w:color w:val="000000" w:themeColor="text1"/>
        </w:rPr>
      </w:pPr>
      <w:r>
        <w:rPr>
          <w:bCs/>
          <w:color w:val="000000" w:themeColor="text1"/>
        </w:rPr>
        <w:t>A11</w:t>
      </w:r>
      <w:r>
        <w:rPr>
          <w:bCs/>
          <w:color w:val="000000" w:themeColor="text1"/>
        </w:rPr>
        <w:t xml:space="preserve"> ( caurdures profili, GP, </w:t>
      </w:r>
      <w:r w:rsidRPr="00C46E16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specifikācijas-darbi,materiāli, seguma atjaunošana</w:t>
      </w:r>
      <w:r>
        <w:rPr>
          <w:bCs/>
          <w:color w:val="000000" w:themeColor="text1"/>
        </w:rPr>
        <w:t>);</w:t>
      </w:r>
    </w:p>
    <w:p w14:paraId="357424C6" w14:textId="48B81CE0" w:rsidR="009E57FC" w:rsidRPr="00C46E16" w:rsidRDefault="009E57FC" w:rsidP="000D3155">
      <w:pPr>
        <w:pStyle w:val="Sarakstarindkopa"/>
        <w:numPr>
          <w:ilvl w:val="0"/>
          <w:numId w:val="2"/>
        </w:numPr>
        <w:spacing w:after="0" w:line="305" w:lineRule="auto"/>
        <w:ind w:right="0"/>
        <w:rPr>
          <w:bCs/>
          <w:color w:val="000000" w:themeColor="text1"/>
        </w:rPr>
      </w:pPr>
      <w:r>
        <w:rPr>
          <w:bCs/>
          <w:color w:val="000000" w:themeColor="text1"/>
        </w:rPr>
        <w:t>Grobiņa 2</w:t>
      </w:r>
      <w:r>
        <w:rPr>
          <w:bCs/>
          <w:color w:val="000000" w:themeColor="text1"/>
        </w:rPr>
        <w:t xml:space="preserve"> ( caurdures profili, GP, </w:t>
      </w:r>
      <w:r w:rsidRPr="00C46E16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specifikācijas-darbi,materiāli, seguma atjaunošana</w:t>
      </w:r>
      <w:r>
        <w:rPr>
          <w:bCs/>
          <w:color w:val="000000" w:themeColor="text1"/>
        </w:rPr>
        <w:t>)</w:t>
      </w:r>
    </w:p>
    <w:sectPr w:rsidR="009E57FC" w:rsidRPr="00C46E16" w:rsidSect="004324B1">
      <w:pgSz w:w="1192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839"/>
    <w:multiLevelType w:val="hybridMultilevel"/>
    <w:tmpl w:val="EF8EAD7C"/>
    <w:lvl w:ilvl="0" w:tplc="097C192A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B7054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66E7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F8EBF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E4A87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FE6D6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E7A84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589C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E5EDA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FE6413"/>
    <w:multiLevelType w:val="hybridMultilevel"/>
    <w:tmpl w:val="96E2D382"/>
    <w:lvl w:ilvl="0" w:tplc="FFFFFFFF">
      <w:start w:val="1"/>
      <w:numFmt w:val="decimal"/>
      <w:lvlText w:val="%1)"/>
      <w:lvlJc w:val="left"/>
      <w:pPr>
        <w:ind w:left="9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5" w:hanging="360"/>
      </w:pPr>
    </w:lvl>
    <w:lvl w:ilvl="2" w:tplc="FFFFFFFF" w:tentative="1">
      <w:start w:val="1"/>
      <w:numFmt w:val="lowerRoman"/>
      <w:lvlText w:val="%3."/>
      <w:lvlJc w:val="right"/>
      <w:pPr>
        <w:ind w:left="2345" w:hanging="180"/>
      </w:pPr>
    </w:lvl>
    <w:lvl w:ilvl="3" w:tplc="FFFFFFFF" w:tentative="1">
      <w:start w:val="1"/>
      <w:numFmt w:val="decimal"/>
      <w:lvlText w:val="%4."/>
      <w:lvlJc w:val="left"/>
      <w:pPr>
        <w:ind w:left="3065" w:hanging="360"/>
      </w:pPr>
    </w:lvl>
    <w:lvl w:ilvl="4" w:tplc="FFFFFFFF" w:tentative="1">
      <w:start w:val="1"/>
      <w:numFmt w:val="lowerLetter"/>
      <w:lvlText w:val="%5."/>
      <w:lvlJc w:val="left"/>
      <w:pPr>
        <w:ind w:left="3785" w:hanging="360"/>
      </w:pPr>
    </w:lvl>
    <w:lvl w:ilvl="5" w:tplc="FFFFFFFF" w:tentative="1">
      <w:start w:val="1"/>
      <w:numFmt w:val="lowerRoman"/>
      <w:lvlText w:val="%6."/>
      <w:lvlJc w:val="right"/>
      <w:pPr>
        <w:ind w:left="4505" w:hanging="180"/>
      </w:pPr>
    </w:lvl>
    <w:lvl w:ilvl="6" w:tplc="FFFFFFFF" w:tentative="1">
      <w:start w:val="1"/>
      <w:numFmt w:val="decimal"/>
      <w:lvlText w:val="%7."/>
      <w:lvlJc w:val="left"/>
      <w:pPr>
        <w:ind w:left="5225" w:hanging="360"/>
      </w:pPr>
    </w:lvl>
    <w:lvl w:ilvl="7" w:tplc="FFFFFFFF" w:tentative="1">
      <w:start w:val="1"/>
      <w:numFmt w:val="lowerLetter"/>
      <w:lvlText w:val="%8."/>
      <w:lvlJc w:val="left"/>
      <w:pPr>
        <w:ind w:left="5945" w:hanging="360"/>
      </w:pPr>
    </w:lvl>
    <w:lvl w:ilvl="8" w:tplc="FFFFFFFF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2" w15:restartNumberingAfterBreak="0">
    <w:nsid w:val="07C657C1"/>
    <w:multiLevelType w:val="hybridMultilevel"/>
    <w:tmpl w:val="B114E8E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56AC"/>
    <w:multiLevelType w:val="hybridMultilevel"/>
    <w:tmpl w:val="5A9A61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21EEB"/>
    <w:multiLevelType w:val="hybridMultilevel"/>
    <w:tmpl w:val="9C4A5ACE"/>
    <w:lvl w:ilvl="0" w:tplc="0426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5" w15:restartNumberingAfterBreak="0">
    <w:nsid w:val="26F5396E"/>
    <w:multiLevelType w:val="hybridMultilevel"/>
    <w:tmpl w:val="96E2D382"/>
    <w:lvl w:ilvl="0" w:tplc="FFFFFFFF">
      <w:start w:val="1"/>
      <w:numFmt w:val="decimal"/>
      <w:lvlText w:val="%1)"/>
      <w:lvlJc w:val="left"/>
      <w:pPr>
        <w:ind w:left="9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5" w:hanging="360"/>
      </w:pPr>
    </w:lvl>
    <w:lvl w:ilvl="2" w:tplc="FFFFFFFF" w:tentative="1">
      <w:start w:val="1"/>
      <w:numFmt w:val="lowerRoman"/>
      <w:lvlText w:val="%3."/>
      <w:lvlJc w:val="right"/>
      <w:pPr>
        <w:ind w:left="2345" w:hanging="180"/>
      </w:pPr>
    </w:lvl>
    <w:lvl w:ilvl="3" w:tplc="FFFFFFFF" w:tentative="1">
      <w:start w:val="1"/>
      <w:numFmt w:val="decimal"/>
      <w:lvlText w:val="%4."/>
      <w:lvlJc w:val="left"/>
      <w:pPr>
        <w:ind w:left="3065" w:hanging="360"/>
      </w:pPr>
    </w:lvl>
    <w:lvl w:ilvl="4" w:tplc="FFFFFFFF" w:tentative="1">
      <w:start w:val="1"/>
      <w:numFmt w:val="lowerLetter"/>
      <w:lvlText w:val="%5."/>
      <w:lvlJc w:val="left"/>
      <w:pPr>
        <w:ind w:left="3785" w:hanging="360"/>
      </w:pPr>
    </w:lvl>
    <w:lvl w:ilvl="5" w:tplc="FFFFFFFF" w:tentative="1">
      <w:start w:val="1"/>
      <w:numFmt w:val="lowerRoman"/>
      <w:lvlText w:val="%6."/>
      <w:lvlJc w:val="right"/>
      <w:pPr>
        <w:ind w:left="4505" w:hanging="180"/>
      </w:pPr>
    </w:lvl>
    <w:lvl w:ilvl="6" w:tplc="FFFFFFFF" w:tentative="1">
      <w:start w:val="1"/>
      <w:numFmt w:val="decimal"/>
      <w:lvlText w:val="%7."/>
      <w:lvlJc w:val="left"/>
      <w:pPr>
        <w:ind w:left="5225" w:hanging="360"/>
      </w:pPr>
    </w:lvl>
    <w:lvl w:ilvl="7" w:tplc="FFFFFFFF" w:tentative="1">
      <w:start w:val="1"/>
      <w:numFmt w:val="lowerLetter"/>
      <w:lvlText w:val="%8."/>
      <w:lvlJc w:val="left"/>
      <w:pPr>
        <w:ind w:left="5945" w:hanging="360"/>
      </w:pPr>
    </w:lvl>
    <w:lvl w:ilvl="8" w:tplc="FFFFFFFF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6" w15:restartNumberingAfterBreak="0">
    <w:nsid w:val="2AED049F"/>
    <w:multiLevelType w:val="hybridMultilevel"/>
    <w:tmpl w:val="3E8A907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91C8C"/>
    <w:multiLevelType w:val="hybridMultilevel"/>
    <w:tmpl w:val="DB54A0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6142F"/>
    <w:multiLevelType w:val="hybridMultilevel"/>
    <w:tmpl w:val="96E2D382"/>
    <w:lvl w:ilvl="0" w:tplc="ABB61330">
      <w:start w:val="1"/>
      <w:numFmt w:val="decimal"/>
      <w:lvlText w:val="%1)"/>
      <w:lvlJc w:val="left"/>
      <w:pPr>
        <w:ind w:left="9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5" w:hanging="360"/>
      </w:pPr>
    </w:lvl>
    <w:lvl w:ilvl="2" w:tplc="0426001B" w:tentative="1">
      <w:start w:val="1"/>
      <w:numFmt w:val="lowerRoman"/>
      <w:lvlText w:val="%3."/>
      <w:lvlJc w:val="right"/>
      <w:pPr>
        <w:ind w:left="2345" w:hanging="180"/>
      </w:pPr>
    </w:lvl>
    <w:lvl w:ilvl="3" w:tplc="0426000F" w:tentative="1">
      <w:start w:val="1"/>
      <w:numFmt w:val="decimal"/>
      <w:lvlText w:val="%4."/>
      <w:lvlJc w:val="left"/>
      <w:pPr>
        <w:ind w:left="3065" w:hanging="360"/>
      </w:pPr>
    </w:lvl>
    <w:lvl w:ilvl="4" w:tplc="04260019" w:tentative="1">
      <w:start w:val="1"/>
      <w:numFmt w:val="lowerLetter"/>
      <w:lvlText w:val="%5."/>
      <w:lvlJc w:val="left"/>
      <w:pPr>
        <w:ind w:left="3785" w:hanging="360"/>
      </w:pPr>
    </w:lvl>
    <w:lvl w:ilvl="5" w:tplc="0426001B" w:tentative="1">
      <w:start w:val="1"/>
      <w:numFmt w:val="lowerRoman"/>
      <w:lvlText w:val="%6."/>
      <w:lvlJc w:val="right"/>
      <w:pPr>
        <w:ind w:left="4505" w:hanging="180"/>
      </w:pPr>
    </w:lvl>
    <w:lvl w:ilvl="6" w:tplc="0426000F" w:tentative="1">
      <w:start w:val="1"/>
      <w:numFmt w:val="decimal"/>
      <w:lvlText w:val="%7."/>
      <w:lvlJc w:val="left"/>
      <w:pPr>
        <w:ind w:left="5225" w:hanging="360"/>
      </w:pPr>
    </w:lvl>
    <w:lvl w:ilvl="7" w:tplc="04260019" w:tentative="1">
      <w:start w:val="1"/>
      <w:numFmt w:val="lowerLetter"/>
      <w:lvlText w:val="%8."/>
      <w:lvlJc w:val="left"/>
      <w:pPr>
        <w:ind w:left="5945" w:hanging="360"/>
      </w:pPr>
    </w:lvl>
    <w:lvl w:ilvl="8" w:tplc="0426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9" w15:restartNumberingAfterBreak="0">
    <w:nsid w:val="7B5C46BC"/>
    <w:multiLevelType w:val="hybridMultilevel"/>
    <w:tmpl w:val="BEDCA5C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4652378">
    <w:abstractNumId w:val="0"/>
  </w:num>
  <w:num w:numId="2" w16cid:durableId="345329489">
    <w:abstractNumId w:val="3"/>
  </w:num>
  <w:num w:numId="3" w16cid:durableId="1944460098">
    <w:abstractNumId w:val="2"/>
  </w:num>
  <w:num w:numId="4" w16cid:durableId="1695109117">
    <w:abstractNumId w:val="7"/>
  </w:num>
  <w:num w:numId="5" w16cid:durableId="403339818">
    <w:abstractNumId w:val="9"/>
  </w:num>
  <w:num w:numId="6" w16cid:durableId="998925509">
    <w:abstractNumId w:val="4"/>
  </w:num>
  <w:num w:numId="7" w16cid:durableId="250747530">
    <w:abstractNumId w:val="8"/>
  </w:num>
  <w:num w:numId="8" w16cid:durableId="1720132677">
    <w:abstractNumId w:val="1"/>
  </w:num>
  <w:num w:numId="9" w16cid:durableId="1673338248">
    <w:abstractNumId w:val="6"/>
  </w:num>
  <w:num w:numId="10" w16cid:durableId="19399466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70"/>
    <w:rsid w:val="000201D6"/>
    <w:rsid w:val="000216AC"/>
    <w:rsid w:val="0003282A"/>
    <w:rsid w:val="00072125"/>
    <w:rsid w:val="000803E2"/>
    <w:rsid w:val="00096B0A"/>
    <w:rsid w:val="000D3155"/>
    <w:rsid w:val="00113C3A"/>
    <w:rsid w:val="00141CBA"/>
    <w:rsid w:val="001537DF"/>
    <w:rsid w:val="00155BCA"/>
    <w:rsid w:val="00175948"/>
    <w:rsid w:val="00187A96"/>
    <w:rsid w:val="001B11D8"/>
    <w:rsid w:val="001B49E6"/>
    <w:rsid w:val="001E57E3"/>
    <w:rsid w:val="001F1073"/>
    <w:rsid w:val="002239DF"/>
    <w:rsid w:val="002C2D95"/>
    <w:rsid w:val="002F1B0B"/>
    <w:rsid w:val="00300C5F"/>
    <w:rsid w:val="00304DD5"/>
    <w:rsid w:val="003506D0"/>
    <w:rsid w:val="0037549A"/>
    <w:rsid w:val="00392D7B"/>
    <w:rsid w:val="003A17A8"/>
    <w:rsid w:val="003C1F14"/>
    <w:rsid w:val="003D298A"/>
    <w:rsid w:val="003E0A27"/>
    <w:rsid w:val="003F0041"/>
    <w:rsid w:val="003F5BB9"/>
    <w:rsid w:val="004324B1"/>
    <w:rsid w:val="00442244"/>
    <w:rsid w:val="0044561A"/>
    <w:rsid w:val="004B2036"/>
    <w:rsid w:val="004C5752"/>
    <w:rsid w:val="004E46DE"/>
    <w:rsid w:val="004F7750"/>
    <w:rsid w:val="00534FC1"/>
    <w:rsid w:val="00594460"/>
    <w:rsid w:val="005D1970"/>
    <w:rsid w:val="005D6A7E"/>
    <w:rsid w:val="005E173F"/>
    <w:rsid w:val="00620E4E"/>
    <w:rsid w:val="00636C62"/>
    <w:rsid w:val="00672929"/>
    <w:rsid w:val="006D2AB2"/>
    <w:rsid w:val="00710276"/>
    <w:rsid w:val="007A2367"/>
    <w:rsid w:val="007B555C"/>
    <w:rsid w:val="007D5F2F"/>
    <w:rsid w:val="00802C64"/>
    <w:rsid w:val="00817C60"/>
    <w:rsid w:val="00867EBE"/>
    <w:rsid w:val="008A09CC"/>
    <w:rsid w:val="008A3D7F"/>
    <w:rsid w:val="008E181C"/>
    <w:rsid w:val="00961B40"/>
    <w:rsid w:val="009645E0"/>
    <w:rsid w:val="00993C9E"/>
    <w:rsid w:val="009D3584"/>
    <w:rsid w:val="009E57FC"/>
    <w:rsid w:val="00A34D6E"/>
    <w:rsid w:val="00A47DEB"/>
    <w:rsid w:val="00A545E6"/>
    <w:rsid w:val="00A72D68"/>
    <w:rsid w:val="00A81B68"/>
    <w:rsid w:val="00AE22B3"/>
    <w:rsid w:val="00AE57A9"/>
    <w:rsid w:val="00AE5F76"/>
    <w:rsid w:val="00B12133"/>
    <w:rsid w:val="00B173E7"/>
    <w:rsid w:val="00B56BF2"/>
    <w:rsid w:val="00B87BF8"/>
    <w:rsid w:val="00C069C9"/>
    <w:rsid w:val="00C46E16"/>
    <w:rsid w:val="00C77466"/>
    <w:rsid w:val="00C85C5A"/>
    <w:rsid w:val="00C95C79"/>
    <w:rsid w:val="00CD2312"/>
    <w:rsid w:val="00CD5ED8"/>
    <w:rsid w:val="00CF0C60"/>
    <w:rsid w:val="00D80D41"/>
    <w:rsid w:val="00D95874"/>
    <w:rsid w:val="00DB1A5B"/>
    <w:rsid w:val="00DE368B"/>
    <w:rsid w:val="00E26A5C"/>
    <w:rsid w:val="00E672BE"/>
    <w:rsid w:val="00EB712E"/>
    <w:rsid w:val="00ED2770"/>
    <w:rsid w:val="00EE7DFE"/>
    <w:rsid w:val="00EF02B7"/>
    <w:rsid w:val="00F721C6"/>
    <w:rsid w:val="00F8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D052"/>
  <w15:chartTrackingRefBased/>
  <w15:docId w15:val="{F6BC1FB5-3875-4823-BEDF-D183AB56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1B0B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2F1B0B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F1B0B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2F1B0B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34"/>
    <w:qFormat/>
    <w:rsid w:val="00F8016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13C3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13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513CF-BED6-4C7E-922E-BF4AEFDD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1432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69</cp:revision>
  <cp:lastPrinted>2025-03-03T14:33:00Z</cp:lastPrinted>
  <dcterms:created xsi:type="dcterms:W3CDTF">2024-10-28T08:54:00Z</dcterms:created>
  <dcterms:modified xsi:type="dcterms:W3CDTF">2026-01-16T14:45:00Z</dcterms:modified>
</cp:coreProperties>
</file>