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9708A" w14:textId="77777777" w:rsidR="000E22C6" w:rsidRPr="004B705E" w:rsidRDefault="000E22C6" w:rsidP="00C8363F">
      <w:pPr>
        <w:jc w:val="both"/>
        <w:rPr>
          <w:rFonts w:asciiTheme="majorHAnsi" w:hAnsiTheme="majorHAnsi" w:cstheme="majorHAnsi"/>
          <w:color w:val="000000" w:themeColor="text1"/>
          <w:sz w:val="20"/>
          <w:szCs w:val="20"/>
          <w:lang w:val="lv-LV" w:eastAsia="lv-LV"/>
        </w:rPr>
      </w:pPr>
    </w:p>
    <w:p w14:paraId="7636F9FD" w14:textId="06090F33" w:rsidR="000E22C6" w:rsidRPr="004B705E" w:rsidRDefault="000E22C6" w:rsidP="00C8363F">
      <w:pPr>
        <w:jc w:val="both"/>
        <w:rPr>
          <w:rFonts w:asciiTheme="majorHAnsi" w:hAnsiTheme="majorHAnsi" w:cstheme="majorHAnsi"/>
          <w:color w:val="000000"/>
          <w:sz w:val="20"/>
          <w:szCs w:val="20"/>
          <w:lang w:val="lv-LV" w:eastAsia="lv-LV"/>
        </w:rPr>
      </w:pPr>
    </w:p>
    <w:p w14:paraId="12C552E6" w14:textId="77777777" w:rsidR="00221616"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 xml:space="preserve">IEPIRKUMA PROCEDŪRAS </w:t>
      </w:r>
    </w:p>
    <w:p w14:paraId="36214F14" w14:textId="435AF066" w:rsidR="000E22C6" w:rsidRPr="004B705E"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NOLIKUMS</w:t>
      </w:r>
    </w:p>
    <w:p w14:paraId="36E388F5" w14:textId="77777777" w:rsidR="004F4FB7" w:rsidRPr="004B705E" w:rsidRDefault="004F4FB7" w:rsidP="00C8363F">
      <w:pPr>
        <w:jc w:val="both"/>
        <w:rPr>
          <w:rFonts w:asciiTheme="majorHAnsi" w:hAnsiTheme="majorHAnsi" w:cstheme="majorHAnsi"/>
          <w:b/>
          <w:bCs/>
          <w:sz w:val="20"/>
          <w:szCs w:val="20"/>
          <w:lang w:val="lv-LV" w:eastAsia="lv-LV"/>
        </w:rPr>
      </w:pPr>
    </w:p>
    <w:p w14:paraId="61CFE79C" w14:textId="7E9EFB21" w:rsidR="0044793F" w:rsidRPr="004B705E" w:rsidRDefault="000E22C6" w:rsidP="001C604C">
      <w:pPr>
        <w:jc w:val="center"/>
        <w:rPr>
          <w:rFonts w:asciiTheme="majorHAnsi" w:hAnsiTheme="majorHAnsi" w:cstheme="majorHAnsi"/>
          <w:b/>
          <w:bCs/>
          <w:sz w:val="20"/>
          <w:szCs w:val="20"/>
          <w:lang w:val="lv-LV" w:eastAsia="lv-LV"/>
        </w:rPr>
      </w:pPr>
      <w:bookmarkStart w:id="0" w:name="_Hlk216330993"/>
      <w:bookmarkStart w:id="1" w:name="_Hlk216331486"/>
      <w:bookmarkStart w:id="2" w:name="_Hlk169790285"/>
      <w:r w:rsidRPr="004B705E">
        <w:rPr>
          <w:rFonts w:asciiTheme="majorHAnsi" w:hAnsiTheme="majorHAnsi" w:cstheme="majorHAnsi"/>
          <w:b/>
          <w:bCs/>
          <w:sz w:val="20"/>
          <w:szCs w:val="20"/>
          <w:lang w:val="lv-LV"/>
        </w:rPr>
        <w:t>„</w:t>
      </w:r>
      <w:r w:rsidR="00E6722F" w:rsidRPr="004B705E">
        <w:rPr>
          <w:rFonts w:asciiTheme="majorHAnsi" w:hAnsiTheme="majorHAnsi" w:cstheme="majorHAnsi"/>
          <w:b/>
          <w:bCs/>
          <w:sz w:val="20"/>
          <w:szCs w:val="20"/>
          <w:lang w:val="lv-LV"/>
        </w:rPr>
        <w:t>Zivju</w:t>
      </w:r>
      <w:r w:rsidR="00CD74FF" w:rsidRPr="004B705E">
        <w:rPr>
          <w:rFonts w:asciiTheme="majorHAnsi" w:hAnsiTheme="majorHAnsi" w:cstheme="majorHAnsi"/>
          <w:b/>
          <w:bCs/>
          <w:sz w:val="20"/>
          <w:szCs w:val="20"/>
          <w:lang w:val="lv-LV"/>
        </w:rPr>
        <w:t xml:space="preserve"> pārstrādes </w:t>
      </w:r>
      <w:r w:rsidR="00260E61" w:rsidRPr="004B705E">
        <w:rPr>
          <w:rFonts w:asciiTheme="majorHAnsi" w:hAnsiTheme="majorHAnsi" w:cstheme="majorHAnsi"/>
          <w:b/>
          <w:bCs/>
          <w:sz w:val="20"/>
          <w:szCs w:val="20"/>
          <w:lang w:val="lv-LV"/>
        </w:rPr>
        <w:t>ražotnes būvprojektēšana, autoruzraudzība un būvdarbi</w:t>
      </w:r>
      <w:r w:rsidR="001703FC" w:rsidRPr="004B705E">
        <w:rPr>
          <w:rFonts w:asciiTheme="majorHAnsi" w:hAnsiTheme="majorHAnsi" w:cstheme="majorHAnsi"/>
          <w:b/>
          <w:bCs/>
          <w:sz w:val="20"/>
          <w:szCs w:val="20"/>
          <w:lang w:val="lv-LV"/>
        </w:rPr>
        <w:t xml:space="preserve"> </w:t>
      </w:r>
      <w:r w:rsidR="00E6722F" w:rsidRPr="004B705E">
        <w:rPr>
          <w:rFonts w:asciiTheme="majorHAnsi" w:hAnsiTheme="majorHAnsi" w:cstheme="majorHAnsi"/>
          <w:b/>
          <w:bCs/>
          <w:sz w:val="20"/>
          <w:szCs w:val="20"/>
          <w:lang w:val="lv-LV"/>
        </w:rPr>
        <w:t>SIA “KHANCAVIAR</w:t>
      </w:r>
      <w:bookmarkEnd w:id="0"/>
      <w:r w:rsidR="00E6722F" w:rsidRPr="004B705E">
        <w:rPr>
          <w:rFonts w:asciiTheme="majorHAnsi" w:hAnsiTheme="majorHAnsi" w:cstheme="majorHAnsi"/>
          <w:b/>
          <w:bCs/>
          <w:sz w:val="20"/>
          <w:szCs w:val="20"/>
          <w:lang w:val="lv-LV"/>
        </w:rPr>
        <w:t>”</w:t>
      </w:r>
      <w:r w:rsidR="001703FC" w:rsidRPr="004B705E">
        <w:rPr>
          <w:rFonts w:asciiTheme="majorHAnsi" w:hAnsiTheme="majorHAnsi" w:cstheme="majorHAnsi"/>
          <w:b/>
          <w:bCs/>
          <w:sz w:val="20"/>
          <w:szCs w:val="20"/>
          <w:lang w:val="lv-LV" w:eastAsia="lv-LV"/>
        </w:rPr>
        <w:t>”</w:t>
      </w:r>
      <w:bookmarkEnd w:id="1"/>
    </w:p>
    <w:bookmarkEnd w:id="2"/>
    <w:p w14:paraId="7BF95B5D" w14:textId="77777777" w:rsidR="00556179" w:rsidRPr="004B705E" w:rsidRDefault="00556179" w:rsidP="00C8363F">
      <w:pPr>
        <w:jc w:val="both"/>
        <w:rPr>
          <w:rFonts w:asciiTheme="majorHAnsi" w:hAnsiTheme="majorHAnsi" w:cstheme="majorHAnsi"/>
          <w:b/>
          <w:bCs/>
          <w:sz w:val="20"/>
          <w:szCs w:val="20"/>
          <w:lang w:val="lv-LV" w:eastAsia="lv-LV"/>
        </w:rPr>
      </w:pPr>
    </w:p>
    <w:p w14:paraId="4772C166" w14:textId="77777777" w:rsidR="00556179" w:rsidRPr="004B705E" w:rsidRDefault="00556179" w:rsidP="00C8363F">
      <w:pPr>
        <w:jc w:val="both"/>
        <w:rPr>
          <w:rFonts w:asciiTheme="majorHAnsi" w:hAnsiTheme="majorHAnsi" w:cstheme="majorHAnsi"/>
          <w:b/>
          <w:bCs/>
          <w:sz w:val="20"/>
          <w:szCs w:val="20"/>
          <w:lang w:val="lv-LV" w:eastAsia="lv-LV"/>
        </w:rPr>
      </w:pPr>
    </w:p>
    <w:p w14:paraId="6B0A5F38" w14:textId="0B6AB80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Pasūtītājs:  </w:t>
      </w:r>
      <w:r w:rsidRPr="00092A49">
        <w:rPr>
          <w:rFonts w:asciiTheme="majorHAnsi" w:hAnsiTheme="majorHAnsi" w:cstheme="majorHAnsi"/>
          <w:sz w:val="20"/>
          <w:szCs w:val="20"/>
          <w:lang w:val="lv-LV"/>
        </w:rPr>
        <w:t>SIA “KHANCAVIAR”</w:t>
      </w:r>
    </w:p>
    <w:p w14:paraId="37F3DA95" w14:textId="31A40E11" w:rsidR="00092A49" w:rsidRDefault="00092A49" w:rsidP="00C716FE">
      <w:pPr>
        <w:jc w:val="both"/>
        <w:rPr>
          <w:rFonts w:asciiTheme="majorHAnsi" w:hAnsiTheme="majorHAnsi" w:cstheme="majorHAnsi"/>
          <w:sz w:val="20"/>
          <w:szCs w:val="20"/>
          <w:lang w:val="lv-LV"/>
        </w:rPr>
      </w:pPr>
      <w:r w:rsidRPr="00092A49">
        <w:rPr>
          <w:rFonts w:asciiTheme="majorHAnsi" w:hAnsiTheme="majorHAnsi" w:cstheme="majorHAnsi"/>
          <w:sz w:val="20"/>
          <w:szCs w:val="20"/>
          <w:lang w:val="lv-LV"/>
        </w:rPr>
        <w:t>Reģ. Nr.: 40103689704</w:t>
      </w:r>
    </w:p>
    <w:p w14:paraId="28A11E54" w14:textId="4603F1B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Objekta adrese: </w:t>
      </w:r>
      <w:r w:rsidRPr="004B705E">
        <w:rPr>
          <w:rFonts w:asciiTheme="majorHAnsi" w:hAnsiTheme="majorHAnsi" w:cstheme="majorHAnsi"/>
          <w:b/>
          <w:color w:val="000000"/>
          <w:sz w:val="20"/>
          <w:szCs w:val="20"/>
          <w:lang w:val="lv-LV" w:eastAsia="lv-LV"/>
        </w:rPr>
        <w:t>Granīta iela 10, Rīga, LV-1057</w:t>
      </w:r>
      <w:r w:rsidRPr="004B705E">
        <w:rPr>
          <w:rFonts w:asciiTheme="majorHAnsi" w:hAnsiTheme="majorHAnsi" w:cstheme="majorHAnsi"/>
          <w:color w:val="000000"/>
          <w:sz w:val="20"/>
          <w:szCs w:val="20"/>
          <w:lang w:val="lv-LV" w:eastAsia="lv-LV"/>
        </w:rPr>
        <w:t>.</w:t>
      </w:r>
    </w:p>
    <w:p w14:paraId="6F4D405C" w14:textId="71EB8346"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Kontaktpersona: </w:t>
      </w:r>
      <w:r w:rsidR="00092A49" w:rsidRPr="00092A49">
        <w:rPr>
          <w:rFonts w:asciiTheme="majorHAnsi" w:hAnsiTheme="majorHAnsi" w:cstheme="majorHAnsi"/>
          <w:sz w:val="20"/>
          <w:szCs w:val="20"/>
          <w:lang w:val="lv-LV"/>
        </w:rPr>
        <w:t>Sergejs Krivorucko</w:t>
      </w:r>
    </w:p>
    <w:p w14:paraId="01AAECA2" w14:textId="03D59D73"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Tālr..: </w:t>
      </w:r>
      <w:r w:rsidR="00092A49" w:rsidRPr="00092A49">
        <w:rPr>
          <w:rFonts w:asciiTheme="majorHAnsi" w:hAnsiTheme="majorHAnsi" w:cstheme="majorHAnsi"/>
          <w:sz w:val="20"/>
          <w:szCs w:val="20"/>
          <w:lang w:val="lv-LV"/>
        </w:rPr>
        <w:t>+371 29 426 666</w:t>
      </w:r>
    </w:p>
    <w:p w14:paraId="291667AF" w14:textId="0DA2CCB5" w:rsid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E-pasts: </w:t>
      </w:r>
      <w:hyperlink r:id="rId7" w:history="1">
        <w:r w:rsidR="00092A49" w:rsidRPr="004B705E">
          <w:rPr>
            <w:rStyle w:val="Hyperlink"/>
            <w:rFonts w:asciiTheme="majorHAnsi" w:hAnsiTheme="majorHAnsi" w:cstheme="majorHAnsi"/>
            <w:sz w:val="20"/>
            <w:szCs w:val="20"/>
            <w:lang w:val="lv-LV"/>
          </w:rPr>
          <w:t>sd@khancaviar.eu</w:t>
        </w:r>
      </w:hyperlink>
    </w:p>
    <w:p w14:paraId="7E66D868" w14:textId="77777777" w:rsidR="00092A49" w:rsidRDefault="00092A49" w:rsidP="00C716FE">
      <w:pPr>
        <w:jc w:val="both"/>
        <w:rPr>
          <w:rFonts w:asciiTheme="majorHAnsi" w:hAnsiTheme="majorHAnsi" w:cstheme="majorHAnsi"/>
          <w:sz w:val="20"/>
          <w:szCs w:val="20"/>
          <w:lang w:val="lv-LV"/>
        </w:rPr>
      </w:pPr>
    </w:p>
    <w:p w14:paraId="67E787AD" w14:textId="08159614"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Papildu informāciju var saņemt laika posmā no iepirkuma procedūras izsludināšanas brīža līdz </w:t>
      </w:r>
      <w:r w:rsidR="00F96978" w:rsidRPr="00F96978">
        <w:rPr>
          <w:rFonts w:asciiTheme="majorHAnsi" w:hAnsiTheme="majorHAnsi" w:cstheme="majorHAnsi"/>
          <w:sz w:val="20"/>
          <w:szCs w:val="20"/>
          <w:highlight w:val="yellow"/>
          <w:lang w:val="lv-LV"/>
        </w:rPr>
        <w:t>30</w:t>
      </w:r>
      <w:r w:rsidRPr="00F96978">
        <w:rPr>
          <w:rFonts w:asciiTheme="majorHAnsi" w:hAnsiTheme="majorHAnsi" w:cstheme="majorHAnsi"/>
          <w:sz w:val="20"/>
          <w:szCs w:val="20"/>
          <w:highlight w:val="yellow"/>
          <w:lang w:val="lv-LV"/>
        </w:rPr>
        <w:t>.0</w:t>
      </w:r>
      <w:r w:rsidR="00E6722F" w:rsidRPr="00F96978">
        <w:rPr>
          <w:rFonts w:asciiTheme="majorHAnsi" w:hAnsiTheme="majorHAnsi" w:cstheme="majorHAnsi"/>
          <w:sz w:val="20"/>
          <w:szCs w:val="20"/>
          <w:highlight w:val="yellow"/>
          <w:lang w:val="lv-LV"/>
        </w:rPr>
        <w:t>1</w:t>
      </w:r>
      <w:r w:rsidRPr="00F96978">
        <w:rPr>
          <w:rFonts w:asciiTheme="majorHAnsi" w:hAnsiTheme="majorHAnsi" w:cstheme="majorHAnsi"/>
          <w:sz w:val="20"/>
          <w:szCs w:val="20"/>
          <w:highlight w:val="yellow"/>
          <w:lang w:val="lv-LV"/>
        </w:rPr>
        <w:t>.202</w:t>
      </w:r>
      <w:r w:rsidR="00E6722F" w:rsidRPr="00F96978">
        <w:rPr>
          <w:rFonts w:asciiTheme="majorHAnsi" w:hAnsiTheme="majorHAnsi" w:cstheme="majorHAnsi"/>
          <w:sz w:val="20"/>
          <w:szCs w:val="20"/>
          <w:highlight w:val="yellow"/>
          <w:lang w:val="lv-LV"/>
        </w:rPr>
        <w:t>6</w:t>
      </w:r>
      <w:r w:rsidRPr="00F96978">
        <w:rPr>
          <w:rFonts w:asciiTheme="majorHAnsi" w:hAnsiTheme="majorHAnsi" w:cstheme="majorHAnsi"/>
          <w:sz w:val="20"/>
          <w:szCs w:val="20"/>
          <w:highlight w:val="yellow"/>
          <w:lang w:val="lv-LV"/>
        </w:rPr>
        <w:t>.,</w:t>
      </w:r>
      <w:r w:rsidRPr="004B705E">
        <w:rPr>
          <w:rFonts w:asciiTheme="majorHAnsi" w:hAnsiTheme="majorHAnsi" w:cstheme="majorHAnsi"/>
          <w:sz w:val="20"/>
          <w:szCs w:val="20"/>
          <w:lang w:val="lv-LV"/>
        </w:rPr>
        <w:t xml:space="preserve"> no plkst. 09:00 līdz plkst. 17:00.</w:t>
      </w:r>
    </w:p>
    <w:p w14:paraId="68A3329F" w14:textId="77777777" w:rsidR="004B705E" w:rsidRDefault="004B705E" w:rsidP="00C8363F">
      <w:pPr>
        <w:jc w:val="both"/>
        <w:rPr>
          <w:rFonts w:asciiTheme="majorHAnsi" w:hAnsiTheme="majorHAnsi" w:cstheme="majorHAnsi"/>
          <w:sz w:val="20"/>
          <w:szCs w:val="20"/>
          <w:lang w:val="lv-LV"/>
        </w:rPr>
      </w:pPr>
    </w:p>
    <w:p w14:paraId="3A8864E9" w14:textId="347B5C16" w:rsidR="00556179"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Piedāvājuma iesniegšanas laiks</w:t>
      </w:r>
      <w:r w:rsidR="004B705E">
        <w:rPr>
          <w:rFonts w:asciiTheme="majorHAnsi" w:hAnsiTheme="majorHAnsi" w:cstheme="majorHAnsi"/>
          <w:sz w:val="20"/>
          <w:szCs w:val="20"/>
          <w:lang w:val="lv-LV"/>
        </w:rPr>
        <w:t xml:space="preserve"> no 15.12.2025</w:t>
      </w:r>
      <w:r w:rsidRPr="004B705E">
        <w:rPr>
          <w:rFonts w:asciiTheme="majorHAnsi" w:hAnsiTheme="majorHAnsi" w:cstheme="majorHAnsi"/>
          <w:sz w:val="20"/>
          <w:szCs w:val="20"/>
          <w:lang w:val="lv-LV"/>
        </w:rPr>
        <w:t xml:space="preserve"> līdz </w:t>
      </w:r>
      <w:r w:rsidR="00F96978" w:rsidRPr="00F96978">
        <w:rPr>
          <w:rFonts w:asciiTheme="majorHAnsi" w:hAnsiTheme="majorHAnsi" w:cstheme="majorHAnsi"/>
          <w:sz w:val="20"/>
          <w:szCs w:val="20"/>
          <w:highlight w:val="yellow"/>
          <w:lang w:val="lv-LV"/>
        </w:rPr>
        <w:t>30</w:t>
      </w:r>
      <w:r w:rsidRPr="00F96978">
        <w:rPr>
          <w:rFonts w:asciiTheme="majorHAnsi" w:hAnsiTheme="majorHAnsi" w:cstheme="majorHAnsi"/>
          <w:sz w:val="20"/>
          <w:szCs w:val="20"/>
          <w:highlight w:val="yellow"/>
          <w:lang w:val="lv-LV"/>
        </w:rPr>
        <w:t>.0</w:t>
      </w:r>
      <w:r w:rsidR="00E6722F" w:rsidRPr="00F96978">
        <w:rPr>
          <w:rFonts w:asciiTheme="majorHAnsi" w:hAnsiTheme="majorHAnsi" w:cstheme="majorHAnsi"/>
          <w:sz w:val="20"/>
          <w:szCs w:val="20"/>
          <w:highlight w:val="yellow"/>
          <w:lang w:val="lv-LV"/>
        </w:rPr>
        <w:t>1</w:t>
      </w:r>
      <w:r w:rsidRPr="00F96978">
        <w:rPr>
          <w:rFonts w:asciiTheme="majorHAnsi" w:hAnsiTheme="majorHAnsi" w:cstheme="majorHAnsi"/>
          <w:sz w:val="20"/>
          <w:szCs w:val="20"/>
          <w:highlight w:val="yellow"/>
          <w:lang w:val="lv-LV"/>
        </w:rPr>
        <w:t>.202</w:t>
      </w:r>
      <w:r w:rsidR="00E6722F" w:rsidRPr="00F96978">
        <w:rPr>
          <w:rFonts w:asciiTheme="majorHAnsi" w:hAnsiTheme="majorHAnsi" w:cstheme="majorHAnsi"/>
          <w:sz w:val="20"/>
          <w:szCs w:val="20"/>
          <w:highlight w:val="yellow"/>
          <w:lang w:val="lv-LV"/>
        </w:rPr>
        <w:t>6</w:t>
      </w:r>
      <w:r w:rsidRPr="004B705E">
        <w:rPr>
          <w:rFonts w:asciiTheme="majorHAnsi" w:hAnsiTheme="majorHAnsi" w:cstheme="majorHAnsi"/>
          <w:sz w:val="20"/>
          <w:szCs w:val="20"/>
          <w:lang w:val="lv-LV"/>
        </w:rPr>
        <w:t>. plkst. 17:00.</w:t>
      </w:r>
    </w:p>
    <w:p w14:paraId="483D4E47" w14:textId="77777777" w:rsidR="003D5710" w:rsidRPr="004B705E" w:rsidRDefault="003D5710" w:rsidP="00C8363F">
      <w:pPr>
        <w:jc w:val="both"/>
        <w:rPr>
          <w:rFonts w:asciiTheme="majorHAnsi" w:hAnsiTheme="majorHAnsi" w:cstheme="majorHAnsi"/>
          <w:sz w:val="20"/>
          <w:szCs w:val="20"/>
          <w:lang w:val="lv-LV"/>
        </w:rPr>
      </w:pPr>
    </w:p>
    <w:p w14:paraId="71C7E8D6" w14:textId="7C2DD772" w:rsidR="00556179" w:rsidRPr="004B705E"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Piedāvājuma iesniegšanas adrese: elektroniski nosūtot uz e-pastu: </w:t>
      </w:r>
      <w:r w:rsidR="004B705E">
        <w:fldChar w:fldCharType="begin"/>
      </w:r>
      <w:r w:rsidR="004B705E" w:rsidRPr="00216DB2">
        <w:rPr>
          <w:lang w:val="lv-LV"/>
        </w:rPr>
        <w:instrText>HYPERLINK "mailto:sd@khancaviar.eu"</w:instrText>
      </w:r>
      <w:r w:rsidR="004B705E">
        <w:fldChar w:fldCharType="separate"/>
      </w:r>
      <w:r w:rsidR="004B705E" w:rsidRPr="004B705E">
        <w:rPr>
          <w:rStyle w:val="Hyperlink"/>
          <w:rFonts w:asciiTheme="majorHAnsi" w:hAnsiTheme="majorHAnsi" w:cstheme="majorHAnsi"/>
          <w:sz w:val="20"/>
          <w:szCs w:val="20"/>
          <w:lang w:val="lv-LV"/>
        </w:rPr>
        <w:t>sd@khancaviar.eu</w:t>
      </w:r>
      <w:r w:rsidR="004B705E">
        <w:fldChar w:fldCharType="end"/>
      </w:r>
      <w:r w:rsidR="004B705E" w:rsidRPr="004B705E">
        <w:rPr>
          <w:rFonts w:asciiTheme="majorHAnsi" w:hAnsiTheme="majorHAnsi" w:cstheme="majorHAnsi"/>
          <w:sz w:val="20"/>
          <w:szCs w:val="20"/>
          <w:lang w:val="lv-LV"/>
        </w:rPr>
        <w:t xml:space="preserve"> </w:t>
      </w:r>
      <w:r w:rsidRPr="004B705E">
        <w:rPr>
          <w:rFonts w:asciiTheme="majorHAnsi" w:hAnsiTheme="majorHAnsi" w:cstheme="majorHAnsi"/>
          <w:sz w:val="20"/>
          <w:szCs w:val="20"/>
          <w:lang w:val="lv-LV"/>
        </w:rPr>
        <w:t xml:space="preserve"> </w:t>
      </w:r>
      <w:r w:rsidR="004B705E">
        <w:rPr>
          <w:rFonts w:asciiTheme="majorHAnsi" w:hAnsiTheme="majorHAnsi" w:cstheme="majorHAnsi"/>
          <w:sz w:val="20"/>
          <w:szCs w:val="20"/>
          <w:lang w:val="lv-LV"/>
        </w:rPr>
        <w:t xml:space="preserve">ar drošu elektronisko </w:t>
      </w:r>
      <w:r w:rsidRPr="004B705E">
        <w:rPr>
          <w:rFonts w:asciiTheme="majorHAnsi" w:hAnsiTheme="majorHAnsi" w:cstheme="majorHAnsi"/>
          <w:sz w:val="20"/>
          <w:szCs w:val="20"/>
          <w:lang w:val="lv-LV"/>
        </w:rPr>
        <w:t xml:space="preserve">parakstītu </w:t>
      </w:r>
      <w:r w:rsidR="004B705E">
        <w:rPr>
          <w:rFonts w:asciiTheme="majorHAnsi" w:hAnsiTheme="majorHAnsi" w:cstheme="majorHAnsi"/>
          <w:sz w:val="20"/>
          <w:szCs w:val="20"/>
          <w:lang w:val="lv-LV"/>
        </w:rPr>
        <w:t xml:space="preserve">sagatavotu </w:t>
      </w:r>
      <w:r w:rsidRPr="004B705E">
        <w:rPr>
          <w:rFonts w:asciiTheme="majorHAnsi" w:hAnsiTheme="majorHAnsi" w:cstheme="majorHAnsi"/>
          <w:sz w:val="20"/>
          <w:szCs w:val="20"/>
          <w:lang w:val="lv-LV"/>
        </w:rPr>
        <w:t>piedāvājumu.</w:t>
      </w:r>
    </w:p>
    <w:p w14:paraId="7D7B83ED" w14:textId="77777777" w:rsidR="000E22C6" w:rsidRPr="004B705E" w:rsidRDefault="000E22C6" w:rsidP="00C8363F">
      <w:pPr>
        <w:jc w:val="both"/>
        <w:rPr>
          <w:rFonts w:asciiTheme="majorHAnsi" w:hAnsiTheme="majorHAnsi" w:cstheme="majorHAnsi"/>
          <w:sz w:val="20"/>
          <w:szCs w:val="20"/>
          <w:lang w:val="lv-LV"/>
        </w:rPr>
      </w:pPr>
    </w:p>
    <w:p w14:paraId="22C4A1ED" w14:textId="45D9E87C" w:rsidR="009C06B7" w:rsidRPr="004B705E" w:rsidRDefault="00260E61">
      <w:pPr>
        <w:pStyle w:val="ListParagraph"/>
        <w:numPr>
          <w:ilvl w:val="0"/>
          <w:numId w:val="1"/>
        </w:numPr>
        <w:spacing w:after="0"/>
        <w:ind w:left="284" w:hanging="284"/>
        <w:jc w:val="both"/>
        <w:rPr>
          <w:rFonts w:asciiTheme="majorHAnsi" w:hAnsiTheme="majorHAnsi" w:cstheme="majorHAnsi"/>
          <w:color w:val="000000"/>
          <w:sz w:val="20"/>
          <w:szCs w:val="20"/>
          <w:lang w:eastAsia="lv-LV"/>
        </w:rPr>
      </w:pPr>
      <w:r w:rsidRPr="004B705E">
        <w:rPr>
          <w:rFonts w:asciiTheme="majorHAnsi" w:eastAsia="Times New Roman" w:hAnsiTheme="majorHAnsi" w:cstheme="majorHAnsi"/>
          <w:b/>
          <w:bCs/>
          <w:color w:val="000000"/>
          <w:sz w:val="20"/>
          <w:szCs w:val="20"/>
          <w:lang w:eastAsia="lv-LV"/>
        </w:rPr>
        <w:t>Būvniecības</w:t>
      </w:r>
      <w:r w:rsidR="009C070E" w:rsidRPr="004B705E">
        <w:rPr>
          <w:rFonts w:asciiTheme="majorHAnsi" w:eastAsia="Times New Roman" w:hAnsiTheme="majorHAnsi" w:cstheme="majorHAnsi"/>
          <w:b/>
          <w:bCs/>
          <w:color w:val="000000"/>
          <w:sz w:val="20"/>
          <w:szCs w:val="20"/>
          <w:lang w:eastAsia="lv-LV"/>
        </w:rPr>
        <w:t xml:space="preserve"> iecere</w:t>
      </w:r>
      <w:r w:rsidR="00092A49">
        <w:rPr>
          <w:rFonts w:asciiTheme="majorHAnsi" w:eastAsia="Times New Roman" w:hAnsiTheme="majorHAnsi" w:cstheme="majorHAnsi"/>
          <w:b/>
          <w:bCs/>
          <w:color w:val="000000"/>
          <w:sz w:val="20"/>
          <w:szCs w:val="20"/>
          <w:lang w:eastAsia="lv-LV"/>
        </w:rPr>
        <w:t xml:space="preserve"> un iepirkuma priekšmets</w:t>
      </w:r>
    </w:p>
    <w:p w14:paraId="1E6ECE3B" w14:textId="102A4401" w:rsidR="00092A49" w:rsidRDefault="009C070E" w:rsidP="004B705E">
      <w:pPr>
        <w:jc w:val="both"/>
        <w:rPr>
          <w:rFonts w:asciiTheme="majorHAnsi" w:hAnsiTheme="majorHAnsi" w:cstheme="majorHAnsi"/>
          <w:sz w:val="20"/>
          <w:szCs w:val="20"/>
          <w:lang w:val="lv-LV"/>
        </w:rPr>
      </w:pPr>
      <w:r w:rsidRPr="004B705E">
        <w:rPr>
          <w:rFonts w:asciiTheme="majorHAnsi" w:hAnsiTheme="majorHAnsi" w:cstheme="majorHAnsi"/>
          <w:color w:val="000000"/>
          <w:sz w:val="20"/>
          <w:szCs w:val="20"/>
          <w:lang w:val="lv-LV" w:eastAsia="lv-LV"/>
        </w:rPr>
        <w:t>Iepirkuma procedūras ietvaros</w:t>
      </w:r>
      <w:r w:rsidR="00092A49" w:rsidRPr="00092A49">
        <w:rPr>
          <w:rFonts w:asciiTheme="majorHAnsi" w:hAnsiTheme="majorHAnsi" w:cstheme="majorHAnsi"/>
          <w:sz w:val="20"/>
          <w:szCs w:val="20"/>
          <w:lang w:val="lv-LV"/>
        </w:rPr>
        <w:t xml:space="preserve"> </w:t>
      </w:r>
      <w:r w:rsidR="00092A49">
        <w:rPr>
          <w:rFonts w:asciiTheme="majorHAnsi" w:hAnsiTheme="majorHAnsi" w:cstheme="majorHAnsi"/>
          <w:sz w:val="20"/>
          <w:szCs w:val="20"/>
          <w:lang w:val="lv-LV"/>
        </w:rPr>
        <w:t xml:space="preserve">veikt </w:t>
      </w:r>
      <w:r w:rsidR="00092A49" w:rsidRPr="004B705E">
        <w:rPr>
          <w:rFonts w:asciiTheme="majorHAnsi" w:hAnsiTheme="majorHAnsi" w:cstheme="majorHAnsi"/>
          <w:sz w:val="20"/>
          <w:szCs w:val="20"/>
          <w:lang w:val="lv-LV"/>
        </w:rPr>
        <w:t>Būvprojekta izstrādi, autoruzraudzību un būvdarbu</w:t>
      </w:r>
      <w:r w:rsidR="00092A49">
        <w:rPr>
          <w:rFonts w:asciiTheme="majorHAnsi" w:hAnsiTheme="majorHAnsi" w:cstheme="majorHAnsi"/>
          <w:sz w:val="20"/>
          <w:szCs w:val="20"/>
          <w:lang w:val="lv-LV"/>
        </w:rPr>
        <w:t>s</w:t>
      </w:r>
      <w:r w:rsidR="00092A49" w:rsidRPr="004B705E">
        <w:rPr>
          <w:rFonts w:asciiTheme="majorHAnsi" w:hAnsiTheme="majorHAnsi" w:cstheme="majorHAnsi"/>
          <w:sz w:val="20"/>
          <w:szCs w:val="20"/>
          <w:lang w:val="lv-LV"/>
        </w:rPr>
        <w:t xml:space="preserve">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092A49" w:rsidRPr="004B705E">
        <w:rPr>
          <w:rFonts w:asciiTheme="majorHAnsi" w:hAnsiTheme="majorHAnsi" w:cstheme="majorHAnsi"/>
          <w:sz w:val="20"/>
          <w:szCs w:val="20"/>
          <w:lang w:val="lv-LV"/>
        </w:rPr>
        <w:t>Design &amp; Build)</w:t>
      </w:r>
      <w:r w:rsidR="003810A8" w:rsidRPr="004B705E">
        <w:rPr>
          <w:rFonts w:asciiTheme="majorHAnsi" w:hAnsiTheme="majorHAnsi" w:cstheme="majorHAnsi"/>
          <w:color w:val="000000"/>
          <w:sz w:val="20"/>
          <w:szCs w:val="20"/>
          <w:lang w:val="lv-LV" w:eastAsia="lv-LV"/>
        </w:rPr>
        <w:t>, ar mērķi</w:t>
      </w:r>
      <w:r w:rsidR="007C18F7" w:rsidRPr="004B705E">
        <w:rPr>
          <w:rFonts w:asciiTheme="majorHAnsi" w:hAnsiTheme="majorHAnsi" w:cstheme="majorHAnsi"/>
          <w:color w:val="000000"/>
          <w:sz w:val="20"/>
          <w:szCs w:val="20"/>
          <w:lang w:val="lv-LV" w:eastAsia="lv-LV"/>
        </w:rPr>
        <w:t xml:space="preserve"> </w:t>
      </w:r>
      <w:r w:rsidR="00E6722F" w:rsidRPr="004B705E">
        <w:rPr>
          <w:rFonts w:asciiTheme="majorHAnsi" w:hAnsiTheme="majorHAnsi" w:cstheme="majorHAnsi"/>
          <w:sz w:val="20"/>
          <w:szCs w:val="20"/>
          <w:lang w:val="lv-LV"/>
        </w:rPr>
        <w:t>izveidot zivju pārstrādes ražotni</w:t>
      </w:r>
      <w:r w:rsidR="00092A49">
        <w:rPr>
          <w:rFonts w:asciiTheme="majorHAnsi" w:hAnsiTheme="majorHAnsi" w:cstheme="majorHAnsi"/>
          <w:sz w:val="20"/>
          <w:szCs w:val="20"/>
          <w:lang w:val="lv-LV"/>
        </w:rPr>
        <w:t xml:space="preserve"> - </w:t>
      </w:r>
      <w:r w:rsidR="00092A49" w:rsidRPr="00092A49">
        <w:rPr>
          <w:rFonts w:asciiTheme="majorHAnsi" w:hAnsiTheme="majorHAnsi" w:cstheme="majorHAnsi"/>
          <w:sz w:val="20"/>
          <w:szCs w:val="20"/>
          <w:lang w:val="lv-LV"/>
        </w:rPr>
        <w:t>dažādos veidos pasterizētu produktu ražošana</w:t>
      </w:r>
      <w:r w:rsidR="00092A49">
        <w:rPr>
          <w:rFonts w:asciiTheme="majorHAnsi" w:hAnsiTheme="majorHAnsi" w:cstheme="majorHAnsi"/>
          <w:sz w:val="20"/>
          <w:szCs w:val="20"/>
          <w:lang w:val="lv-LV"/>
        </w:rPr>
        <w:t>i</w:t>
      </w:r>
      <w:r w:rsidR="00092A49" w:rsidRPr="00092A49">
        <w:rPr>
          <w:rFonts w:asciiTheme="majorHAnsi" w:hAnsiTheme="majorHAnsi" w:cstheme="majorHAnsi"/>
          <w:sz w:val="20"/>
          <w:szCs w:val="20"/>
          <w:lang w:val="lv-LV"/>
        </w:rPr>
        <w:t xml:space="preserve"> uz zivju un/vai jūras velšu bāzes</w:t>
      </w:r>
      <w:r w:rsidR="003D5710">
        <w:rPr>
          <w:rFonts w:asciiTheme="majorHAnsi" w:hAnsiTheme="majorHAnsi" w:cstheme="majorHAnsi"/>
          <w:sz w:val="20"/>
          <w:szCs w:val="20"/>
          <w:lang w:val="lv-LV"/>
        </w:rPr>
        <w:t>.</w:t>
      </w:r>
    </w:p>
    <w:p w14:paraId="70438F10" w14:textId="2C06DD91" w:rsidR="004B705E" w:rsidRPr="004B705E" w:rsidRDefault="00092A49" w:rsidP="004B705E">
      <w:pPr>
        <w:jc w:val="both"/>
        <w:rPr>
          <w:rFonts w:asciiTheme="majorHAnsi" w:hAnsiTheme="majorHAnsi" w:cstheme="majorHAnsi"/>
          <w:color w:val="000000"/>
          <w:sz w:val="20"/>
          <w:szCs w:val="20"/>
          <w:lang w:val="lv-LV" w:eastAsia="lv-LV"/>
        </w:rPr>
      </w:pPr>
      <w:r>
        <w:rPr>
          <w:rFonts w:asciiTheme="majorHAnsi" w:hAnsiTheme="majorHAnsi" w:cstheme="majorHAnsi"/>
          <w:sz w:val="20"/>
          <w:szCs w:val="20"/>
          <w:lang w:val="lv-LV"/>
        </w:rPr>
        <w:t xml:space="preserve"> </w:t>
      </w:r>
      <w:r w:rsidR="004B705E" w:rsidRPr="004B705E">
        <w:rPr>
          <w:rFonts w:asciiTheme="majorHAnsi" w:hAnsiTheme="majorHAnsi" w:cstheme="majorHAnsi"/>
          <w:color w:val="000000"/>
          <w:sz w:val="20"/>
          <w:szCs w:val="20"/>
          <w:lang w:val="lv-LV" w:eastAsia="lv-LV"/>
        </w:rPr>
        <w:t xml:space="preserve"> </w:t>
      </w:r>
    </w:p>
    <w:p w14:paraId="24C9B24D" w14:textId="77777777" w:rsidR="006A5BC0" w:rsidRDefault="00092A49" w:rsidP="00092A49">
      <w:pPr>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 xml:space="preserve">Iepirkuma priekšmets ir darbu veikšana, pamatojoties uz principu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3D5710" w:rsidRPr="004B705E">
        <w:rPr>
          <w:rFonts w:asciiTheme="majorHAnsi" w:hAnsiTheme="majorHAnsi" w:cstheme="majorHAnsi"/>
          <w:sz w:val="20"/>
          <w:szCs w:val="20"/>
          <w:lang w:val="lv-LV"/>
        </w:rPr>
        <w:t>Design &amp; Build</w:t>
      </w:r>
      <w:r w:rsidRPr="00092A49">
        <w:rPr>
          <w:rFonts w:asciiTheme="majorHAnsi" w:hAnsiTheme="majorHAnsi" w:cstheme="majorHAnsi"/>
          <w:bCs/>
          <w:color w:val="000000"/>
          <w:sz w:val="20"/>
          <w:szCs w:val="20"/>
          <w:lang w:val="lv-LV" w:eastAsia="lv-LV"/>
        </w:rPr>
        <w:t xml:space="preserve">. </w:t>
      </w:r>
    </w:p>
    <w:p w14:paraId="25B26D96" w14:textId="77777777" w:rsidR="006A5BC0" w:rsidRDefault="006A5BC0" w:rsidP="00092A49">
      <w:pPr>
        <w:jc w:val="both"/>
        <w:rPr>
          <w:rFonts w:asciiTheme="majorHAnsi" w:hAnsiTheme="majorHAnsi" w:cstheme="majorHAnsi"/>
          <w:bCs/>
          <w:color w:val="000000"/>
          <w:sz w:val="20"/>
          <w:szCs w:val="20"/>
          <w:lang w:val="lv-LV" w:eastAsia="lv-LV"/>
        </w:rPr>
      </w:pPr>
    </w:p>
    <w:p w14:paraId="51147BE6" w14:textId="68C9EDBD" w:rsidR="00092A49" w:rsidRPr="00092A49" w:rsidRDefault="006A5BC0" w:rsidP="00092A49">
      <w:pPr>
        <w:jc w:val="both"/>
        <w:rPr>
          <w:rFonts w:asciiTheme="majorHAnsi" w:hAnsiTheme="majorHAnsi" w:cstheme="majorHAnsi"/>
          <w:bCs/>
          <w:color w:val="000000"/>
          <w:sz w:val="20"/>
          <w:szCs w:val="20"/>
          <w:lang w:val="lv-LV" w:eastAsia="lv-LV"/>
        </w:rPr>
      </w:pPr>
      <w:r>
        <w:rPr>
          <w:rFonts w:asciiTheme="majorHAnsi" w:hAnsiTheme="majorHAnsi" w:cstheme="majorHAnsi"/>
          <w:bCs/>
          <w:color w:val="000000"/>
          <w:sz w:val="20"/>
          <w:szCs w:val="20"/>
          <w:lang w:val="lv-LV" w:eastAsia="lv-LV"/>
        </w:rPr>
        <w:t>Pretendents</w:t>
      </w:r>
      <w:r w:rsidR="00092A49" w:rsidRPr="00092A49">
        <w:rPr>
          <w:rFonts w:asciiTheme="majorHAnsi" w:hAnsiTheme="majorHAnsi" w:cstheme="majorHAnsi"/>
          <w:bCs/>
          <w:color w:val="000000"/>
          <w:sz w:val="20"/>
          <w:szCs w:val="20"/>
          <w:lang w:val="lv-LV" w:eastAsia="lv-LV"/>
        </w:rPr>
        <w:t xml:space="preserve"> uzņemas pilnu atbildību par:</w:t>
      </w:r>
    </w:p>
    <w:p w14:paraId="19E20C76"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1.</w:t>
      </w:r>
      <w:r w:rsidRPr="00092A49">
        <w:rPr>
          <w:rFonts w:asciiTheme="majorHAnsi" w:hAnsiTheme="majorHAnsi" w:cstheme="majorHAnsi"/>
          <w:bCs/>
          <w:color w:val="000000"/>
          <w:sz w:val="20"/>
          <w:szCs w:val="20"/>
          <w:lang w:val="lv-LV" w:eastAsia="lv-LV"/>
        </w:rPr>
        <w:tab/>
        <w:t>Esošo ēku pirmsprojekta izpēti un tehnisko auditu.</w:t>
      </w:r>
    </w:p>
    <w:p w14:paraId="1004BF8C"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2.</w:t>
      </w:r>
      <w:r w:rsidRPr="00092A49">
        <w:rPr>
          <w:rFonts w:asciiTheme="majorHAnsi" w:hAnsiTheme="majorHAnsi" w:cstheme="majorHAnsi"/>
          <w:bCs/>
          <w:color w:val="000000"/>
          <w:sz w:val="20"/>
          <w:szCs w:val="20"/>
          <w:lang w:val="lv-LV" w:eastAsia="lv-LV"/>
        </w:rPr>
        <w:tab/>
        <w:t>Būvprojekta izstrādi pilnā sastāvā un tā saskaņošanu Būvvaldē un citās attiecīgajās institūcijās.</w:t>
      </w:r>
    </w:p>
    <w:p w14:paraId="21350593" w14:textId="6AF7A29C"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3.</w:t>
      </w:r>
      <w:r w:rsidRPr="00092A49">
        <w:rPr>
          <w:rFonts w:asciiTheme="majorHAnsi" w:hAnsiTheme="majorHAnsi" w:cstheme="majorHAnsi"/>
          <w:bCs/>
          <w:color w:val="000000"/>
          <w:sz w:val="20"/>
          <w:szCs w:val="20"/>
          <w:lang w:val="lv-LV" w:eastAsia="lv-LV"/>
        </w:rPr>
        <w:tab/>
        <w:t xml:space="preserve">Būvniecības un montāžas darbu veikšanu telpu un inženiertīklu iekšējai </w:t>
      </w:r>
      <w:r w:rsidR="00743BFF">
        <w:rPr>
          <w:rFonts w:asciiTheme="majorHAnsi" w:hAnsiTheme="majorHAnsi" w:cstheme="majorHAnsi"/>
          <w:bCs/>
          <w:color w:val="000000"/>
          <w:sz w:val="20"/>
          <w:szCs w:val="20"/>
          <w:lang w:val="lv-LV" w:eastAsia="lv-LV"/>
        </w:rPr>
        <w:t>un</w:t>
      </w:r>
      <w:r w:rsidR="006A5BC0">
        <w:rPr>
          <w:rFonts w:asciiTheme="majorHAnsi" w:hAnsiTheme="majorHAnsi" w:cstheme="majorHAnsi"/>
          <w:bCs/>
          <w:color w:val="000000"/>
          <w:sz w:val="20"/>
          <w:szCs w:val="20"/>
          <w:lang w:val="lv-LV" w:eastAsia="lv-LV"/>
        </w:rPr>
        <w:t>/vai</w:t>
      </w:r>
      <w:r w:rsidR="00743BFF">
        <w:rPr>
          <w:rFonts w:asciiTheme="majorHAnsi" w:hAnsiTheme="majorHAnsi" w:cstheme="majorHAnsi"/>
          <w:bCs/>
          <w:color w:val="000000"/>
          <w:sz w:val="20"/>
          <w:szCs w:val="20"/>
          <w:lang w:val="lv-LV" w:eastAsia="lv-LV"/>
        </w:rPr>
        <w:t xml:space="preserve"> ārējai </w:t>
      </w:r>
      <w:r w:rsidRPr="00092A49">
        <w:rPr>
          <w:rFonts w:asciiTheme="majorHAnsi" w:hAnsiTheme="majorHAnsi" w:cstheme="majorHAnsi"/>
          <w:bCs/>
          <w:color w:val="000000"/>
          <w:sz w:val="20"/>
          <w:szCs w:val="20"/>
          <w:lang w:val="lv-LV" w:eastAsia="lv-LV"/>
        </w:rPr>
        <w:t>rekonstrukcijai.</w:t>
      </w:r>
    </w:p>
    <w:p w14:paraId="29EB5D9D" w14:textId="0D5695F8" w:rsidR="004B705E"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4.</w:t>
      </w:r>
      <w:r w:rsidRPr="00092A49">
        <w:rPr>
          <w:rFonts w:asciiTheme="majorHAnsi" w:hAnsiTheme="majorHAnsi" w:cstheme="majorHAnsi"/>
          <w:bCs/>
          <w:color w:val="000000"/>
          <w:sz w:val="20"/>
          <w:szCs w:val="20"/>
          <w:lang w:val="lv-LV" w:eastAsia="lv-LV"/>
        </w:rPr>
        <w:tab/>
        <w:t>Objekta nodošanu ekspluatācijā.</w:t>
      </w:r>
    </w:p>
    <w:p w14:paraId="3DD69272" w14:textId="77777777" w:rsidR="00092A49" w:rsidRDefault="00092A49" w:rsidP="00092A49">
      <w:pPr>
        <w:jc w:val="both"/>
        <w:rPr>
          <w:rFonts w:asciiTheme="majorHAnsi" w:hAnsiTheme="majorHAnsi" w:cstheme="majorHAnsi"/>
          <w:b/>
          <w:color w:val="000000"/>
          <w:sz w:val="20"/>
          <w:szCs w:val="20"/>
          <w:lang w:val="lv-LV" w:eastAsia="lv-LV"/>
        </w:rPr>
      </w:pPr>
    </w:p>
    <w:p w14:paraId="06916475" w14:textId="0FB721A8" w:rsidR="006A5BC0" w:rsidRPr="006A5BC0" w:rsidRDefault="00743BFF" w:rsidP="00743BFF">
      <w:pPr>
        <w:jc w:val="both"/>
        <w:rPr>
          <w:rFonts w:asciiTheme="majorHAnsi" w:hAnsiTheme="majorHAnsi" w:cstheme="majorHAnsi"/>
          <w:b/>
          <w:color w:val="000000"/>
          <w:sz w:val="20"/>
          <w:szCs w:val="20"/>
          <w:lang w:val="lv-LV" w:eastAsia="lv-LV"/>
        </w:rPr>
      </w:pPr>
      <w:r w:rsidRPr="006A5BC0">
        <w:rPr>
          <w:rFonts w:asciiTheme="majorHAnsi" w:hAnsiTheme="majorHAnsi" w:cstheme="majorHAnsi"/>
          <w:b/>
          <w:color w:val="000000"/>
          <w:sz w:val="20"/>
          <w:szCs w:val="20"/>
          <w:lang w:val="lv-LV" w:eastAsia="lv-LV"/>
        </w:rPr>
        <w:t>SVARĪGI</w:t>
      </w:r>
    </w:p>
    <w:p w14:paraId="259DDA7E" w14:textId="39261F74"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Šajā Tehniskajā specifikācijā ir stingri izslēgtas atsauces uz konkrētām preču zīmēm, zīmoliem, patentiem vai specifiskiem ražotājiem.</w:t>
      </w:r>
    </w:p>
    <w:p w14:paraId="33D3C899" w14:textId="77777777"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Ja jebkurā pavaddokumentācijā (rasējumos, plānos, iepriekšējās izpētes materiālos) ir minēti konkrēti zīmoli (piemēram, specifiski ventilācijas iekārtu, pakošanas mašīnu vai mazgāšanas sistēmu ražotāji), šīs atsauces ir jālasa un jāinterpretē tikai kā prasītā kvalitātes standarta un funkcionalitātes apraksts, un tās vienmēr jāuzskata par papildinātām ar vārdiem "vai ekvivalents".</w:t>
      </w:r>
    </w:p>
    <w:p w14:paraId="46AD27E7" w14:textId="0F45CF85"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Izpildītājam ir tiesības un pienākums piedāvāt ekvivalentus tehniskos risinājumus, kas nodrošina funkcionalitāti, higiēnas standartus (HACCP/IFS/FSSC) un energoefektivitātes parametrus, kas nav sliktāki par norādītajiem analogiem.</w:t>
      </w:r>
    </w:p>
    <w:p w14:paraId="1BE66E46" w14:textId="77777777" w:rsidR="00743BFF" w:rsidRDefault="00743BFF" w:rsidP="00743BFF">
      <w:pPr>
        <w:jc w:val="both"/>
        <w:rPr>
          <w:rFonts w:asciiTheme="majorHAnsi" w:hAnsiTheme="majorHAnsi" w:cstheme="majorHAnsi"/>
          <w:bCs/>
          <w:color w:val="000000"/>
          <w:sz w:val="20"/>
          <w:szCs w:val="20"/>
          <w:lang w:val="lv-LV" w:eastAsia="lv-LV"/>
        </w:rPr>
      </w:pPr>
    </w:p>
    <w:p w14:paraId="434CF422" w14:textId="05DB9863" w:rsidR="00743BFF" w:rsidRPr="003D5710" w:rsidRDefault="00743BFF" w:rsidP="00743BFF">
      <w:pPr>
        <w:jc w:val="both"/>
        <w:rPr>
          <w:rFonts w:asciiTheme="majorHAnsi" w:hAnsiTheme="majorHAnsi" w:cstheme="majorHAnsi"/>
          <w:b/>
          <w:color w:val="000000"/>
          <w:sz w:val="20"/>
          <w:szCs w:val="20"/>
          <w:lang w:val="lv-LV" w:eastAsia="lv-LV"/>
        </w:rPr>
      </w:pPr>
      <w:r w:rsidRPr="003D5710">
        <w:rPr>
          <w:rFonts w:asciiTheme="majorHAnsi" w:hAnsiTheme="majorHAnsi" w:cstheme="majorHAnsi"/>
          <w:b/>
          <w:color w:val="000000"/>
          <w:sz w:val="20"/>
          <w:szCs w:val="20"/>
          <w:lang w:val="lv-LV" w:eastAsia="lv-LV"/>
        </w:rPr>
        <w:t>Darbu robežas</w:t>
      </w:r>
    </w:p>
    <w:p w14:paraId="000EBF3B" w14:textId="49C23802"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 xml:space="preserve">Rekonstrukcija attiecas uz </w:t>
      </w:r>
      <w:r>
        <w:rPr>
          <w:rFonts w:asciiTheme="majorHAnsi" w:hAnsiTheme="majorHAnsi" w:cstheme="majorHAnsi"/>
          <w:bCs/>
          <w:color w:val="000000"/>
          <w:sz w:val="20"/>
          <w:szCs w:val="20"/>
          <w:lang w:val="lv-LV" w:eastAsia="lv-LV"/>
        </w:rPr>
        <w:t xml:space="preserve">ražošanas </w:t>
      </w:r>
      <w:r w:rsidRPr="00743BFF">
        <w:rPr>
          <w:rFonts w:asciiTheme="majorHAnsi" w:hAnsiTheme="majorHAnsi" w:cstheme="majorHAnsi"/>
          <w:bCs/>
          <w:color w:val="000000"/>
          <w:sz w:val="20"/>
          <w:szCs w:val="20"/>
          <w:lang w:val="lv-LV" w:eastAsia="lv-LV"/>
        </w:rPr>
        <w:t>ēk</w:t>
      </w:r>
      <w:r>
        <w:rPr>
          <w:rFonts w:asciiTheme="majorHAnsi" w:hAnsiTheme="majorHAnsi" w:cstheme="majorHAnsi"/>
          <w:bCs/>
          <w:color w:val="000000"/>
          <w:sz w:val="20"/>
          <w:szCs w:val="20"/>
          <w:lang w:val="lv-LV" w:eastAsia="lv-LV"/>
        </w:rPr>
        <w:t>ā veicamo darbu apjomu</w:t>
      </w:r>
      <w:r w:rsidRPr="00743BFF">
        <w:rPr>
          <w:rFonts w:asciiTheme="majorHAnsi" w:hAnsiTheme="majorHAnsi" w:cstheme="majorHAnsi"/>
          <w:bCs/>
          <w:color w:val="000000"/>
          <w:sz w:val="20"/>
          <w:szCs w:val="20"/>
          <w:lang w:val="lv-LV" w:eastAsia="lv-LV"/>
        </w:rPr>
        <w:t xml:space="preserve">. Ēku nesošās konstrukcijas, fasādes un ārējie gabarīti netiek mainīti, izņemot gadījumus, kad modifikācijas ir nepieciešamas, pamatojoties uz tehnisko auditu (piemēram, jumta remonts energoefektivitātei) vai tehnoloģisko </w:t>
      </w:r>
      <w:r>
        <w:rPr>
          <w:rFonts w:asciiTheme="majorHAnsi" w:hAnsiTheme="majorHAnsi" w:cstheme="majorHAnsi"/>
          <w:bCs/>
          <w:color w:val="000000"/>
          <w:sz w:val="20"/>
          <w:szCs w:val="20"/>
          <w:lang w:val="lv-LV" w:eastAsia="lv-LV"/>
        </w:rPr>
        <w:t>pieslēgumu</w:t>
      </w:r>
      <w:r w:rsidRPr="00743BFF">
        <w:rPr>
          <w:rFonts w:asciiTheme="majorHAnsi" w:hAnsiTheme="majorHAnsi" w:cstheme="majorHAnsi"/>
          <w:bCs/>
          <w:color w:val="000000"/>
          <w:sz w:val="20"/>
          <w:szCs w:val="20"/>
          <w:lang w:val="lv-LV" w:eastAsia="lv-LV"/>
        </w:rPr>
        <w:t xml:space="preserve"> izveidei.</w:t>
      </w:r>
    </w:p>
    <w:p w14:paraId="3702A69C" w14:textId="2374CE16" w:rsidR="00221616" w:rsidRDefault="00221616" w:rsidP="00743BFF">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 xml:space="preserve">Pasūtītājs šajā </w:t>
      </w:r>
      <w:r>
        <w:rPr>
          <w:rFonts w:asciiTheme="majorHAnsi" w:hAnsiTheme="majorHAnsi" w:cstheme="majorHAnsi"/>
          <w:bCs/>
          <w:color w:val="000000"/>
          <w:sz w:val="20"/>
          <w:szCs w:val="20"/>
          <w:lang w:val="lv-LV" w:eastAsia="lv-LV"/>
        </w:rPr>
        <w:t>nolikumā</w:t>
      </w:r>
      <w:r w:rsidRPr="00221616">
        <w:rPr>
          <w:rFonts w:asciiTheme="majorHAnsi" w:hAnsiTheme="majorHAnsi" w:cstheme="majorHAnsi"/>
          <w:bCs/>
          <w:color w:val="000000"/>
          <w:sz w:val="20"/>
          <w:szCs w:val="20"/>
          <w:lang w:val="lv-LV" w:eastAsia="lv-LV"/>
        </w:rPr>
        <w:t xml:space="preserve"> nenorāda precīzas prasības attiecībā uz uzstādāmo starpsienu materiālu un biezumu, cauruļvadu, gaisa vadu vai kabeļu šķērsgriezumu. Pasūtītājs nosaka </w:t>
      </w:r>
      <w:r>
        <w:rPr>
          <w:rFonts w:asciiTheme="majorHAnsi" w:hAnsiTheme="majorHAnsi" w:cstheme="majorHAnsi"/>
          <w:bCs/>
          <w:color w:val="000000"/>
          <w:sz w:val="20"/>
          <w:szCs w:val="20"/>
          <w:lang w:val="lv-LV" w:eastAsia="lv-LV"/>
        </w:rPr>
        <w:t>g</w:t>
      </w:r>
      <w:r w:rsidRPr="00221616">
        <w:rPr>
          <w:rFonts w:asciiTheme="majorHAnsi" w:hAnsiTheme="majorHAnsi" w:cstheme="majorHAnsi"/>
          <w:bCs/>
          <w:color w:val="000000"/>
          <w:sz w:val="20"/>
          <w:szCs w:val="20"/>
          <w:lang w:val="lv-LV" w:eastAsia="lv-LV"/>
        </w:rPr>
        <w:t xml:space="preserve">alīgās prasības katrai atsevišķai telpai (temperatūra, tīrības klase, elektroapgāde, ūdensapgāde, loģistika utt.), lai Būvuzņēmējs patstāvīgi pieņemtu lēmumu par konkrētu materiālu, risinājumu un </w:t>
      </w:r>
      <w:r>
        <w:rPr>
          <w:rFonts w:asciiTheme="majorHAnsi" w:hAnsiTheme="majorHAnsi" w:cstheme="majorHAnsi"/>
          <w:bCs/>
          <w:color w:val="000000"/>
          <w:sz w:val="20"/>
          <w:szCs w:val="20"/>
          <w:lang w:val="lv-LV" w:eastAsia="lv-LV"/>
        </w:rPr>
        <w:t xml:space="preserve">iebūvējamo </w:t>
      </w:r>
      <w:r w:rsidRPr="00221616">
        <w:rPr>
          <w:rFonts w:asciiTheme="majorHAnsi" w:hAnsiTheme="majorHAnsi" w:cstheme="majorHAnsi"/>
          <w:bCs/>
          <w:color w:val="000000"/>
          <w:sz w:val="20"/>
          <w:szCs w:val="20"/>
          <w:lang w:val="lv-LV" w:eastAsia="lv-LV"/>
        </w:rPr>
        <w:t>tehnoloģiju izvēli.</w:t>
      </w:r>
    </w:p>
    <w:p w14:paraId="305B871B" w14:textId="77777777" w:rsidR="00221616" w:rsidRPr="00221616" w:rsidRDefault="00221616" w:rsidP="00221616">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Pretendenta piedāvājumā jāiekļauj:</w:t>
      </w:r>
    </w:p>
    <w:p w14:paraId="01B584EA" w14:textId="77777777" w:rsidR="00194754" w:rsidRPr="00194754" w:rsidRDefault="00221616" w:rsidP="00194754">
      <w:pPr>
        <w:pStyle w:val="ListParagraph"/>
        <w:jc w:val="both"/>
        <w:rPr>
          <w:rFonts w:asciiTheme="majorHAnsi" w:hAnsiTheme="majorHAnsi" w:cstheme="majorHAnsi"/>
          <w:b/>
          <w:color w:val="000000"/>
          <w:sz w:val="20"/>
          <w:szCs w:val="20"/>
          <w:lang w:eastAsia="lv-LV"/>
        </w:rPr>
      </w:pPr>
      <w:r w:rsidRPr="00194754">
        <w:rPr>
          <w:rFonts w:asciiTheme="majorHAnsi" w:hAnsiTheme="majorHAnsi" w:cstheme="majorHAnsi"/>
          <w:b/>
          <w:color w:val="000000"/>
          <w:sz w:val="20"/>
          <w:szCs w:val="20"/>
          <w:lang w:eastAsia="lv-LV"/>
        </w:rPr>
        <w:t xml:space="preserve">Sākotnējais stāva plāns un zonējuma plāns: </w:t>
      </w:r>
    </w:p>
    <w:p w14:paraId="7ECCC234" w14:textId="7703160D" w:rsidR="00194754" w:rsidRDefault="00221616" w:rsidP="00194754">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lastRenderedPageBreak/>
        <w:t>Pamatojoties uz</w:t>
      </w:r>
      <w:r w:rsidR="00194754">
        <w:rPr>
          <w:rFonts w:asciiTheme="majorHAnsi" w:hAnsiTheme="majorHAnsi" w:cstheme="majorHAnsi"/>
          <w:bCs/>
          <w:color w:val="000000"/>
          <w:sz w:val="20"/>
          <w:szCs w:val="20"/>
          <w:lang w:eastAsia="lv-LV"/>
        </w:rPr>
        <w:t xml:space="preserve"> pievienoto papildus informāciju, </w:t>
      </w:r>
      <w:r w:rsidR="00194754" w:rsidRPr="00221616">
        <w:rPr>
          <w:rFonts w:asciiTheme="majorHAnsi" w:hAnsiTheme="majorHAnsi" w:cstheme="majorHAnsi"/>
          <w:bCs/>
          <w:color w:val="000000"/>
          <w:sz w:val="20"/>
          <w:szCs w:val="20"/>
          <w:lang w:eastAsia="lv-LV"/>
        </w:rPr>
        <w:t>parādiet sadalījumu higiēnas zonās (zema riska, augstas aprūpes, augsta riska)</w:t>
      </w:r>
      <w:r w:rsidR="00194754">
        <w:rPr>
          <w:rFonts w:asciiTheme="majorHAnsi" w:hAnsiTheme="majorHAnsi" w:cstheme="majorHAnsi"/>
          <w:bCs/>
          <w:color w:val="000000"/>
          <w:sz w:val="20"/>
          <w:szCs w:val="20"/>
          <w:lang w:eastAsia="lv-LV"/>
        </w:rPr>
        <w:t>:</w:t>
      </w:r>
    </w:p>
    <w:p w14:paraId="46DCE97B" w14:textId="5E4D9760"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06_Tehniskā specifikācija - tehn.karte</w:t>
      </w:r>
      <w:r>
        <w:rPr>
          <w:rFonts w:asciiTheme="majorHAnsi" w:hAnsiTheme="majorHAnsi" w:cstheme="majorHAnsi"/>
          <w:bCs/>
          <w:color w:val="000000"/>
          <w:sz w:val="20"/>
          <w:szCs w:val="20"/>
          <w:lang w:eastAsia="lv-LV"/>
        </w:rPr>
        <w:t>.docx</w:t>
      </w:r>
    </w:p>
    <w:p w14:paraId="75985045" w14:textId="619C5E5C"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3.1.Papildus info Telpu datu lapa</w:t>
      </w:r>
      <w:r>
        <w:rPr>
          <w:rFonts w:asciiTheme="majorHAnsi" w:hAnsiTheme="majorHAnsi" w:cstheme="majorHAnsi"/>
          <w:bCs/>
          <w:color w:val="000000"/>
          <w:sz w:val="20"/>
          <w:szCs w:val="20"/>
          <w:lang w:eastAsia="lv-LV"/>
        </w:rPr>
        <w:t xml:space="preserve">.pdf, </w:t>
      </w:r>
    </w:p>
    <w:p w14:paraId="626D2504"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2</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650FE2EA"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3</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425AD4A0" w14:textId="2CA696CC" w:rsidR="00221616"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4</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.pdf.</w:t>
      </w:r>
    </w:p>
    <w:p w14:paraId="5A13880B" w14:textId="77777777" w:rsidR="00C541E5" w:rsidRPr="00221616" w:rsidRDefault="00C541E5" w:rsidP="00194754">
      <w:pPr>
        <w:pStyle w:val="ListParagraph"/>
        <w:jc w:val="both"/>
        <w:rPr>
          <w:rFonts w:asciiTheme="majorHAnsi" w:hAnsiTheme="majorHAnsi" w:cstheme="majorHAnsi"/>
          <w:bCs/>
          <w:color w:val="000000"/>
          <w:sz w:val="20"/>
          <w:szCs w:val="20"/>
          <w:lang w:eastAsia="lv-LV"/>
        </w:rPr>
      </w:pPr>
    </w:p>
    <w:p w14:paraId="6B8CF070"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Inženiertehnisko sistēmu koncepcija</w:t>
      </w:r>
    </w:p>
    <w:p w14:paraId="319BD258" w14:textId="6F3BFE05" w:rsid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Piedāvāto risinājumu plāni un apraksti ventilācijai (ieskaitot spiediena krituma diagrammas), saldēšanai (dzesētāja izvēle), ūdens attīrīšanai (avots, filtrācijas sistēma), biroja telpas un citu telpu, kurām nepieciešama apkure, apkures sistēmas modernizācijai, elektroapgādei ēkas telpu vajadzībām, kā arī citām nepieciešamajām inženiertehniskajām sistēmām.</w:t>
      </w:r>
    </w:p>
    <w:p w14:paraId="6C86B73B" w14:textId="77777777" w:rsidR="00C541E5" w:rsidRPr="00221616" w:rsidRDefault="00C541E5" w:rsidP="00C541E5">
      <w:pPr>
        <w:pStyle w:val="ListParagraph"/>
        <w:jc w:val="both"/>
        <w:rPr>
          <w:rFonts w:asciiTheme="majorHAnsi" w:hAnsiTheme="majorHAnsi" w:cstheme="majorHAnsi"/>
          <w:bCs/>
          <w:color w:val="000000"/>
          <w:sz w:val="20"/>
          <w:szCs w:val="20"/>
          <w:lang w:eastAsia="lv-LV"/>
        </w:rPr>
      </w:pPr>
    </w:p>
    <w:p w14:paraId="1251704F"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Izmantoto materiālu pamatojums</w:t>
      </w:r>
    </w:p>
    <w:p w14:paraId="17882C41" w14:textId="72A3D5E4" w:rsidR="00221616" w:rsidRP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Norāde par norobežojošo konstrukciju veidiem, piemēram, sienām un griestiem, kā arī grīdas segumiem, kas nodrošinās 4. pielikumā norādītos režīmus.</w:t>
      </w:r>
    </w:p>
    <w:p w14:paraId="43E0706A" w14:textId="754331A7" w:rsidR="00743BFF" w:rsidRPr="004B705E" w:rsidRDefault="00743BFF" w:rsidP="00221616">
      <w:pPr>
        <w:rPr>
          <w:rFonts w:asciiTheme="majorHAnsi" w:hAnsiTheme="majorHAnsi" w:cstheme="majorHAnsi"/>
          <w:b/>
          <w:color w:val="000000"/>
          <w:sz w:val="20"/>
          <w:szCs w:val="20"/>
          <w:lang w:val="lv-LV" w:eastAsia="lv-LV"/>
        </w:rPr>
      </w:pPr>
    </w:p>
    <w:p w14:paraId="6AD44B3A" w14:textId="3E0D998D" w:rsidR="004B705E" w:rsidRPr="004B705E" w:rsidRDefault="0067741D">
      <w:pPr>
        <w:pStyle w:val="ListParagraph"/>
        <w:numPr>
          <w:ilvl w:val="1"/>
          <w:numId w:val="1"/>
        </w:numPr>
        <w:ind w:left="284"/>
        <w:jc w:val="both"/>
        <w:rPr>
          <w:rFonts w:asciiTheme="majorHAnsi" w:hAnsiTheme="majorHAnsi" w:cstheme="majorHAnsi"/>
          <w:b/>
          <w:color w:val="000000"/>
          <w:sz w:val="20"/>
          <w:szCs w:val="20"/>
          <w:lang w:eastAsia="lv-LV"/>
        </w:rPr>
      </w:pPr>
      <w:r>
        <w:rPr>
          <w:rFonts w:asciiTheme="majorHAnsi" w:hAnsiTheme="majorHAnsi" w:cstheme="majorHAnsi"/>
          <w:b/>
          <w:color w:val="000000"/>
          <w:sz w:val="20"/>
          <w:szCs w:val="20"/>
          <w:lang w:eastAsia="lv-LV"/>
        </w:rPr>
        <w:t>Projekta vieta</w:t>
      </w:r>
    </w:p>
    <w:p w14:paraId="6D56D7FE" w14:textId="77777777" w:rsidR="004B705E" w:rsidRDefault="004B705E" w:rsidP="004B705E">
      <w:pPr>
        <w:jc w:val="both"/>
        <w:rPr>
          <w:rFonts w:asciiTheme="majorHAnsi" w:hAnsiTheme="majorHAnsi" w:cstheme="majorHAnsi"/>
          <w:bCs/>
          <w:color w:val="000000"/>
          <w:sz w:val="20"/>
          <w:szCs w:val="20"/>
          <w:lang w:eastAsia="lv-LV"/>
        </w:rPr>
      </w:pPr>
      <w:proofErr w:type="spellStart"/>
      <w:r w:rsidRPr="004B705E">
        <w:rPr>
          <w:rFonts w:asciiTheme="majorHAnsi" w:hAnsiTheme="majorHAnsi" w:cstheme="majorHAnsi"/>
          <w:bCs/>
          <w:color w:val="000000"/>
          <w:sz w:val="20"/>
          <w:szCs w:val="20"/>
          <w:lang w:eastAsia="lv-LV"/>
        </w:rPr>
        <w:t>Zemes</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gabala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ar</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kadastra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apzīmējumu</w:t>
      </w:r>
      <w:proofErr w:type="spellEnd"/>
      <w:r w:rsidRPr="004B705E">
        <w:rPr>
          <w:rFonts w:asciiTheme="majorHAnsi" w:hAnsiTheme="majorHAnsi" w:cstheme="majorHAnsi"/>
          <w:bCs/>
          <w:color w:val="000000"/>
          <w:sz w:val="20"/>
          <w:szCs w:val="20"/>
          <w:lang w:eastAsia="lv-LV"/>
        </w:rPr>
        <w:t xml:space="preserve"> 01001211158, </w:t>
      </w:r>
      <w:proofErr w:type="spellStart"/>
      <w:r w:rsidRPr="004B705E">
        <w:rPr>
          <w:rFonts w:asciiTheme="majorHAnsi" w:hAnsiTheme="majorHAnsi" w:cstheme="majorHAnsi"/>
          <w:bCs/>
          <w:color w:val="000000"/>
          <w:sz w:val="20"/>
          <w:szCs w:val="20"/>
          <w:lang w:eastAsia="lv-LV"/>
        </w:rPr>
        <w:t>platība</w:t>
      </w:r>
      <w:proofErr w:type="spellEnd"/>
      <w:r w:rsidRPr="004B705E">
        <w:rPr>
          <w:rFonts w:asciiTheme="majorHAnsi" w:hAnsiTheme="majorHAnsi" w:cstheme="majorHAnsi"/>
          <w:bCs/>
          <w:color w:val="000000"/>
          <w:sz w:val="20"/>
          <w:szCs w:val="20"/>
          <w:lang w:eastAsia="lv-LV"/>
        </w:rPr>
        <w:t xml:space="preserve"> 3.2474 ha, </w:t>
      </w:r>
      <w:proofErr w:type="spellStart"/>
      <w:r w:rsidRPr="004B705E">
        <w:rPr>
          <w:rFonts w:asciiTheme="majorHAnsi" w:hAnsiTheme="majorHAnsi" w:cstheme="majorHAnsi"/>
          <w:bCs/>
          <w:color w:val="000000"/>
          <w:sz w:val="20"/>
          <w:szCs w:val="20"/>
          <w:lang w:eastAsia="lv-LV"/>
        </w:rPr>
        <w:t>izvietojuma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plāns</w:t>
      </w:r>
      <w:proofErr w:type="spellEnd"/>
      <w:r w:rsidRPr="004B705E">
        <w:rPr>
          <w:rFonts w:asciiTheme="majorHAnsi" w:hAnsiTheme="majorHAnsi" w:cstheme="majorHAnsi"/>
          <w:bCs/>
          <w:color w:val="000000"/>
          <w:sz w:val="20"/>
          <w:szCs w:val="20"/>
          <w:lang w:eastAsia="lv-LV"/>
        </w:rPr>
        <w:t xml:space="preserve">  </w:t>
      </w:r>
    </w:p>
    <w:p w14:paraId="4A1A988D" w14:textId="77777777" w:rsidR="006A5BC0" w:rsidRPr="004B705E" w:rsidRDefault="006A5BC0" w:rsidP="004B705E">
      <w:pPr>
        <w:jc w:val="both"/>
        <w:rPr>
          <w:rFonts w:asciiTheme="majorHAnsi" w:hAnsiTheme="majorHAnsi" w:cstheme="majorHAnsi"/>
          <w:bCs/>
          <w:color w:val="000000"/>
          <w:sz w:val="20"/>
          <w:szCs w:val="20"/>
          <w:lang w:eastAsia="lv-LV"/>
        </w:rPr>
      </w:pPr>
    </w:p>
    <w:p w14:paraId="37A92914" w14:textId="2E827EF4" w:rsidR="004B705E" w:rsidRPr="004B705E" w:rsidRDefault="004B705E" w:rsidP="004B705E">
      <w:pPr>
        <w:jc w:val="both"/>
        <w:rPr>
          <w:rFonts w:asciiTheme="majorHAnsi" w:hAnsiTheme="majorHAnsi" w:cstheme="majorHAnsi"/>
          <w:color w:val="000000"/>
          <w:sz w:val="20"/>
          <w:szCs w:val="20"/>
          <w:lang w:eastAsia="lv-LV"/>
        </w:rPr>
      </w:pPr>
      <w:r w:rsidRPr="004B705E">
        <w:rPr>
          <w:rFonts w:asciiTheme="majorHAnsi" w:hAnsiTheme="majorHAnsi" w:cstheme="majorHAnsi"/>
          <w:noProof/>
          <w:color w:val="000000"/>
          <w:sz w:val="20"/>
          <w:szCs w:val="20"/>
          <w:lang w:eastAsia="lv-LV"/>
        </w:rPr>
        <w:drawing>
          <wp:inline distT="0" distB="0" distL="0" distR="0" wp14:anchorId="107EEC7F" wp14:editId="0C1F7970">
            <wp:extent cx="5941060" cy="3717290"/>
            <wp:effectExtent l="0" t="0" r="2540" b="0"/>
            <wp:docPr id="1783753432" name="Picture 2" descr="Aerial view of a building and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a building and a ro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717290"/>
                    </a:xfrm>
                    <a:prstGeom prst="rect">
                      <a:avLst/>
                    </a:prstGeom>
                    <a:noFill/>
                    <a:ln>
                      <a:noFill/>
                    </a:ln>
                  </pic:spPr>
                </pic:pic>
              </a:graphicData>
            </a:graphic>
          </wp:inline>
        </w:drawing>
      </w:r>
    </w:p>
    <w:p w14:paraId="6F99BD34" w14:textId="37A0322F" w:rsidR="004B705E" w:rsidRPr="004B705E" w:rsidRDefault="0067741D">
      <w:pPr>
        <w:numPr>
          <w:ilvl w:val="0"/>
          <w:numId w:val="2"/>
        </w:numPr>
        <w:jc w:val="both"/>
        <w:rPr>
          <w:rFonts w:asciiTheme="majorHAnsi" w:hAnsiTheme="majorHAnsi" w:cstheme="majorHAnsi"/>
          <w:b/>
          <w:bCs/>
          <w:color w:val="000000"/>
          <w:sz w:val="20"/>
          <w:szCs w:val="20"/>
          <w:lang w:eastAsia="lv-LV"/>
        </w:rPr>
      </w:pPr>
      <w:r>
        <w:rPr>
          <w:rFonts w:asciiTheme="majorHAnsi" w:hAnsiTheme="majorHAnsi" w:cstheme="majorHAnsi"/>
          <w:b/>
          <w:bCs/>
          <w:color w:val="000000"/>
          <w:sz w:val="20"/>
          <w:szCs w:val="20"/>
          <w:lang w:eastAsia="lv-LV"/>
        </w:rPr>
        <w:t xml:space="preserve">Bilde. </w:t>
      </w:r>
      <w:proofErr w:type="spellStart"/>
      <w:r>
        <w:rPr>
          <w:rFonts w:asciiTheme="majorHAnsi" w:hAnsiTheme="majorHAnsi" w:cstheme="majorHAnsi"/>
          <w:b/>
          <w:bCs/>
          <w:color w:val="000000"/>
          <w:sz w:val="20"/>
          <w:szCs w:val="20"/>
          <w:lang w:eastAsia="lv-LV"/>
        </w:rPr>
        <w:t>Projekta</w:t>
      </w:r>
      <w:proofErr w:type="spellEnd"/>
      <w:r>
        <w:rPr>
          <w:rFonts w:asciiTheme="majorHAnsi" w:hAnsiTheme="majorHAnsi" w:cstheme="majorHAnsi"/>
          <w:b/>
          <w:bCs/>
          <w:color w:val="000000"/>
          <w:sz w:val="20"/>
          <w:szCs w:val="20"/>
          <w:lang w:eastAsia="lv-LV"/>
        </w:rPr>
        <w:t xml:space="preserve"> </w:t>
      </w:r>
      <w:proofErr w:type="spellStart"/>
      <w:r>
        <w:rPr>
          <w:rFonts w:asciiTheme="majorHAnsi" w:hAnsiTheme="majorHAnsi" w:cstheme="majorHAnsi"/>
          <w:b/>
          <w:bCs/>
          <w:color w:val="000000"/>
          <w:sz w:val="20"/>
          <w:szCs w:val="20"/>
          <w:lang w:eastAsia="lv-LV"/>
        </w:rPr>
        <w:t>vieta</w:t>
      </w:r>
      <w:proofErr w:type="spellEnd"/>
      <w:r>
        <w:rPr>
          <w:rFonts w:asciiTheme="majorHAnsi" w:hAnsiTheme="majorHAnsi" w:cstheme="majorHAnsi"/>
          <w:b/>
          <w:bCs/>
          <w:color w:val="000000"/>
          <w:sz w:val="20"/>
          <w:szCs w:val="20"/>
          <w:lang w:eastAsia="lv-LV"/>
        </w:rPr>
        <w:t>.</w:t>
      </w:r>
    </w:p>
    <w:p w14:paraId="28BCC889" w14:textId="77777777" w:rsidR="004B705E" w:rsidRPr="004B705E" w:rsidRDefault="004B705E" w:rsidP="004B705E">
      <w:pPr>
        <w:jc w:val="both"/>
        <w:rPr>
          <w:rFonts w:asciiTheme="majorHAnsi" w:hAnsiTheme="majorHAnsi" w:cstheme="majorHAnsi"/>
          <w:b/>
          <w:bCs/>
          <w:color w:val="000000"/>
          <w:sz w:val="20"/>
          <w:szCs w:val="20"/>
          <w:lang w:val="lv-LV" w:eastAsia="lv-LV"/>
        </w:rPr>
      </w:pPr>
    </w:p>
    <w:p w14:paraId="6D660782" w14:textId="4AD44F8A" w:rsidR="004B705E" w:rsidRPr="004B705E" w:rsidRDefault="0067741D" w:rsidP="004B705E">
      <w:pPr>
        <w:jc w:val="both"/>
        <w:rPr>
          <w:rFonts w:asciiTheme="majorHAnsi" w:hAnsiTheme="majorHAnsi" w:cstheme="majorHAnsi"/>
          <w:b/>
          <w:bCs/>
          <w:color w:val="000000"/>
          <w:sz w:val="20"/>
          <w:szCs w:val="20"/>
          <w:lang w:val="lv-LV" w:eastAsia="lv-LV"/>
        </w:rPr>
      </w:pPr>
      <w:r>
        <w:rPr>
          <w:rFonts w:asciiTheme="majorHAnsi" w:hAnsiTheme="majorHAnsi" w:cstheme="majorHAnsi"/>
          <w:b/>
          <w:bCs/>
          <w:color w:val="000000"/>
          <w:sz w:val="20"/>
          <w:szCs w:val="20"/>
          <w:lang w:val="lv-LV" w:eastAsia="lv-LV"/>
        </w:rPr>
        <w:t xml:space="preserve">1.2. Projekta vietas </w:t>
      </w:r>
      <w:r w:rsidR="004B705E" w:rsidRPr="004B705E">
        <w:rPr>
          <w:rFonts w:asciiTheme="majorHAnsi" w:hAnsiTheme="majorHAnsi" w:cstheme="majorHAnsi"/>
          <w:b/>
          <w:bCs/>
          <w:color w:val="000000"/>
          <w:sz w:val="20"/>
          <w:szCs w:val="20"/>
          <w:lang w:val="lv-LV" w:eastAsia="lv-LV"/>
        </w:rPr>
        <w:t>sastāvs:</w:t>
      </w:r>
    </w:p>
    <w:p w14:paraId="7E3AFAF6"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(a) zemes gabals ar kadastra apzīmējumu 01001211158, platība 3.2474 ha;</w:t>
      </w:r>
    </w:p>
    <w:p w14:paraId="37BAAF92"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(b) ražošanas korpuss ar kadastra apzīmējumu 01001211158001, platība 2717,5 m2;</w:t>
      </w:r>
    </w:p>
    <w:p w14:paraId="0FEE45CA"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(c) inženierkorpuss ar kadastra apzīmējumu 01001211158003, platība 300,4 m2;</w:t>
      </w:r>
    </w:p>
    <w:p w14:paraId="42F81061"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(d) administratīvais un sadzīves telpu korpuss ar kadastra apzīmējumu 01001211158002, platība 699,5 m2;</w:t>
      </w:r>
    </w:p>
    <w:p w14:paraId="41992358"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(e) palīgbūve (Caurlaide) ar kadastra apzīmējumu 01001211158004, platība 12,8 m2;</w:t>
      </w:r>
    </w:p>
    <w:p w14:paraId="2AEDB31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(f) palīgbūve (Automazgātuve) ar kadastra apzīmējumu 01001211158005, platība 127,6 m2;</w:t>
      </w:r>
    </w:p>
    <w:p w14:paraId="7BFC8E8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(g) palīgbūve (Ugunsdzēsības rezervuārs) ar kadastra apzīmējumu 01001211158006, platība 72,3 m2</w:t>
      </w:r>
    </w:p>
    <w:p w14:paraId="3F09A3C9" w14:textId="77777777" w:rsidR="00E37CA2" w:rsidRPr="004B705E" w:rsidRDefault="00E37CA2" w:rsidP="00C8363F">
      <w:pPr>
        <w:jc w:val="both"/>
        <w:rPr>
          <w:rFonts w:asciiTheme="majorHAnsi" w:hAnsiTheme="majorHAnsi" w:cstheme="majorHAnsi"/>
          <w:color w:val="000000"/>
          <w:sz w:val="20"/>
          <w:szCs w:val="20"/>
          <w:lang w:val="lv-LV" w:eastAsia="lv-LV"/>
        </w:rPr>
      </w:pPr>
    </w:p>
    <w:p w14:paraId="1A9447B4" w14:textId="2F238074" w:rsidR="009C06B7" w:rsidRPr="004B705E" w:rsidRDefault="00BD5C98">
      <w:pPr>
        <w:pStyle w:val="Olita1"/>
        <w:numPr>
          <w:ilvl w:val="0"/>
          <w:numId w:val="1"/>
        </w:numPr>
        <w:ind w:left="426"/>
        <w:rPr>
          <w:rFonts w:asciiTheme="majorHAnsi" w:hAnsiTheme="majorHAnsi" w:cstheme="majorHAnsi"/>
          <w:sz w:val="20"/>
          <w:szCs w:val="20"/>
        </w:rPr>
      </w:pPr>
      <w:bookmarkStart w:id="3" w:name="_Toc355246669"/>
      <w:r w:rsidRPr="004B705E">
        <w:rPr>
          <w:rFonts w:asciiTheme="majorHAnsi" w:hAnsiTheme="majorHAnsi" w:cstheme="majorHAnsi"/>
          <w:sz w:val="20"/>
          <w:szCs w:val="20"/>
        </w:rPr>
        <w:t>Vispārējais darbu un pakalpojumu apjoms</w:t>
      </w:r>
      <w:bookmarkEnd w:id="3"/>
    </w:p>
    <w:p w14:paraId="3C1F8B40" w14:textId="23D3AFC4" w:rsidR="00897CEE" w:rsidRDefault="00BD5C98">
      <w:pPr>
        <w:pStyle w:val="Standard"/>
        <w:numPr>
          <w:ilvl w:val="1"/>
          <w:numId w:val="1"/>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 xml:space="preserve">Pretendentam jāņem vērā, ka tam kā lietpratējam, </w:t>
      </w:r>
      <w:r w:rsidR="004C2B0D" w:rsidRPr="004B705E">
        <w:rPr>
          <w:rFonts w:asciiTheme="majorHAnsi" w:hAnsiTheme="majorHAnsi" w:cstheme="majorHAnsi"/>
          <w:color w:val="000000"/>
          <w:sz w:val="20"/>
          <w:szCs w:val="20"/>
        </w:rPr>
        <w:t>piedāvāto un izpildāmo būvniecības darbu apjomā</w:t>
      </w:r>
      <w:r w:rsidRPr="004B705E">
        <w:rPr>
          <w:rFonts w:asciiTheme="majorHAnsi" w:hAnsiTheme="majorHAnsi" w:cstheme="majorHAnsi"/>
          <w:color w:val="000000"/>
          <w:sz w:val="20"/>
          <w:szCs w:val="20"/>
        </w:rPr>
        <w:t xml:space="preserve"> ir jāiekļauj visas darbi, materiāli, u.t.t., neatkarīgi no tā, vai tās ir minētas </w:t>
      </w:r>
      <w:r w:rsidR="00A54996" w:rsidRPr="004B705E">
        <w:rPr>
          <w:rFonts w:asciiTheme="majorHAnsi" w:hAnsiTheme="majorHAnsi" w:cstheme="majorHAnsi"/>
          <w:color w:val="000000"/>
          <w:sz w:val="20"/>
          <w:szCs w:val="20"/>
        </w:rPr>
        <w:t>tehniskajā specifikācijā</w:t>
      </w:r>
      <w:r w:rsidRPr="004B705E">
        <w:rPr>
          <w:rFonts w:asciiTheme="majorHAnsi" w:hAnsiTheme="majorHAnsi" w:cstheme="majorHAnsi"/>
          <w:color w:val="000000"/>
          <w:sz w:val="20"/>
          <w:szCs w:val="20"/>
        </w:rPr>
        <w:t xml:space="preserve"> vai nē, lai nodrošinātu </w:t>
      </w:r>
      <w:r w:rsidR="003708EB" w:rsidRPr="004B705E">
        <w:rPr>
          <w:rFonts w:asciiTheme="majorHAnsi" w:hAnsiTheme="majorHAnsi" w:cstheme="majorHAnsi"/>
          <w:color w:val="000000"/>
          <w:sz w:val="20"/>
          <w:szCs w:val="20"/>
        </w:rPr>
        <w:t>projekta sekmīgu realizāciju</w:t>
      </w:r>
      <w:r w:rsidRPr="004B705E">
        <w:rPr>
          <w:rFonts w:asciiTheme="majorHAnsi" w:hAnsiTheme="majorHAnsi" w:cstheme="majorHAnsi"/>
          <w:color w:val="000000"/>
          <w:sz w:val="20"/>
          <w:szCs w:val="20"/>
        </w:rPr>
        <w:t>.</w:t>
      </w:r>
    </w:p>
    <w:p w14:paraId="7BCCF1AD" w14:textId="6A6A9570" w:rsid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Nenodefinētās prasības – tas ir, gadījumā, ja tehniskajā specifikācijā kādas mantas (iekārtas, aprīkojums, lietas, detaļas, u.c.) tehniskās prasības (īpašības) nav definētas (atrunātas) vai tās definētas ierobežotā apjomā, tad tai ir jāatbilst labas prakses vispārpieņemtajām prasībām vai standartiem.</w:t>
      </w:r>
    </w:p>
    <w:p w14:paraId="3676CAE5" w14:textId="3EB5207F" w:rsidR="00216DB2" w:rsidRPr="006A5BC0" w:rsidRDefault="00216DB2">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Izstrādājot būvprojektu jāparedz tehniskā būvprojekta sadaļas (saskaņā ar 28.08.2018. MK Nr.545 Noteikumi par Latvijas būvnormatīvu LBN 202-18 "Būvniecības ieceres dokumentācijas noformēšana")</w:t>
      </w:r>
      <w:r>
        <w:rPr>
          <w:rFonts w:asciiTheme="majorHAnsi" w:eastAsia="Arial Unicode MS" w:hAnsiTheme="majorHAnsi" w:cstheme="majorHAnsi"/>
          <w:color w:val="000000"/>
          <w:kern w:val="3"/>
          <w:sz w:val="20"/>
          <w:szCs w:val="20"/>
          <w:lang w:eastAsia="zh-CN" w:bidi="hi-IN"/>
        </w:rPr>
        <w:t>.</w:t>
      </w:r>
    </w:p>
    <w:p w14:paraId="4AE43951" w14:textId="77777777" w:rsid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Pretendentam, kā lietpratējam, ir jāievēro un jāizpilda visas Latvijas valsts iestāžu prasības un normatīvo aktu prasības, kā arī jebkuri citi standarti un prakses kodeksi, kas varētu tikt attiecināti uz šāda veida aprīkojuma uzstādīšanas vai būvniecības darbu izpildi (arī tajā gadījumā, ja tie nav tieši atrunāti un/vai norādīti tehniskajā specifikācijā).</w:t>
      </w:r>
    </w:p>
    <w:p w14:paraId="59C9E899" w14:textId="77777777" w:rsidR="005460FA" w:rsidRP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hAnsiTheme="majorHAnsi" w:cstheme="majorHAnsi"/>
          <w:color w:val="000000"/>
          <w:sz w:val="20"/>
          <w:szCs w:val="20"/>
        </w:rPr>
        <w:t xml:space="preserve">Pretendents atbild par pārbaudēm, nepieciešamo aprēķinu iesniegšanu valsts iestādēm un iesniegumiem paredzēto darbu veikšanai, vajadzīgo atļauju un apstiprinājumu saņemšanai. </w:t>
      </w:r>
    </w:p>
    <w:p w14:paraId="0D3029EE" w14:textId="77777777" w:rsidR="006A5BC0" w:rsidRPr="006A5BC0" w:rsidRDefault="0073132F">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73132F">
        <w:rPr>
          <w:rFonts w:asciiTheme="majorHAnsi" w:hAnsiTheme="majorHAnsi" w:cstheme="majorHAnsi"/>
          <w:color w:val="000000"/>
          <w:sz w:val="20"/>
          <w:szCs w:val="20"/>
        </w:rPr>
        <w:t>Pretendentam, ievērojot Iepirkuma procedūras nolikuma kā arī Pasūtītāja citus metodiskos norādījumus, sagatavojot piedāvājumu un veicot Būvniecības darbu izpildi jāievēro un katrā gadījumā jāidentificē “atbalstāmo” un “neatbalstāmo” izmaksu (apjomu) nošķirtība</w:t>
      </w:r>
      <w:r>
        <w:rPr>
          <w:rFonts w:asciiTheme="majorHAnsi" w:hAnsiTheme="majorHAnsi" w:cstheme="majorHAnsi"/>
          <w:color w:val="000000"/>
          <w:sz w:val="20"/>
          <w:szCs w:val="20"/>
        </w:rPr>
        <w:t>.</w:t>
      </w:r>
    </w:p>
    <w:p w14:paraId="01253BB7" w14:textId="27C00943" w:rsidR="004C2B0D" w:rsidRPr="006A5BC0" w:rsidRDefault="004C2B0D">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6A5BC0">
        <w:rPr>
          <w:rFonts w:asciiTheme="majorHAnsi" w:hAnsiTheme="majorHAnsi" w:cstheme="majorHAnsi"/>
          <w:color w:val="000000"/>
          <w:sz w:val="20"/>
          <w:szCs w:val="20"/>
        </w:rPr>
        <w:t>Pretendentam piedāvājumā ir jāparedz un jāiekļauj visus vajadzīgos/nepieciešamos un pašus par sevi saprotamos darbus, pakalpojumus</w:t>
      </w:r>
      <w:r w:rsidR="00E43BF9" w:rsidRPr="006A5BC0">
        <w:rPr>
          <w:rFonts w:asciiTheme="majorHAnsi" w:hAnsiTheme="majorHAnsi" w:cstheme="majorHAnsi"/>
          <w:color w:val="000000"/>
          <w:sz w:val="20"/>
          <w:szCs w:val="20"/>
        </w:rPr>
        <w:t xml:space="preserve"> </w:t>
      </w:r>
      <w:r w:rsidRPr="006A5BC0">
        <w:rPr>
          <w:rFonts w:asciiTheme="majorHAnsi" w:hAnsiTheme="majorHAnsi" w:cstheme="majorHAnsi"/>
          <w:color w:val="000000"/>
          <w:sz w:val="20"/>
          <w:szCs w:val="20"/>
        </w:rPr>
        <w:t xml:space="preserve">un materiālus – sākot ar plānošanu, pirmsprojekta izpētes darbu izpildi, projektēšanu, autoruzraudzību, būvdarbu izpildi, elektroapgādes, vājstrāvas sistēmu, u.t.t., izveidi, un beidzot ar </w:t>
      </w:r>
      <w:r w:rsidR="00E43BF9" w:rsidRPr="006A5BC0">
        <w:rPr>
          <w:rFonts w:asciiTheme="majorHAnsi" w:hAnsiTheme="majorHAnsi" w:cstheme="majorHAnsi"/>
          <w:color w:val="000000"/>
          <w:sz w:val="20"/>
          <w:szCs w:val="20"/>
        </w:rPr>
        <w:t>būvobjekta</w:t>
      </w:r>
      <w:r w:rsidRPr="006A5BC0">
        <w:rPr>
          <w:rFonts w:asciiTheme="majorHAnsi" w:hAnsiTheme="majorHAnsi" w:cstheme="majorHAnsi"/>
          <w:color w:val="000000"/>
          <w:sz w:val="20"/>
          <w:szCs w:val="20"/>
        </w:rPr>
        <w:t xml:space="preserve"> nodošanu Pasūtītājam.</w:t>
      </w:r>
    </w:p>
    <w:p w14:paraId="0C70903C" w14:textId="11C0D29C" w:rsidR="004C2B0D" w:rsidRPr="004B705E" w:rsidRDefault="004C2B0D">
      <w:pPr>
        <w:pStyle w:val="Standard"/>
        <w:numPr>
          <w:ilvl w:val="1"/>
          <w:numId w:val="1"/>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Būvniecības un montāžas darbu apjomā ir iekļaujamas visas darbības, procedūras un pasākumi, kas nepieciešami un Pretendentam var rasties un/vai kuri izriet no tehniskās specifikācijas, kā arī no normatīvo aktu prasībām, lai pienācīgā kārtā nodrošinātu jauna patstāvīgai lietošanai pilnībā sagatavota un</w:t>
      </w:r>
      <w:r w:rsidR="00E43BF9" w:rsidRPr="004B705E">
        <w:rPr>
          <w:rFonts w:asciiTheme="majorHAnsi" w:hAnsiTheme="majorHAnsi" w:cstheme="majorHAnsi"/>
          <w:color w:val="000000"/>
          <w:sz w:val="20"/>
          <w:szCs w:val="20"/>
        </w:rPr>
        <w:t xml:space="preserve"> būvobjekta</w:t>
      </w:r>
      <w:r w:rsidRPr="004B705E">
        <w:rPr>
          <w:rFonts w:asciiTheme="majorHAnsi" w:hAnsiTheme="majorHAnsi" w:cstheme="majorHAnsi"/>
          <w:color w:val="000000"/>
          <w:sz w:val="20"/>
          <w:szCs w:val="20"/>
        </w:rPr>
        <w:t xml:space="preserve"> nodošanu ekspluatācijā. </w:t>
      </w:r>
    </w:p>
    <w:p w14:paraId="1D18D169" w14:textId="77777777" w:rsidR="00E43BF9" w:rsidRDefault="00E43BF9">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4B705E">
        <w:rPr>
          <w:rFonts w:asciiTheme="majorHAnsi" w:eastAsia="Arial Unicode MS" w:hAnsiTheme="majorHAnsi" w:cstheme="majorHAnsi"/>
          <w:color w:val="000000"/>
          <w:kern w:val="3"/>
          <w:sz w:val="20"/>
          <w:szCs w:val="20"/>
          <w:lang w:eastAsia="zh-CN" w:bidi="hi-IN"/>
        </w:rPr>
        <w:t xml:space="preserve">Pretendents atbild par pārbaudēm, nepieciešamo aprēķinu iesniegšanu valsts iestādēm un iesniegumiem paredzēto darbu veikšanai, vajadzīgo atļauju un apstiprinājumu saņemšanai. </w:t>
      </w:r>
    </w:p>
    <w:p w14:paraId="2AF64D14"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realizācijas pastāvīga laika un darbu organizācijas plānošana, darbu izpildes plāna pastāvīga precizēšana, vadība un darbu izpildes pārraudzība uz vietas objektā.</w:t>
      </w:r>
    </w:p>
    <w:p w14:paraId="25EBB26F"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Darbu izpildei nepieciešamo materiālu, iekārtu, piegādes un to montāžas, iekārtu saistītā aprīkojuma un sistēmu izveide, iekārtu ieregulēšanas un pārbaudes.</w:t>
      </w:r>
    </w:p>
    <w:p w14:paraId="6A995006"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Detalizēta inženiertehniskā projektēšana (pilna tehniskā būvprojekta izstrāde), kā arī būvprojekta autoruzraudzība un nepieciešamības gadījumā arī autoruzraudzības kārtībā veicamo izmaiņu nodrošināšana.</w:t>
      </w:r>
    </w:p>
    <w:p w14:paraId="7A678F13"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Vides aizsardzības, ugunsdrošības, veselības un darba drošības plāna, darbu veikšanas projekta (DOP/DVP) sagatavošana pirms darbu izpildes uzsākšanas un to ievērošana visā līguma realizācijas laikā.</w:t>
      </w:r>
    </w:p>
    <w:p w14:paraId="6F874C43"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materiālu un izstrādājumu sagāde, pārbaude un testēšana, montāža, u.t.t., kā arī patstāvīga nodošana ekspluatācijā ar ekspluatācijas uzticamības pārbaudes/pabeigšanas testu obligātu izpildi.</w:t>
      </w:r>
    </w:p>
    <w:p w14:paraId="0F266346"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Pasūtītāja informēšana par visiem testiem un pārbaudēm, un būvniecības/nodošanas pārbaudēm pirms to sākšanas un attiecīgu pārbaudes aktu nodošana Pasūtītājam.</w:t>
      </w:r>
    </w:p>
    <w:p w14:paraId="6AB9F333" w14:textId="67DECFDE"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visu sastāvdaļu un sistēmu atbilstīgu iepakošanu un transportēšanu līdz būvniecības vietai</w:t>
      </w:r>
      <w:r>
        <w:rPr>
          <w:rFonts w:asciiTheme="majorHAnsi" w:eastAsia="Arial Unicode MS" w:hAnsiTheme="majorHAnsi" w:cstheme="majorHAnsi"/>
          <w:color w:val="000000"/>
          <w:kern w:val="3"/>
          <w:sz w:val="20"/>
          <w:szCs w:val="20"/>
          <w:lang w:eastAsia="zh-CN" w:bidi="hi-IN"/>
        </w:rPr>
        <w:t>.</w:t>
      </w:r>
    </w:p>
    <w:p w14:paraId="7AB3EAD4" w14:textId="6E73AFB8"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Iepakojuma materiālu kā arī būvniecības darbu izpildes laikā radušos atkritumu, t.sk., demontāžas atlikumu, utilizāciju</w:t>
      </w:r>
      <w:r>
        <w:rPr>
          <w:rFonts w:asciiTheme="majorHAnsi" w:eastAsia="Arial Unicode MS" w:hAnsiTheme="majorHAnsi" w:cstheme="majorHAnsi"/>
          <w:color w:val="000000"/>
          <w:kern w:val="3"/>
          <w:sz w:val="20"/>
          <w:szCs w:val="20"/>
          <w:lang w:eastAsia="zh-CN" w:bidi="hi-IN"/>
        </w:rPr>
        <w:t>.</w:t>
      </w:r>
    </w:p>
    <w:p w14:paraId="6344B828" w14:textId="7789BE8F"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Uz būvniecības vietu piegādāta, t.sk., uzstādītā aprīkojuma saglabāšanu līdz brīdim, kad ar pieņemšanas – nodošanas aktu tiek nodota Pasūtītājam</w:t>
      </w:r>
      <w:r>
        <w:rPr>
          <w:rFonts w:asciiTheme="majorHAnsi" w:eastAsia="Arial Unicode MS" w:hAnsiTheme="majorHAnsi" w:cstheme="majorHAnsi"/>
          <w:color w:val="000000"/>
          <w:kern w:val="3"/>
          <w:sz w:val="20"/>
          <w:szCs w:val="20"/>
          <w:lang w:eastAsia="zh-CN" w:bidi="hi-IN"/>
        </w:rPr>
        <w:t>.</w:t>
      </w:r>
    </w:p>
    <w:p w14:paraId="5E59BB29" w14:textId="532FB983"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darbu izpildes nodrošināšanai nepieciešamo savienojumu vai sistēmu izveidi ar energoresursu apgādes vietām (piemēram, elektroenerģija, ūdens, lietus un sadzīves kanalizācija, utt.) un šo izveidoto pagaidu savienojumu nojaukšana pēc būvniecības darbu pabeigšanas. Šādu pagaidu savienojumu vai sistēmu izveides izmaksas sedz Pretendents. Visas pagaidu sistēmas ir jāaprīko ar uzskaitēm (mērierīcēm) izmantotā (patērētā) resursa apjoma uzskaitei</w:t>
      </w:r>
      <w:r>
        <w:rPr>
          <w:rFonts w:asciiTheme="majorHAnsi" w:eastAsia="Arial Unicode MS" w:hAnsiTheme="majorHAnsi" w:cstheme="majorHAnsi"/>
          <w:color w:val="000000"/>
          <w:kern w:val="3"/>
          <w:sz w:val="20"/>
          <w:szCs w:val="20"/>
          <w:lang w:eastAsia="zh-CN" w:bidi="hi-IN"/>
        </w:rPr>
        <w:t>.</w:t>
      </w:r>
    </w:p>
    <w:p w14:paraId="336DEB90" w14:textId="657FD676"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Esošo ceļu stiprināšanu vai pagaidu laukumu un ceļu izveidi kā arī inženiertehnisko komunikāciju aizsardzību aprīkojuma izkraušanas, un montāžas vai būvniecības darbu izpildes nodrošināšanai</w:t>
      </w:r>
      <w:r>
        <w:rPr>
          <w:rFonts w:asciiTheme="majorHAnsi" w:eastAsia="Arial Unicode MS" w:hAnsiTheme="majorHAnsi" w:cstheme="majorHAnsi"/>
          <w:color w:val="000000"/>
          <w:kern w:val="3"/>
          <w:sz w:val="20"/>
          <w:szCs w:val="20"/>
          <w:lang w:eastAsia="zh-CN" w:bidi="hi-IN"/>
        </w:rPr>
        <w:t>.</w:t>
      </w:r>
    </w:p>
    <w:p w14:paraId="1AF2BAB9" w14:textId="7132FEE9"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lastRenderedPageBreak/>
        <w:t>Par būvdarbu izpildei atvēlētajā teritorijā esošo kā arī trešo personu inženiertehnisko komunikāciju (ceļu, laukumu, elektrolīniju, kanalizācijas un ūdens vadu sistēmu, gāzes sistēmu, u.c.) atjaunošanu, ja tās ir tikušas bojātas būvniecības darbu izpildes laikā</w:t>
      </w:r>
      <w:r>
        <w:rPr>
          <w:rFonts w:asciiTheme="majorHAnsi" w:eastAsia="Arial Unicode MS" w:hAnsiTheme="majorHAnsi" w:cstheme="majorHAnsi"/>
          <w:color w:val="000000"/>
          <w:kern w:val="3"/>
          <w:sz w:val="20"/>
          <w:szCs w:val="20"/>
          <w:lang w:eastAsia="zh-CN" w:bidi="hi-IN"/>
        </w:rPr>
        <w:t>.</w:t>
      </w:r>
    </w:p>
    <w:p w14:paraId="6CF202A7" w14:textId="3DEF7918"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Pilnā mērā atbild par piesaistīto apakšuzņēmēju vai jebkuru citu speciālistu darbu, kurus tas ir piesaistījis projekta realizācijai</w:t>
      </w:r>
      <w:r>
        <w:rPr>
          <w:rFonts w:asciiTheme="majorHAnsi" w:eastAsia="Arial Unicode MS" w:hAnsiTheme="majorHAnsi" w:cstheme="majorHAnsi"/>
          <w:color w:val="000000"/>
          <w:kern w:val="3"/>
          <w:sz w:val="20"/>
          <w:szCs w:val="20"/>
          <w:lang w:eastAsia="zh-CN" w:bidi="hi-IN"/>
        </w:rPr>
        <w:t>.</w:t>
      </w:r>
    </w:p>
    <w:p w14:paraId="1B5CAA65" w14:textId="6CBE501C"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projekta ietvaros radīto elektronisko iekārtu atkritumu un citu atkritumu apsaimniekošanu atbilstoši normatīvajiem aktiem atkritumu apsaimniekošanas jomā, t.sk., bet ne tikai, nodrošināt to savākšanu, atkalizmantošanu, sagatavošanu pārstrādei un reģenerācijai vai pārstrādāt vai reģenerēt sadarbībā ar komersantu, kas saņēmis atļauju piesārņojošās darbības veikšanai</w:t>
      </w:r>
      <w:r>
        <w:rPr>
          <w:rFonts w:asciiTheme="majorHAnsi" w:eastAsia="Arial Unicode MS" w:hAnsiTheme="majorHAnsi" w:cstheme="majorHAnsi"/>
          <w:color w:val="000000"/>
          <w:kern w:val="3"/>
          <w:sz w:val="20"/>
          <w:szCs w:val="20"/>
          <w:lang w:eastAsia="zh-CN" w:bidi="hi-IN"/>
        </w:rPr>
        <w:t>.</w:t>
      </w:r>
    </w:p>
    <w:p w14:paraId="4D01A38E" w14:textId="0A81638E"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azbestu saturošu materiālu apstrādi un transportēšanu atbilstoši normatīvajiem aktiem par darba aizsardzības prasībām darbā ar azbestu un azbesta atkritumu apsaimniekošanu</w:t>
      </w:r>
      <w:r>
        <w:rPr>
          <w:rFonts w:asciiTheme="majorHAnsi" w:eastAsia="Arial Unicode MS" w:hAnsiTheme="majorHAnsi" w:cstheme="majorHAnsi"/>
          <w:color w:val="000000"/>
          <w:kern w:val="3"/>
          <w:sz w:val="20"/>
          <w:szCs w:val="20"/>
          <w:lang w:eastAsia="zh-CN" w:bidi="hi-IN"/>
        </w:rPr>
        <w:t>.</w:t>
      </w:r>
    </w:p>
    <w:p w14:paraId="52EC67A2" w14:textId="77777777" w:rsidR="00216DB2" w:rsidRP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drošas nodarbinātības un darba apstākļu nodrošināšanu Būvniecības darbu izpildes vietā;</w:t>
      </w:r>
    </w:p>
    <w:p w14:paraId="12D0EC52" w14:textId="5BF034C3"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Pretendentam ir pienākums sagatavot darbu izpildes grafiku un iesniegt to apstiprināšanai Pasūtītājam, kā arī sistemātiski veikt darbu izpildes grafika koriģēšana atkarībā no faktiskās darbu izpildes gaitas norises atbilstības sākotnēji saskaņotajam darbu izpildes grafikam. Saskaņotais darbu izpildes grafiks līguma slēgšanas brīdi tam tiek pievienots kā pielikums un neatņemama tā sastāvdaļa</w:t>
      </w:r>
      <w:r>
        <w:rPr>
          <w:rFonts w:asciiTheme="majorHAnsi" w:eastAsia="Arial Unicode MS" w:hAnsiTheme="majorHAnsi" w:cstheme="majorHAnsi"/>
          <w:color w:val="000000"/>
          <w:kern w:val="3"/>
          <w:sz w:val="20"/>
          <w:szCs w:val="20"/>
          <w:lang w:eastAsia="zh-CN" w:bidi="hi-IN"/>
        </w:rPr>
        <w:t>.</w:t>
      </w:r>
    </w:p>
    <w:p w14:paraId="0B5A3467" w14:textId="36D1F666"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Visa ar Darbu izpildi saistītā izpilddokumentācija tiek vesta elektroniski būvniecības lietā, kura atvērta būvniecības informācijas sistēmā, līdz ar ko visa ar Darbu izpildi saistītā izpilddokumentācija tiek ievietota būvniecības informācijas sistēmas attiecīgajā būvniecības lietā</w:t>
      </w:r>
      <w:r>
        <w:rPr>
          <w:rFonts w:asciiTheme="majorHAnsi" w:eastAsia="Arial Unicode MS" w:hAnsiTheme="majorHAnsi" w:cstheme="majorHAnsi"/>
          <w:color w:val="000000"/>
          <w:kern w:val="3"/>
          <w:sz w:val="20"/>
          <w:szCs w:val="20"/>
          <w:lang w:eastAsia="zh-CN" w:bidi="hi-IN"/>
        </w:rPr>
        <w:t>.</w:t>
      </w:r>
    </w:p>
    <w:p w14:paraId="2C68602B"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sedz arī visas izmaksas, piemēram, bet neaprobežojoties ar elektroenerģijas un ūdens apgādes izmaksām, kuras rodas būvobjektā būvniecības laikā un ir saistītās ar darbu izpildi vai nodrošināšanu līdz objekta nodošanai Pasūtītājam. </w:t>
      </w:r>
    </w:p>
    <w:p w14:paraId="0FCD1410"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nodrošina darba aizsardzības prasību ievērošanu objektā, kā arī nodrošina Pasūtītāja darba aizsardzības speciālista brīvu piekļuvi objektam jebkurā diennakts laikā, neliekot tam šķēršļus. </w:t>
      </w:r>
    </w:p>
    <w:p w14:paraId="3A3913DD" w14:textId="13BD7661" w:rsidR="00216DB2" w:rsidRP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Pušu parakstīts gala pieņemšanas – nodošanas akts ir vienīgais dokuments, kurš kalpo par pamatu Pretendenta saistību pienācīgas un pilnīgas izpildes apstiprināšanai un noslēguma (gala) maksājumu izpildei no Pasūtītāja puses.</w:t>
      </w:r>
    </w:p>
    <w:p w14:paraId="7A81774A" w14:textId="225908CA" w:rsidR="00597174" w:rsidRPr="004B705E" w:rsidRDefault="00D95DED">
      <w:pPr>
        <w:pStyle w:val="Olita1"/>
        <w:numPr>
          <w:ilvl w:val="0"/>
          <w:numId w:val="1"/>
        </w:numPr>
        <w:ind w:left="426" w:hanging="426"/>
        <w:rPr>
          <w:rFonts w:asciiTheme="majorHAnsi" w:hAnsiTheme="majorHAnsi" w:cstheme="majorHAnsi"/>
          <w:sz w:val="20"/>
          <w:szCs w:val="20"/>
        </w:rPr>
      </w:pPr>
      <w:r w:rsidRPr="004B705E">
        <w:rPr>
          <w:rFonts w:asciiTheme="majorHAnsi" w:hAnsiTheme="majorHAnsi" w:cstheme="majorHAnsi"/>
          <w:sz w:val="20"/>
          <w:szCs w:val="20"/>
        </w:rPr>
        <w:t>Papildus prasības</w:t>
      </w:r>
    </w:p>
    <w:p w14:paraId="14AB792B" w14:textId="095B60AA" w:rsidR="005460FA" w:rsidRPr="00F96978" w:rsidRDefault="005460FA">
      <w:pPr>
        <w:pStyle w:val="ListParagraph"/>
        <w:numPr>
          <w:ilvl w:val="1"/>
          <w:numId w:val="1"/>
        </w:numPr>
        <w:ind w:left="426" w:hanging="426"/>
        <w:rPr>
          <w:rFonts w:asciiTheme="majorHAnsi" w:hAnsiTheme="majorHAnsi" w:cstheme="majorHAnsi"/>
          <w:b/>
          <w:bCs/>
          <w:strike/>
          <w:sz w:val="20"/>
          <w:szCs w:val="20"/>
          <w:highlight w:val="yellow"/>
        </w:rPr>
      </w:pPr>
      <w:r w:rsidRPr="00F96978">
        <w:rPr>
          <w:rFonts w:asciiTheme="majorHAnsi" w:hAnsiTheme="majorHAnsi" w:cstheme="majorHAnsi"/>
          <w:b/>
          <w:bCs/>
          <w:strike/>
          <w:sz w:val="20"/>
          <w:szCs w:val="20"/>
          <w:highlight w:val="yellow"/>
        </w:rPr>
        <w:t xml:space="preserve">Pretendentam pirms piedāvājuma izteikšanas, obligāti jāveic darbu izpildes vietas apskate un novērtēšana, līdz ar ko, ja pirms piedāvājuma iesniegšanas Pretendents nav iepazinies ar darbu izpildes vietu, tad Pretendenta iesniegtais piedāvājums netiek izskatīts. </w:t>
      </w:r>
    </w:p>
    <w:p w14:paraId="6E63DE99" w14:textId="77777777" w:rsidR="005460FA" w:rsidRPr="00F96978" w:rsidRDefault="005460FA">
      <w:pPr>
        <w:pStyle w:val="ListParagraph"/>
        <w:numPr>
          <w:ilvl w:val="1"/>
          <w:numId w:val="1"/>
        </w:numPr>
        <w:ind w:left="426" w:hanging="426"/>
        <w:rPr>
          <w:rFonts w:asciiTheme="majorHAnsi" w:hAnsiTheme="majorHAnsi" w:cstheme="majorHAnsi"/>
          <w:strike/>
          <w:sz w:val="20"/>
          <w:szCs w:val="20"/>
          <w:highlight w:val="yellow"/>
        </w:rPr>
      </w:pPr>
      <w:r w:rsidRPr="00F96978">
        <w:rPr>
          <w:rFonts w:asciiTheme="majorHAnsi" w:hAnsiTheme="majorHAnsi" w:cstheme="majorHAnsi"/>
          <w:strike/>
          <w:sz w:val="20"/>
          <w:szCs w:val="20"/>
          <w:highlight w:val="yellow"/>
        </w:rPr>
        <w:t xml:space="preserve">Darbu izpildes vietas apmeklēšanas laikā notiks tikai objekta apskate. </w:t>
      </w:r>
    </w:p>
    <w:p w14:paraId="085F864D" w14:textId="77777777" w:rsidR="005460FA" w:rsidRPr="00F96978" w:rsidRDefault="005460FA">
      <w:pPr>
        <w:pStyle w:val="ListParagraph"/>
        <w:numPr>
          <w:ilvl w:val="1"/>
          <w:numId w:val="1"/>
        </w:numPr>
        <w:ind w:left="426" w:hanging="426"/>
        <w:rPr>
          <w:rFonts w:asciiTheme="majorHAnsi" w:hAnsiTheme="majorHAnsi" w:cstheme="majorHAnsi"/>
          <w:strike/>
          <w:sz w:val="20"/>
          <w:szCs w:val="20"/>
          <w:highlight w:val="yellow"/>
        </w:rPr>
      </w:pPr>
      <w:r w:rsidRPr="00F96978">
        <w:rPr>
          <w:rFonts w:asciiTheme="majorHAnsi" w:hAnsiTheme="majorHAnsi" w:cstheme="majorHAnsi"/>
          <w:strike/>
          <w:sz w:val="20"/>
          <w:szCs w:val="20"/>
          <w:highlight w:val="yellow"/>
        </w:rPr>
        <w:t xml:space="preserve">Papildu informācija saistībā ar iepirkuma priekšmetu vai iepirkuma nolikumu apskates laikā netiks sniegta. </w:t>
      </w:r>
    </w:p>
    <w:p w14:paraId="53AFEF0B" w14:textId="77777777" w:rsidR="005460FA" w:rsidRPr="00F96978" w:rsidRDefault="005460FA">
      <w:pPr>
        <w:pStyle w:val="ListParagraph"/>
        <w:numPr>
          <w:ilvl w:val="1"/>
          <w:numId w:val="1"/>
        </w:numPr>
        <w:ind w:left="426" w:hanging="426"/>
        <w:rPr>
          <w:rFonts w:asciiTheme="majorHAnsi" w:hAnsiTheme="majorHAnsi" w:cstheme="majorHAnsi"/>
          <w:strike/>
          <w:sz w:val="20"/>
          <w:szCs w:val="20"/>
          <w:highlight w:val="yellow"/>
        </w:rPr>
      </w:pPr>
      <w:r w:rsidRPr="00F96978">
        <w:rPr>
          <w:rFonts w:asciiTheme="majorHAnsi" w:hAnsiTheme="majorHAnsi" w:cstheme="majorHAnsi"/>
          <w:strike/>
          <w:sz w:val="20"/>
          <w:szCs w:val="20"/>
          <w:highlight w:val="yellow"/>
        </w:rPr>
        <w:t>Jebkura papildus informācija, kuru vēlēsies saņemt Pretendents, kurš apmeklēs darbu izpildes vietu (atbildes uz uzdotajiem jautājumiem objekta apmeklēšanas laikā), Pretendents sagatavo rakstveidā un iesniedz Pasūtītājam.</w:t>
      </w:r>
    </w:p>
    <w:p w14:paraId="09116AF9" w14:textId="7020E0B2" w:rsidR="00BE29AE" w:rsidRDefault="00FE232B">
      <w:pPr>
        <w:pStyle w:val="ListParagraph"/>
        <w:widowControl w:val="0"/>
        <w:numPr>
          <w:ilvl w:val="1"/>
          <w:numId w:val="1"/>
        </w:numPr>
        <w:tabs>
          <w:tab w:val="left" w:pos="567"/>
          <w:tab w:val="left" w:pos="1560"/>
          <w:tab w:val="left" w:pos="9923"/>
        </w:tabs>
        <w:autoSpaceDE w:val="0"/>
        <w:autoSpaceDN w:val="0"/>
        <w:ind w:left="426" w:right="-1" w:hanging="426"/>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793F59" w:rsidRPr="004B705E">
        <w:rPr>
          <w:rFonts w:asciiTheme="majorHAnsi" w:eastAsia="Batang" w:hAnsiTheme="majorHAnsi" w:cstheme="majorHAnsi"/>
          <w:color w:val="000000"/>
          <w:sz w:val="20"/>
          <w:szCs w:val="20"/>
        </w:rPr>
        <w:t>iesaist</w:t>
      </w:r>
      <w:r w:rsidRPr="004B705E">
        <w:rPr>
          <w:rFonts w:asciiTheme="majorHAnsi" w:eastAsia="Batang" w:hAnsiTheme="majorHAnsi" w:cstheme="majorHAnsi"/>
          <w:color w:val="000000"/>
          <w:sz w:val="20"/>
          <w:szCs w:val="20"/>
        </w:rPr>
        <w:t>āmie</w:t>
      </w:r>
      <w:r w:rsidR="00793F59" w:rsidRPr="004B705E">
        <w:rPr>
          <w:rFonts w:asciiTheme="majorHAnsi" w:eastAsia="Batang" w:hAnsiTheme="majorHAnsi" w:cstheme="majorHAnsi"/>
          <w:color w:val="000000"/>
          <w:sz w:val="20"/>
          <w:szCs w:val="20"/>
        </w:rPr>
        <w:t xml:space="preserve"> apakšuzņēmēj</w:t>
      </w:r>
      <w:r w:rsidRPr="004B705E">
        <w:rPr>
          <w:rFonts w:asciiTheme="majorHAnsi" w:eastAsia="Batang" w:hAnsiTheme="majorHAnsi" w:cstheme="majorHAnsi"/>
          <w:color w:val="000000"/>
          <w:sz w:val="20"/>
          <w:szCs w:val="20"/>
        </w:rPr>
        <w:t xml:space="preserve">i ir </w:t>
      </w:r>
      <w:r w:rsidR="00ED2559" w:rsidRPr="004B705E">
        <w:rPr>
          <w:rFonts w:asciiTheme="majorHAnsi" w:eastAsia="Batang" w:hAnsiTheme="majorHAnsi" w:cstheme="majorHAnsi"/>
          <w:color w:val="000000"/>
          <w:sz w:val="20"/>
          <w:szCs w:val="20"/>
        </w:rPr>
        <w:t>jānorāda</w:t>
      </w:r>
      <w:r w:rsidR="00F96978">
        <w:rPr>
          <w:rFonts w:asciiTheme="majorHAnsi" w:eastAsia="Batang" w:hAnsiTheme="majorHAnsi" w:cstheme="majorHAnsi"/>
          <w:color w:val="000000"/>
          <w:sz w:val="20"/>
          <w:szCs w:val="20"/>
        </w:rPr>
        <w:t xml:space="preserve">, </w:t>
      </w:r>
      <w:r w:rsidR="00F96978" w:rsidRPr="00F96978">
        <w:rPr>
          <w:rFonts w:asciiTheme="majorHAnsi" w:eastAsia="Batang" w:hAnsiTheme="majorHAnsi" w:cstheme="majorHAnsi"/>
          <w:color w:val="000000"/>
          <w:sz w:val="20"/>
          <w:szCs w:val="20"/>
          <w:highlight w:val="yellow"/>
        </w:rPr>
        <w:t>ja to plānotais darbu apjoms EUR ir lielāks par 25%.</w:t>
      </w:r>
      <w:r w:rsidR="003D5710">
        <w:rPr>
          <w:rFonts w:asciiTheme="majorHAnsi" w:eastAsia="Batang" w:hAnsiTheme="majorHAnsi" w:cstheme="majorHAnsi"/>
          <w:color w:val="000000"/>
          <w:sz w:val="20"/>
          <w:szCs w:val="20"/>
        </w:rPr>
        <w:t xml:space="preserve"> </w:t>
      </w:r>
      <w:r w:rsidR="003D5710" w:rsidRPr="004B705E">
        <w:rPr>
          <w:rFonts w:asciiTheme="majorHAnsi" w:eastAsia="Batang" w:hAnsiTheme="majorHAnsi" w:cstheme="majorHAnsi"/>
          <w:b/>
          <w:bCs/>
          <w:color w:val="000000"/>
          <w:sz w:val="20"/>
          <w:szCs w:val="20"/>
        </w:rPr>
        <w:t>Pretendents iesniedz apliecinājumu</w:t>
      </w:r>
      <w:r w:rsidR="003D5710">
        <w:rPr>
          <w:rFonts w:asciiTheme="majorHAnsi" w:eastAsia="Batang" w:hAnsiTheme="majorHAnsi" w:cstheme="majorHAnsi"/>
          <w:b/>
          <w:bCs/>
          <w:color w:val="000000"/>
          <w:sz w:val="20"/>
          <w:szCs w:val="20"/>
        </w:rPr>
        <w:t xml:space="preserve"> - Pielikums Nr.4</w:t>
      </w:r>
      <w:r w:rsidR="003D5710" w:rsidRPr="004B705E">
        <w:rPr>
          <w:rFonts w:asciiTheme="majorHAnsi" w:eastAsia="Batang" w:hAnsiTheme="majorHAnsi" w:cstheme="majorHAnsi"/>
          <w:b/>
          <w:bCs/>
          <w:color w:val="000000"/>
          <w:sz w:val="20"/>
          <w:szCs w:val="20"/>
        </w:rPr>
        <w:t>.</w:t>
      </w:r>
      <w:r w:rsidR="00793F59" w:rsidRPr="004B705E">
        <w:rPr>
          <w:rFonts w:asciiTheme="majorHAnsi" w:eastAsia="Batang" w:hAnsiTheme="majorHAnsi" w:cstheme="majorHAnsi"/>
          <w:color w:val="000000"/>
          <w:sz w:val="20"/>
          <w:szCs w:val="20"/>
        </w:rPr>
        <w:t>.</w:t>
      </w:r>
      <w:r w:rsidR="00ED2559" w:rsidRPr="004B705E">
        <w:rPr>
          <w:rFonts w:asciiTheme="majorHAnsi" w:eastAsia="Batang" w:hAnsiTheme="majorHAnsi" w:cstheme="majorHAnsi"/>
          <w:color w:val="000000"/>
          <w:sz w:val="20"/>
          <w:szCs w:val="20"/>
        </w:rPr>
        <w:t xml:space="preserve"> </w:t>
      </w:r>
    </w:p>
    <w:p w14:paraId="0EB41372" w14:textId="77777777" w:rsidR="00B87622" w:rsidRPr="00B87622" w:rsidRDefault="00B87622" w:rsidP="00B87622">
      <w:pPr>
        <w:pStyle w:val="ListParagraph"/>
        <w:widowControl w:val="0"/>
        <w:tabs>
          <w:tab w:val="left" w:pos="567"/>
          <w:tab w:val="left" w:pos="1560"/>
          <w:tab w:val="left" w:pos="9923"/>
        </w:tabs>
        <w:autoSpaceDE w:val="0"/>
        <w:autoSpaceDN w:val="0"/>
        <w:ind w:left="426" w:right="-1"/>
        <w:jc w:val="both"/>
        <w:rPr>
          <w:rFonts w:asciiTheme="majorHAnsi" w:eastAsia="Batang" w:hAnsiTheme="majorHAnsi" w:cstheme="majorHAnsi"/>
          <w:color w:val="000000"/>
          <w:sz w:val="20"/>
          <w:szCs w:val="20"/>
        </w:rPr>
      </w:pPr>
    </w:p>
    <w:p w14:paraId="00C0E013" w14:textId="3FDBE51B" w:rsidR="004F4FB7" w:rsidRPr="004B705E" w:rsidRDefault="0060771C">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Būvprojekta izstrāde</w:t>
      </w:r>
    </w:p>
    <w:p w14:paraId="127A5614" w14:textId="3323C543" w:rsidR="00434B6D" w:rsidRPr="004B705E" w:rsidRDefault="00793F59">
      <w:pPr>
        <w:pStyle w:val="ListParagraph"/>
        <w:widowControl w:val="0"/>
        <w:numPr>
          <w:ilvl w:val="1"/>
          <w:numId w:val="1"/>
        </w:numPr>
        <w:suppressAutoHyphens/>
        <w:spacing w:after="0" w:line="240" w:lineRule="auto"/>
        <w:ind w:left="426" w:hanging="426"/>
        <w:jc w:val="both"/>
        <w:textAlignment w:val="baseline"/>
        <w:rPr>
          <w:rFonts w:asciiTheme="majorHAnsi" w:eastAsia="Arial Unicode MS" w:hAnsiTheme="majorHAnsi" w:cstheme="majorHAnsi"/>
          <w:color w:val="000000"/>
          <w:sz w:val="20"/>
          <w:szCs w:val="20"/>
          <w:lang w:eastAsia="zh-CN"/>
        </w:rPr>
      </w:pPr>
      <w:r w:rsidRPr="004B705E">
        <w:rPr>
          <w:rFonts w:asciiTheme="majorHAnsi" w:eastAsia="Batang" w:hAnsiTheme="majorHAnsi" w:cstheme="majorHAnsi"/>
          <w:color w:val="000000"/>
          <w:sz w:val="20"/>
          <w:szCs w:val="20"/>
        </w:rPr>
        <w:t xml:space="preserve">Izstrādājot būvprojektu jāparedz tajā iekļaut </w:t>
      </w:r>
      <w:r w:rsidR="00FE232B" w:rsidRPr="004B705E">
        <w:rPr>
          <w:rFonts w:asciiTheme="majorHAnsi" w:eastAsia="Batang" w:hAnsiTheme="majorHAnsi" w:cstheme="majorHAnsi"/>
          <w:color w:val="000000"/>
          <w:sz w:val="20"/>
          <w:szCs w:val="20"/>
        </w:rPr>
        <w:t>visas</w:t>
      </w:r>
      <w:r w:rsidRPr="004B705E">
        <w:rPr>
          <w:rFonts w:asciiTheme="majorHAnsi" w:eastAsia="Batang" w:hAnsiTheme="majorHAnsi" w:cstheme="majorHAnsi"/>
          <w:color w:val="000000"/>
          <w:sz w:val="20"/>
          <w:szCs w:val="20"/>
        </w:rPr>
        <w:t xml:space="preserve"> tehniskā būvprojekta sadaļas (saskaņā ar 28.08.2018. MK Nr.545 Noteikumi par Latvijas būvnormatīvu LBN 202-18 "Būvniecības ieceres dokumentācijas noformēšana")</w:t>
      </w:r>
      <w:r w:rsidR="008618FA" w:rsidRPr="004B705E">
        <w:rPr>
          <w:rFonts w:asciiTheme="majorHAnsi" w:eastAsia="Batang" w:hAnsiTheme="majorHAnsi" w:cstheme="majorHAnsi"/>
          <w:color w:val="000000"/>
          <w:sz w:val="20"/>
          <w:szCs w:val="20"/>
        </w:rPr>
        <w:t>.</w:t>
      </w:r>
    </w:p>
    <w:p w14:paraId="71B26582" w14:textId="77777777" w:rsidR="00793F59" w:rsidRPr="004B705E" w:rsidRDefault="00793F59" w:rsidP="00C8363F">
      <w:pPr>
        <w:jc w:val="both"/>
        <w:rPr>
          <w:rFonts w:asciiTheme="majorHAnsi" w:eastAsia="Batang" w:hAnsiTheme="majorHAnsi" w:cstheme="majorHAnsi"/>
          <w:color w:val="000000"/>
          <w:sz w:val="20"/>
          <w:szCs w:val="20"/>
          <w:lang w:val="lv-LV" w:eastAsia="en-US"/>
        </w:rPr>
      </w:pPr>
    </w:p>
    <w:p w14:paraId="63ED1520" w14:textId="77777777" w:rsidR="00793F59" w:rsidRPr="004B705E" w:rsidRDefault="00793F59">
      <w:pPr>
        <w:pStyle w:val="ListParagraph"/>
        <w:widowControl w:val="0"/>
        <w:numPr>
          <w:ilvl w:val="0"/>
          <w:numId w:val="1"/>
        </w:numPr>
        <w:suppressAutoHyphens/>
        <w:spacing w:after="0" w:line="240" w:lineRule="auto"/>
        <w:ind w:left="426" w:hanging="426"/>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Pārbaudes un nodošana ekspluatācijā</w:t>
      </w:r>
    </w:p>
    <w:p w14:paraId="33D634EE" w14:textId="5084D5E5" w:rsidR="0060771C" w:rsidRPr="004B705E" w:rsidRDefault="008618FA">
      <w:pPr>
        <w:pStyle w:val="ListParagraph"/>
        <w:widowControl w:val="0"/>
        <w:numPr>
          <w:ilvl w:val="1"/>
          <w:numId w:val="1"/>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Objekta</w:t>
      </w:r>
      <w:r w:rsidR="00793F59" w:rsidRPr="004B705E">
        <w:rPr>
          <w:rFonts w:asciiTheme="majorHAnsi" w:eastAsia="Batang" w:hAnsiTheme="majorHAnsi" w:cstheme="majorHAnsi"/>
          <w:color w:val="000000"/>
          <w:sz w:val="20"/>
          <w:szCs w:val="20"/>
        </w:rPr>
        <w:t xml:space="preserve"> nodošana ekspluatācijā saskaņā ar normatīvo aktu noteikto kārtību saņemot attiecīgās Būvvaldes aktu par būves pieņemšanu ekspluatācijā</w:t>
      </w:r>
      <w:r w:rsidR="0060771C" w:rsidRPr="004B705E">
        <w:rPr>
          <w:rFonts w:asciiTheme="majorHAnsi" w:eastAsia="Batang" w:hAnsiTheme="majorHAnsi" w:cstheme="majorHAnsi"/>
          <w:color w:val="000000"/>
          <w:sz w:val="20"/>
          <w:szCs w:val="20"/>
        </w:rPr>
        <w:t>,</w:t>
      </w:r>
    </w:p>
    <w:p w14:paraId="293032BF" w14:textId="3F04BD12" w:rsidR="00793F59" w:rsidRPr="004B705E" w:rsidRDefault="00793F59">
      <w:pPr>
        <w:pStyle w:val="ListParagraph"/>
        <w:widowControl w:val="0"/>
        <w:numPr>
          <w:ilvl w:val="1"/>
          <w:numId w:val="1"/>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Pušu parakstīts gala pieņemšanas – nodošanas akts ir vienīgais dokuments, kurš kalpo par pamatu Pretendenta saistību pienācīgas un pilnīgas izpildes apstiprināšanai un noslēguma (gala) maksājumu izpildei no Pasūtītāja puses.</w:t>
      </w:r>
    </w:p>
    <w:p w14:paraId="2433D20E" w14:textId="77777777" w:rsidR="00411A06" w:rsidRPr="004B705E" w:rsidRDefault="00411A06" w:rsidP="00C8363F">
      <w:pPr>
        <w:jc w:val="both"/>
        <w:rPr>
          <w:rFonts w:asciiTheme="majorHAnsi" w:hAnsiTheme="majorHAnsi" w:cstheme="majorHAnsi"/>
          <w:sz w:val="20"/>
          <w:szCs w:val="20"/>
          <w:lang w:val="lv-LV"/>
        </w:rPr>
      </w:pPr>
    </w:p>
    <w:p w14:paraId="2B86F39D" w14:textId="1D3CFAC1" w:rsidR="00CC7A4E" w:rsidRPr="004B705E" w:rsidRDefault="003C2924">
      <w:pPr>
        <w:pStyle w:val="ListParagraph"/>
        <w:widowControl w:val="0"/>
        <w:numPr>
          <w:ilvl w:val="0"/>
          <w:numId w:val="1"/>
        </w:numPr>
        <w:suppressAutoHyphens/>
        <w:spacing w:after="0" w:line="240" w:lineRule="auto"/>
        <w:ind w:left="426" w:hanging="426"/>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Finanšu piedāvājuma cenas struktūra</w:t>
      </w:r>
    </w:p>
    <w:p w14:paraId="370F2332" w14:textId="09400FC5" w:rsidR="001A31AA" w:rsidRPr="004B705E" w:rsidRDefault="0060771C">
      <w:pPr>
        <w:pStyle w:val="ListParagraph"/>
        <w:numPr>
          <w:ilvl w:val="1"/>
          <w:numId w:val="1"/>
        </w:numPr>
        <w:ind w:left="567"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Piedāvājuma</w:t>
      </w:r>
      <w:r w:rsidR="00975D16" w:rsidRPr="004B705E">
        <w:rPr>
          <w:rFonts w:asciiTheme="majorHAnsi" w:eastAsia="Batang" w:hAnsiTheme="majorHAnsi" w:cstheme="majorHAnsi"/>
          <w:color w:val="000000"/>
          <w:sz w:val="20"/>
          <w:szCs w:val="20"/>
        </w:rPr>
        <w:t xml:space="preserve"> cenā EUR bez PVN jāietver, t.sk.,bet ne tikai</w:t>
      </w:r>
      <w:r w:rsidR="001A31AA" w:rsidRPr="004B705E">
        <w:rPr>
          <w:rFonts w:asciiTheme="majorHAnsi" w:eastAsia="Batang" w:hAnsiTheme="majorHAnsi" w:cstheme="majorHAnsi"/>
          <w:color w:val="000000"/>
          <w:sz w:val="20"/>
          <w:szCs w:val="20"/>
        </w:rPr>
        <w:t>:</w:t>
      </w:r>
    </w:p>
    <w:p w14:paraId="79BC67E3" w14:textId="1427D70A"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Būvniecības ieceres izstrāde un saskaņošana</w:t>
      </w:r>
    </w:p>
    <w:p w14:paraId="4BEA76B6" w14:textId="4B742BCE"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lastRenderedPageBreak/>
        <w:t xml:space="preserve">Būvprojekta izstrāde un autoruzraudzība </w:t>
      </w:r>
    </w:p>
    <w:p w14:paraId="7CD8F8B5" w14:textId="0F4C26A6"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Būvniecības darbi </w:t>
      </w:r>
    </w:p>
    <w:p w14:paraId="32E2AB31" w14:textId="49750655" w:rsidR="00D95DED"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Nodošana ekspluatācijā</w:t>
      </w:r>
    </w:p>
    <w:p w14:paraId="49C8B261" w14:textId="77777777" w:rsidR="003D5710" w:rsidRPr="003D5710" w:rsidRDefault="003D5710" w:rsidP="003D5710">
      <w:pPr>
        <w:pStyle w:val="ListParagraph"/>
        <w:ind w:left="1146"/>
        <w:rPr>
          <w:rFonts w:asciiTheme="majorHAnsi" w:eastAsia="Batang" w:hAnsiTheme="majorHAnsi" w:cstheme="majorHAnsi"/>
          <w:color w:val="000000"/>
          <w:sz w:val="20"/>
          <w:szCs w:val="20"/>
        </w:rPr>
      </w:pPr>
    </w:p>
    <w:p w14:paraId="4A97AEBD" w14:textId="0695AFF5" w:rsidR="001E39FA" w:rsidRPr="004B705E" w:rsidRDefault="001E39FA">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Līguma izpildes termiņ</w:t>
      </w:r>
      <w:r w:rsidR="001762F4" w:rsidRPr="004B705E">
        <w:rPr>
          <w:rFonts w:asciiTheme="majorHAnsi" w:hAnsiTheme="majorHAnsi" w:cstheme="majorHAnsi"/>
          <w:b/>
          <w:bCs/>
          <w:color w:val="000000"/>
          <w:sz w:val="20"/>
          <w:szCs w:val="20"/>
          <w14:ligatures w14:val="standardContextual"/>
        </w:rPr>
        <w:t>š</w:t>
      </w:r>
    </w:p>
    <w:p w14:paraId="71EBB409" w14:textId="1C3C69C6" w:rsidR="001E39FA" w:rsidRPr="003D5710" w:rsidRDefault="001E39FA">
      <w:pPr>
        <w:pStyle w:val="ListParagraph"/>
        <w:numPr>
          <w:ilvl w:val="1"/>
          <w:numId w:val="1"/>
        </w:numPr>
        <w:jc w:val="both"/>
        <w:rPr>
          <w:rFonts w:asciiTheme="majorHAnsi" w:hAnsiTheme="majorHAnsi" w:cstheme="majorHAnsi"/>
          <w:b/>
          <w:bCs/>
          <w:sz w:val="20"/>
          <w:szCs w:val="20"/>
        </w:rPr>
      </w:pPr>
      <w:r w:rsidRPr="003D5710">
        <w:rPr>
          <w:rFonts w:asciiTheme="majorHAnsi" w:hAnsiTheme="majorHAnsi" w:cstheme="majorHAnsi"/>
          <w:sz w:val="20"/>
          <w:szCs w:val="20"/>
        </w:rPr>
        <w:t xml:space="preserve">Paredzamais līguma izpildes termiņš ne vēlāk kā </w:t>
      </w:r>
      <w:r w:rsidRPr="003D5710">
        <w:rPr>
          <w:rFonts w:asciiTheme="majorHAnsi" w:hAnsiTheme="majorHAnsi" w:cstheme="majorHAnsi"/>
          <w:b/>
          <w:bCs/>
          <w:sz w:val="20"/>
          <w:szCs w:val="20"/>
        </w:rPr>
        <w:t>līdz 3</w:t>
      </w:r>
      <w:r w:rsidR="00B87622" w:rsidRPr="003D5710">
        <w:rPr>
          <w:rFonts w:asciiTheme="majorHAnsi" w:hAnsiTheme="majorHAnsi" w:cstheme="majorHAnsi"/>
          <w:b/>
          <w:bCs/>
          <w:sz w:val="20"/>
          <w:szCs w:val="20"/>
        </w:rPr>
        <w:t>0</w:t>
      </w:r>
      <w:r w:rsidRPr="003D5710">
        <w:rPr>
          <w:rFonts w:asciiTheme="majorHAnsi" w:hAnsiTheme="majorHAnsi" w:cstheme="majorHAnsi"/>
          <w:b/>
          <w:bCs/>
          <w:sz w:val="20"/>
          <w:szCs w:val="20"/>
        </w:rPr>
        <w:t>.</w:t>
      </w:r>
      <w:r w:rsidR="00B87622" w:rsidRPr="003D5710">
        <w:rPr>
          <w:rFonts w:asciiTheme="majorHAnsi" w:hAnsiTheme="majorHAnsi" w:cstheme="majorHAnsi"/>
          <w:b/>
          <w:bCs/>
          <w:sz w:val="20"/>
          <w:szCs w:val="20"/>
        </w:rPr>
        <w:t>04</w:t>
      </w:r>
      <w:r w:rsidRPr="003D5710">
        <w:rPr>
          <w:rFonts w:asciiTheme="majorHAnsi" w:hAnsiTheme="majorHAnsi" w:cstheme="majorHAnsi"/>
          <w:b/>
          <w:bCs/>
          <w:sz w:val="20"/>
          <w:szCs w:val="20"/>
        </w:rPr>
        <w:t>.202</w:t>
      </w:r>
      <w:r w:rsidR="003845FD" w:rsidRPr="003D5710">
        <w:rPr>
          <w:rFonts w:asciiTheme="majorHAnsi" w:hAnsiTheme="majorHAnsi" w:cstheme="majorHAnsi"/>
          <w:b/>
          <w:bCs/>
          <w:sz w:val="20"/>
          <w:szCs w:val="20"/>
        </w:rPr>
        <w:t>7</w:t>
      </w:r>
      <w:r w:rsidRPr="003D5710">
        <w:rPr>
          <w:rFonts w:asciiTheme="majorHAnsi" w:hAnsiTheme="majorHAnsi" w:cstheme="majorHAnsi"/>
          <w:b/>
          <w:bCs/>
          <w:sz w:val="20"/>
          <w:szCs w:val="20"/>
        </w:rPr>
        <w:t>.</w:t>
      </w:r>
      <w:r w:rsidR="00390025" w:rsidRPr="003D5710">
        <w:rPr>
          <w:rFonts w:asciiTheme="majorHAnsi" w:hAnsiTheme="majorHAnsi" w:cstheme="majorHAnsi"/>
          <w:b/>
          <w:bCs/>
          <w:sz w:val="20"/>
          <w:szCs w:val="20"/>
        </w:rPr>
        <w:t xml:space="preserve"> (Objekts nodots ekspluatācijā)</w:t>
      </w:r>
    </w:p>
    <w:p w14:paraId="7A3880A9" w14:textId="77777777" w:rsidR="0094347F" w:rsidRPr="004B705E" w:rsidRDefault="0094347F" w:rsidP="00C8363F">
      <w:pPr>
        <w:ind w:left="567"/>
        <w:jc w:val="both"/>
        <w:rPr>
          <w:rFonts w:asciiTheme="majorHAnsi" w:hAnsiTheme="majorHAnsi" w:cstheme="majorHAnsi"/>
          <w:sz w:val="20"/>
          <w:szCs w:val="20"/>
          <w:lang w:val="lv-LV"/>
        </w:rPr>
      </w:pPr>
    </w:p>
    <w:p w14:paraId="55EDBE5D" w14:textId="69F19D58" w:rsidR="0094347F" w:rsidRPr="004B705E" w:rsidRDefault="0094347F">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Piedāvājuma derīguma termiņš</w:t>
      </w:r>
    </w:p>
    <w:p w14:paraId="472384CD" w14:textId="79754A23" w:rsidR="00A47C51" w:rsidRPr="003D5710" w:rsidRDefault="0094347F">
      <w:pPr>
        <w:pStyle w:val="ListParagraph"/>
        <w:numPr>
          <w:ilvl w:val="1"/>
          <w:numId w:val="1"/>
        </w:numPr>
        <w:jc w:val="both"/>
        <w:rPr>
          <w:rFonts w:asciiTheme="majorHAnsi" w:hAnsiTheme="majorHAnsi" w:cstheme="majorHAnsi"/>
          <w:sz w:val="20"/>
          <w:szCs w:val="20"/>
        </w:rPr>
      </w:pPr>
      <w:bookmarkStart w:id="4" w:name="_Hlk169790917"/>
      <w:r w:rsidRPr="003D5710">
        <w:rPr>
          <w:rFonts w:asciiTheme="majorHAnsi" w:hAnsiTheme="majorHAnsi" w:cstheme="majorHAnsi"/>
          <w:sz w:val="20"/>
          <w:szCs w:val="20"/>
        </w:rPr>
        <w:t xml:space="preserve">Piedāvājuma derīguma termiņš </w:t>
      </w:r>
      <w:r w:rsidR="00A47C51" w:rsidRPr="003D5710">
        <w:rPr>
          <w:rFonts w:asciiTheme="majorHAnsi" w:hAnsiTheme="majorHAnsi" w:cstheme="majorHAnsi"/>
          <w:sz w:val="20"/>
          <w:szCs w:val="20"/>
        </w:rPr>
        <w:t xml:space="preserve">indikatīvi </w:t>
      </w:r>
      <w:r w:rsidR="00E6722F" w:rsidRPr="003D5710">
        <w:rPr>
          <w:rFonts w:asciiTheme="majorHAnsi" w:hAnsiTheme="majorHAnsi" w:cstheme="majorHAnsi"/>
          <w:sz w:val="20"/>
          <w:szCs w:val="20"/>
        </w:rPr>
        <w:t>-</w:t>
      </w:r>
      <w:r w:rsidR="00A47C51" w:rsidRPr="003D5710">
        <w:rPr>
          <w:rFonts w:asciiTheme="majorHAnsi" w:hAnsiTheme="majorHAnsi" w:cstheme="majorHAnsi"/>
          <w:sz w:val="20"/>
          <w:szCs w:val="20"/>
        </w:rPr>
        <w:t xml:space="preserve"> </w:t>
      </w:r>
      <w:r w:rsidR="00A47C51" w:rsidRPr="00F96978">
        <w:rPr>
          <w:rFonts w:asciiTheme="majorHAnsi" w:hAnsiTheme="majorHAnsi" w:cstheme="majorHAnsi"/>
          <w:sz w:val="20"/>
          <w:szCs w:val="20"/>
          <w:highlight w:val="yellow"/>
        </w:rPr>
        <w:t>202</w:t>
      </w:r>
      <w:r w:rsidR="00B87622" w:rsidRPr="00F96978">
        <w:rPr>
          <w:rFonts w:asciiTheme="majorHAnsi" w:hAnsiTheme="majorHAnsi" w:cstheme="majorHAnsi"/>
          <w:sz w:val="20"/>
          <w:szCs w:val="20"/>
          <w:highlight w:val="yellow"/>
        </w:rPr>
        <w:t>6</w:t>
      </w:r>
      <w:r w:rsidR="00A47C51" w:rsidRPr="00F96978">
        <w:rPr>
          <w:rFonts w:asciiTheme="majorHAnsi" w:hAnsiTheme="majorHAnsi" w:cstheme="majorHAnsi"/>
          <w:sz w:val="20"/>
          <w:szCs w:val="20"/>
          <w:highlight w:val="yellow"/>
        </w:rPr>
        <w:t xml:space="preserve">.gada </w:t>
      </w:r>
      <w:r w:rsidR="00F96978" w:rsidRPr="00F96978">
        <w:rPr>
          <w:rFonts w:asciiTheme="majorHAnsi" w:hAnsiTheme="majorHAnsi" w:cstheme="majorHAnsi"/>
          <w:sz w:val="20"/>
          <w:szCs w:val="20"/>
          <w:highlight w:val="yellow"/>
        </w:rPr>
        <w:t>06</w:t>
      </w:r>
      <w:r w:rsidR="00B87622" w:rsidRPr="00F96978">
        <w:rPr>
          <w:rFonts w:asciiTheme="majorHAnsi" w:hAnsiTheme="majorHAnsi" w:cstheme="majorHAnsi"/>
          <w:sz w:val="20"/>
          <w:szCs w:val="20"/>
          <w:highlight w:val="yellow"/>
        </w:rPr>
        <w:t>.</w:t>
      </w:r>
      <w:r w:rsidR="00F96978" w:rsidRPr="00F96978">
        <w:rPr>
          <w:rFonts w:asciiTheme="majorHAnsi" w:hAnsiTheme="majorHAnsi" w:cstheme="majorHAnsi"/>
          <w:sz w:val="20"/>
          <w:szCs w:val="20"/>
          <w:highlight w:val="yellow"/>
        </w:rPr>
        <w:t>febru</w:t>
      </w:r>
      <w:r w:rsidR="00390025" w:rsidRPr="00F96978">
        <w:rPr>
          <w:rFonts w:asciiTheme="majorHAnsi" w:hAnsiTheme="majorHAnsi" w:cstheme="majorHAnsi"/>
          <w:sz w:val="20"/>
          <w:szCs w:val="20"/>
          <w:highlight w:val="yellow"/>
        </w:rPr>
        <w:t>ārim</w:t>
      </w:r>
      <w:r w:rsidR="00B87622" w:rsidRPr="003D5710">
        <w:rPr>
          <w:rFonts w:asciiTheme="majorHAnsi" w:hAnsiTheme="majorHAnsi" w:cstheme="majorHAnsi"/>
          <w:sz w:val="20"/>
          <w:szCs w:val="20"/>
        </w:rPr>
        <w:t>, t.i. līdz līguma parakstīšanai.</w:t>
      </w:r>
    </w:p>
    <w:bookmarkEnd w:id="4"/>
    <w:p w14:paraId="67433E87" w14:textId="77777777" w:rsidR="0094347F" w:rsidRPr="004B705E" w:rsidRDefault="0094347F" w:rsidP="00C8363F">
      <w:pPr>
        <w:ind w:left="567"/>
        <w:jc w:val="both"/>
        <w:rPr>
          <w:rFonts w:asciiTheme="majorHAnsi" w:hAnsiTheme="majorHAnsi" w:cstheme="majorHAnsi"/>
          <w:sz w:val="20"/>
          <w:szCs w:val="20"/>
          <w:lang w:val="lv-LV"/>
        </w:rPr>
      </w:pPr>
    </w:p>
    <w:p w14:paraId="14BF799C" w14:textId="52473D1F" w:rsidR="00536BAA" w:rsidRPr="004B705E" w:rsidRDefault="00536BAA">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Garantijas termiņš</w:t>
      </w:r>
    </w:p>
    <w:p w14:paraId="164CA0BF" w14:textId="6C4ECBCF" w:rsidR="00536BAA" w:rsidRPr="006A5BC0" w:rsidRDefault="00786484">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hAnsiTheme="majorHAnsi" w:cstheme="majorHAnsi"/>
          <w:sz w:val="20"/>
          <w:szCs w:val="20"/>
        </w:rPr>
        <w:t>G</w:t>
      </w:r>
      <w:r w:rsidR="00536BAA" w:rsidRPr="004B705E">
        <w:rPr>
          <w:rFonts w:asciiTheme="majorHAnsi" w:hAnsiTheme="majorHAnsi" w:cstheme="majorHAnsi"/>
          <w:sz w:val="20"/>
          <w:szCs w:val="20"/>
        </w:rPr>
        <w:t xml:space="preserve">arantijas termiņam jābūt vismaz </w:t>
      </w:r>
      <w:r w:rsidR="00390025">
        <w:rPr>
          <w:rFonts w:asciiTheme="majorHAnsi" w:hAnsiTheme="majorHAnsi" w:cstheme="majorHAnsi"/>
          <w:sz w:val="20"/>
          <w:szCs w:val="20"/>
        </w:rPr>
        <w:t>5</w:t>
      </w:r>
      <w:r w:rsidR="000316F0" w:rsidRPr="004B705E">
        <w:rPr>
          <w:rFonts w:asciiTheme="majorHAnsi" w:hAnsiTheme="majorHAnsi" w:cstheme="majorHAnsi"/>
          <w:sz w:val="20"/>
          <w:szCs w:val="20"/>
        </w:rPr>
        <w:t xml:space="preserve"> (</w:t>
      </w:r>
      <w:r w:rsidR="00390025">
        <w:rPr>
          <w:rFonts w:asciiTheme="majorHAnsi" w:hAnsiTheme="majorHAnsi" w:cstheme="majorHAnsi"/>
          <w:sz w:val="20"/>
          <w:szCs w:val="20"/>
        </w:rPr>
        <w:t>pieci</w:t>
      </w:r>
      <w:r w:rsidR="000316F0" w:rsidRPr="004B705E">
        <w:rPr>
          <w:rFonts w:asciiTheme="majorHAnsi" w:hAnsiTheme="majorHAnsi" w:cstheme="majorHAnsi"/>
          <w:sz w:val="20"/>
          <w:szCs w:val="20"/>
        </w:rPr>
        <w:t>)</w:t>
      </w:r>
      <w:r w:rsidR="00536BAA" w:rsidRPr="004B705E">
        <w:rPr>
          <w:rFonts w:asciiTheme="majorHAnsi" w:hAnsiTheme="majorHAnsi" w:cstheme="majorHAnsi"/>
          <w:sz w:val="20"/>
          <w:szCs w:val="20"/>
        </w:rPr>
        <w:t xml:space="preserve"> gad</w:t>
      </w:r>
      <w:r w:rsidR="003845FD" w:rsidRPr="004B705E">
        <w:rPr>
          <w:rFonts w:asciiTheme="majorHAnsi" w:hAnsiTheme="majorHAnsi" w:cstheme="majorHAnsi"/>
          <w:sz w:val="20"/>
          <w:szCs w:val="20"/>
        </w:rPr>
        <w:t>i</w:t>
      </w:r>
      <w:r w:rsidR="00536BAA" w:rsidRPr="004B705E">
        <w:rPr>
          <w:rFonts w:asciiTheme="majorHAnsi" w:hAnsiTheme="majorHAnsi" w:cstheme="majorHAnsi"/>
          <w:sz w:val="20"/>
          <w:szCs w:val="20"/>
        </w:rPr>
        <w:t xml:space="preserve"> no pieņemšanas-nodošanas akta parakstīšanas brīža.</w:t>
      </w:r>
      <w:r w:rsidR="00390025" w:rsidRPr="00390025">
        <w:rPr>
          <w:rFonts w:asciiTheme="majorHAnsi" w:eastAsia="Batang" w:hAnsiTheme="majorHAnsi" w:cstheme="majorHAnsi"/>
          <w:b/>
          <w:bCs/>
          <w:color w:val="000000"/>
          <w:sz w:val="20"/>
          <w:szCs w:val="20"/>
        </w:rPr>
        <w:t xml:space="preserve"> Pretendents iesniedz apliecinājumu - Pielikums Nr.4.</w:t>
      </w:r>
    </w:p>
    <w:p w14:paraId="1AC3DA79" w14:textId="44689119" w:rsidR="00536BAA" w:rsidRPr="004B705E" w:rsidRDefault="00536BAA" w:rsidP="00C541E5">
      <w:pPr>
        <w:rPr>
          <w:rFonts w:asciiTheme="majorHAnsi" w:hAnsiTheme="majorHAnsi" w:cstheme="majorHAnsi"/>
          <w:sz w:val="20"/>
          <w:szCs w:val="20"/>
          <w:lang w:val="lv-LV"/>
        </w:rPr>
      </w:pPr>
    </w:p>
    <w:p w14:paraId="57005B37" w14:textId="745FB358" w:rsidR="0094347F" w:rsidRPr="004B705E" w:rsidRDefault="0094347F">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Pretendenta kapacitāte un kvalifikācija</w:t>
      </w:r>
    </w:p>
    <w:p w14:paraId="595C70F3" w14:textId="4E1FE753"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Apgrozījums pēdēj</w:t>
      </w:r>
      <w:r w:rsidR="003845FD" w:rsidRPr="004B705E">
        <w:rPr>
          <w:rFonts w:asciiTheme="majorHAnsi" w:eastAsia="Batang" w:hAnsiTheme="majorHAnsi" w:cstheme="majorHAnsi"/>
          <w:color w:val="000000"/>
          <w:sz w:val="20"/>
          <w:szCs w:val="20"/>
        </w:rPr>
        <w:t>ā noslēgtajā gadā</w:t>
      </w:r>
      <w:r w:rsidRPr="004B705E">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sastāda </w:t>
      </w:r>
      <w:r w:rsidR="000402D3" w:rsidRPr="00390025">
        <w:rPr>
          <w:rFonts w:asciiTheme="majorHAnsi" w:eastAsia="Batang" w:hAnsiTheme="majorHAnsi" w:cstheme="majorHAnsi"/>
          <w:color w:val="000000"/>
          <w:sz w:val="20"/>
          <w:szCs w:val="20"/>
        </w:rPr>
        <w:t xml:space="preserve">vismaz </w:t>
      </w:r>
      <w:r w:rsidR="000402D3" w:rsidRPr="00F96978">
        <w:rPr>
          <w:rFonts w:asciiTheme="majorHAnsi" w:eastAsia="Batang" w:hAnsiTheme="majorHAnsi" w:cstheme="majorHAnsi"/>
          <w:color w:val="000000"/>
          <w:sz w:val="20"/>
          <w:szCs w:val="20"/>
          <w:highlight w:val="yellow"/>
        </w:rPr>
        <w:t>1,</w:t>
      </w:r>
      <w:r w:rsidR="00F96978" w:rsidRPr="00F96978">
        <w:rPr>
          <w:rFonts w:asciiTheme="majorHAnsi" w:eastAsia="Batang" w:hAnsiTheme="majorHAnsi" w:cstheme="majorHAnsi"/>
          <w:color w:val="000000"/>
          <w:sz w:val="20"/>
          <w:szCs w:val="20"/>
          <w:highlight w:val="yellow"/>
        </w:rPr>
        <w:t>0</w:t>
      </w:r>
      <w:r w:rsidR="000402D3" w:rsidRPr="00F96978">
        <w:rPr>
          <w:rFonts w:asciiTheme="majorHAnsi" w:eastAsia="Batang" w:hAnsiTheme="majorHAnsi" w:cstheme="majorHAnsi"/>
          <w:color w:val="000000"/>
          <w:sz w:val="20"/>
          <w:szCs w:val="20"/>
          <w:highlight w:val="yellow"/>
        </w:rPr>
        <w:t xml:space="preserve"> miljoni EUR</w:t>
      </w:r>
      <w:r w:rsidRPr="00F96978">
        <w:rPr>
          <w:rFonts w:asciiTheme="majorHAnsi" w:eastAsia="Batang" w:hAnsiTheme="majorHAnsi" w:cstheme="majorHAnsi"/>
          <w:color w:val="000000"/>
          <w:sz w:val="20"/>
          <w:szCs w:val="20"/>
          <w:highlight w:val="yellow"/>
        </w:rPr>
        <w:t>.</w:t>
      </w:r>
      <w:r w:rsidRPr="004B705E">
        <w:rPr>
          <w:rFonts w:asciiTheme="majorHAnsi" w:eastAsia="Batang" w:hAnsiTheme="majorHAnsi" w:cstheme="majorHAnsi"/>
          <w:color w:val="000000"/>
          <w:sz w:val="20"/>
          <w:szCs w:val="20"/>
        </w:rPr>
        <w:t xml:space="preserve"> </w:t>
      </w:r>
      <w:r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Pr="004B705E">
        <w:rPr>
          <w:rFonts w:asciiTheme="majorHAnsi" w:eastAsia="Batang" w:hAnsiTheme="majorHAnsi" w:cstheme="majorHAnsi"/>
          <w:b/>
          <w:bCs/>
          <w:color w:val="000000"/>
          <w:sz w:val="20"/>
          <w:szCs w:val="20"/>
        </w:rPr>
        <w:t>.</w:t>
      </w:r>
    </w:p>
    <w:p w14:paraId="2E6427BE" w14:textId="2722CA42" w:rsidR="006818D7"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390025">
        <w:rPr>
          <w:rFonts w:asciiTheme="majorHAnsi" w:eastAsia="Batang" w:hAnsiTheme="majorHAnsi" w:cstheme="majorHAnsi"/>
          <w:color w:val="000000"/>
          <w:sz w:val="20"/>
          <w:szCs w:val="20"/>
        </w:rPr>
        <w:t xml:space="preserve">Vismaz </w:t>
      </w:r>
      <w:r w:rsidR="00C83E56" w:rsidRPr="00390025">
        <w:rPr>
          <w:rFonts w:asciiTheme="majorHAnsi" w:eastAsia="Batang" w:hAnsiTheme="majorHAnsi" w:cstheme="majorHAnsi"/>
          <w:color w:val="000000"/>
          <w:sz w:val="20"/>
          <w:szCs w:val="20"/>
        </w:rPr>
        <w:t>5</w:t>
      </w:r>
      <w:r w:rsidRPr="00390025">
        <w:rPr>
          <w:rFonts w:asciiTheme="majorHAnsi" w:eastAsia="Batang" w:hAnsiTheme="majorHAnsi" w:cstheme="majorHAnsi"/>
          <w:color w:val="000000"/>
          <w:sz w:val="20"/>
          <w:szCs w:val="20"/>
        </w:rPr>
        <w:t xml:space="preserve"> (</w:t>
      </w:r>
      <w:r w:rsidR="00C83E56" w:rsidRPr="00390025">
        <w:rPr>
          <w:rFonts w:asciiTheme="majorHAnsi" w:eastAsia="Batang" w:hAnsiTheme="majorHAnsi" w:cstheme="majorHAnsi"/>
          <w:color w:val="000000"/>
          <w:sz w:val="20"/>
          <w:szCs w:val="20"/>
        </w:rPr>
        <w:t>piecu</w:t>
      </w:r>
      <w:r w:rsidRPr="00390025">
        <w:rPr>
          <w:rFonts w:asciiTheme="majorHAnsi" w:eastAsia="Batang" w:hAnsiTheme="majorHAnsi" w:cstheme="majorHAnsi"/>
          <w:color w:val="000000"/>
          <w:sz w:val="20"/>
          <w:szCs w:val="20"/>
        </w:rPr>
        <w:t>) gad</w:t>
      </w:r>
      <w:r w:rsidR="003845FD" w:rsidRPr="00390025">
        <w:rPr>
          <w:rFonts w:asciiTheme="majorHAnsi" w:eastAsia="Batang" w:hAnsiTheme="majorHAnsi" w:cstheme="majorHAnsi"/>
          <w:color w:val="000000"/>
          <w:sz w:val="20"/>
          <w:szCs w:val="20"/>
        </w:rPr>
        <w:t>u</w:t>
      </w:r>
      <w:r w:rsidRPr="00390025">
        <w:rPr>
          <w:rFonts w:asciiTheme="majorHAnsi" w:eastAsia="Batang" w:hAnsiTheme="majorHAnsi" w:cstheme="majorHAnsi"/>
          <w:color w:val="000000"/>
          <w:sz w:val="20"/>
          <w:szCs w:val="20"/>
        </w:rPr>
        <w:t xml:space="preserve"> darbības pieredze </w:t>
      </w:r>
      <w:r w:rsidR="00A22BAE" w:rsidRPr="00390025">
        <w:rPr>
          <w:rFonts w:asciiTheme="majorHAnsi" w:eastAsia="Batang" w:hAnsiTheme="majorHAnsi" w:cstheme="majorHAnsi"/>
          <w:color w:val="000000"/>
          <w:sz w:val="20"/>
          <w:szCs w:val="20"/>
        </w:rPr>
        <w:t xml:space="preserve">būvniecības </w:t>
      </w:r>
      <w:r w:rsidRPr="00390025">
        <w:rPr>
          <w:rFonts w:asciiTheme="majorHAnsi" w:eastAsia="Batang" w:hAnsiTheme="majorHAnsi" w:cstheme="majorHAnsi"/>
          <w:color w:val="000000"/>
          <w:sz w:val="20"/>
          <w:szCs w:val="20"/>
        </w:rPr>
        <w:t>jomā</w:t>
      </w:r>
      <w:r w:rsidR="00390025">
        <w:rPr>
          <w:rFonts w:asciiTheme="majorHAnsi" w:eastAsia="Batang" w:hAnsiTheme="majorHAnsi" w:cstheme="majorHAnsi"/>
          <w:color w:val="000000"/>
          <w:sz w:val="20"/>
          <w:szCs w:val="20"/>
        </w:rPr>
        <w:t xml:space="preserve"> un reģistrētam Būvniecības Informācijas Sistēmā (bis.gov.lv)</w:t>
      </w:r>
      <w:r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390025">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0084240B" w14:textId="265BAC65" w:rsidR="006818D7" w:rsidRPr="003C1A97" w:rsidRDefault="00972881">
      <w:pPr>
        <w:pStyle w:val="ListParagraph"/>
        <w:numPr>
          <w:ilvl w:val="1"/>
          <w:numId w:val="1"/>
        </w:numPr>
        <w:ind w:left="851" w:hanging="567"/>
        <w:jc w:val="both"/>
        <w:rPr>
          <w:rFonts w:asciiTheme="majorHAnsi" w:eastAsia="Batang" w:hAnsiTheme="majorHAnsi" w:cstheme="majorHAnsi"/>
          <w:b/>
          <w:bCs/>
          <w:strike/>
          <w:color w:val="000000"/>
          <w:sz w:val="20"/>
          <w:szCs w:val="20"/>
          <w:highlight w:val="yellow"/>
        </w:rPr>
      </w:pPr>
      <w:r w:rsidRPr="003C1A97">
        <w:rPr>
          <w:rFonts w:asciiTheme="majorHAnsi" w:eastAsia="Batang" w:hAnsiTheme="majorHAnsi" w:cstheme="majorHAnsi"/>
          <w:strike/>
          <w:color w:val="000000"/>
          <w:sz w:val="20"/>
          <w:szCs w:val="20"/>
          <w:highlight w:val="yellow"/>
        </w:rPr>
        <w:t>Pretendents kopā ar piedāvājumu brīvā formā iesniedz</w:t>
      </w:r>
      <w:r w:rsidR="006818D7" w:rsidRPr="003C1A97">
        <w:rPr>
          <w:rFonts w:asciiTheme="majorHAnsi" w:eastAsia="Batang" w:hAnsiTheme="majorHAnsi" w:cstheme="majorHAnsi"/>
          <w:strike/>
          <w:color w:val="000000"/>
          <w:sz w:val="20"/>
          <w:szCs w:val="20"/>
          <w:highlight w:val="yellow"/>
        </w:rPr>
        <w:t xml:space="preserve"> </w:t>
      </w:r>
      <w:bookmarkStart w:id="5" w:name="_Hlk216342958"/>
      <w:r w:rsidR="00A22BAE" w:rsidRPr="003C1A97">
        <w:rPr>
          <w:rFonts w:asciiTheme="majorHAnsi" w:eastAsia="Batang" w:hAnsiTheme="majorHAnsi" w:cstheme="majorHAnsi"/>
          <w:strike/>
          <w:color w:val="000000"/>
          <w:sz w:val="20"/>
          <w:szCs w:val="20"/>
          <w:highlight w:val="yellow"/>
        </w:rPr>
        <w:t xml:space="preserve">pieredze aprakstu par </w:t>
      </w:r>
      <w:r w:rsidR="006818D7" w:rsidRPr="003C1A97">
        <w:rPr>
          <w:rFonts w:asciiTheme="majorHAnsi" w:eastAsia="Batang" w:hAnsiTheme="majorHAnsi" w:cstheme="majorHAnsi"/>
          <w:strike/>
          <w:color w:val="000000"/>
          <w:sz w:val="20"/>
          <w:szCs w:val="20"/>
          <w:highlight w:val="yellow"/>
        </w:rPr>
        <w:t xml:space="preserve">līdzīga tipa būvdarbu piemēru </w:t>
      </w:r>
      <w:bookmarkEnd w:id="5"/>
      <w:r w:rsidR="006818D7" w:rsidRPr="003C1A97">
        <w:rPr>
          <w:rFonts w:asciiTheme="majorHAnsi" w:eastAsia="Batang" w:hAnsiTheme="majorHAnsi" w:cstheme="majorHAnsi"/>
          <w:strike/>
          <w:color w:val="000000"/>
          <w:sz w:val="20"/>
          <w:szCs w:val="20"/>
          <w:highlight w:val="yellow"/>
        </w:rPr>
        <w:t xml:space="preserve">– </w:t>
      </w:r>
      <w:bookmarkStart w:id="6" w:name="_Hlk216342777"/>
      <w:r w:rsidR="006818D7" w:rsidRPr="003C1A97">
        <w:rPr>
          <w:rFonts w:asciiTheme="majorHAnsi" w:eastAsia="Batang" w:hAnsiTheme="majorHAnsi" w:cstheme="majorHAnsi"/>
          <w:strike/>
          <w:color w:val="000000"/>
          <w:sz w:val="20"/>
          <w:szCs w:val="20"/>
          <w:highlight w:val="yellow"/>
        </w:rPr>
        <w:t xml:space="preserve">vismaz vienu </w:t>
      </w:r>
      <w:r w:rsidRPr="003C1A97">
        <w:rPr>
          <w:rFonts w:asciiTheme="majorHAnsi" w:eastAsia="Batang" w:hAnsiTheme="majorHAnsi" w:cstheme="majorHAnsi"/>
          <w:strike/>
          <w:color w:val="000000"/>
          <w:sz w:val="20"/>
          <w:szCs w:val="20"/>
          <w:highlight w:val="yellow"/>
        </w:rPr>
        <w:t>realizēt</w:t>
      </w:r>
      <w:r w:rsidR="006818D7" w:rsidRPr="003C1A97">
        <w:rPr>
          <w:rFonts w:asciiTheme="majorHAnsi" w:eastAsia="Batang" w:hAnsiTheme="majorHAnsi" w:cstheme="majorHAnsi"/>
          <w:strike/>
          <w:color w:val="000000"/>
          <w:sz w:val="20"/>
          <w:szCs w:val="20"/>
          <w:highlight w:val="yellow"/>
        </w:rPr>
        <w:t>u</w:t>
      </w:r>
      <w:r w:rsidRPr="003C1A97">
        <w:rPr>
          <w:rFonts w:asciiTheme="majorHAnsi" w:eastAsia="Batang" w:hAnsiTheme="majorHAnsi" w:cstheme="majorHAnsi"/>
          <w:strike/>
          <w:color w:val="000000"/>
          <w:sz w:val="20"/>
          <w:szCs w:val="20"/>
          <w:highlight w:val="yellow"/>
        </w:rPr>
        <w:t xml:space="preserve"> projektu</w:t>
      </w:r>
      <w:r w:rsidR="006818D7" w:rsidRPr="003C1A97">
        <w:rPr>
          <w:rFonts w:asciiTheme="majorHAnsi" w:eastAsia="Batang" w:hAnsiTheme="majorHAnsi" w:cstheme="majorHAnsi"/>
          <w:strike/>
          <w:color w:val="000000"/>
          <w:sz w:val="20"/>
          <w:szCs w:val="20"/>
          <w:highlight w:val="yellow"/>
        </w:rPr>
        <w:t xml:space="preserve"> pēdējo </w:t>
      </w:r>
      <w:r w:rsidR="003845FD" w:rsidRPr="003C1A97">
        <w:rPr>
          <w:rFonts w:asciiTheme="majorHAnsi" w:eastAsia="Batang" w:hAnsiTheme="majorHAnsi" w:cstheme="majorHAnsi"/>
          <w:strike/>
          <w:color w:val="000000"/>
          <w:sz w:val="20"/>
          <w:szCs w:val="20"/>
          <w:highlight w:val="yellow"/>
        </w:rPr>
        <w:t>5</w:t>
      </w:r>
      <w:r w:rsidR="006818D7" w:rsidRPr="003C1A97">
        <w:rPr>
          <w:rFonts w:asciiTheme="majorHAnsi" w:eastAsia="Batang" w:hAnsiTheme="majorHAnsi" w:cstheme="majorHAnsi"/>
          <w:strike/>
          <w:color w:val="000000"/>
          <w:sz w:val="20"/>
          <w:szCs w:val="20"/>
          <w:highlight w:val="yellow"/>
        </w:rPr>
        <w:t xml:space="preserve"> (</w:t>
      </w:r>
      <w:r w:rsidR="003845FD" w:rsidRPr="003C1A97">
        <w:rPr>
          <w:rFonts w:asciiTheme="majorHAnsi" w:eastAsia="Batang" w:hAnsiTheme="majorHAnsi" w:cstheme="majorHAnsi"/>
          <w:strike/>
          <w:color w:val="000000"/>
          <w:sz w:val="20"/>
          <w:szCs w:val="20"/>
          <w:highlight w:val="yellow"/>
        </w:rPr>
        <w:t>piecu</w:t>
      </w:r>
      <w:r w:rsidR="006818D7" w:rsidRPr="003C1A97">
        <w:rPr>
          <w:rFonts w:asciiTheme="majorHAnsi" w:eastAsia="Batang" w:hAnsiTheme="majorHAnsi" w:cstheme="majorHAnsi"/>
          <w:strike/>
          <w:color w:val="000000"/>
          <w:sz w:val="20"/>
          <w:szCs w:val="20"/>
          <w:highlight w:val="yellow"/>
        </w:rPr>
        <w:t>) gadu laikā</w:t>
      </w:r>
      <w:r w:rsidRPr="003C1A97">
        <w:rPr>
          <w:rFonts w:asciiTheme="majorHAnsi" w:eastAsia="Batang" w:hAnsiTheme="majorHAnsi" w:cstheme="majorHAnsi"/>
          <w:strike/>
          <w:color w:val="000000"/>
          <w:sz w:val="20"/>
          <w:szCs w:val="20"/>
          <w:highlight w:val="yellow"/>
        </w:rPr>
        <w:t xml:space="preserve">, </w:t>
      </w:r>
      <w:r w:rsidR="006818D7" w:rsidRPr="003C1A97">
        <w:rPr>
          <w:rFonts w:asciiTheme="majorHAnsi" w:eastAsia="Batang" w:hAnsiTheme="majorHAnsi" w:cstheme="majorHAnsi"/>
          <w:strike/>
          <w:color w:val="000000"/>
          <w:sz w:val="20"/>
          <w:szCs w:val="20"/>
          <w:highlight w:val="yellow"/>
        </w:rPr>
        <w:t xml:space="preserve">t.i. vismaz </w:t>
      </w:r>
      <w:r w:rsidR="003845FD" w:rsidRPr="003C1A97">
        <w:rPr>
          <w:rFonts w:asciiTheme="majorHAnsi" w:eastAsia="Batang" w:hAnsiTheme="majorHAnsi" w:cstheme="majorHAnsi"/>
          <w:strike/>
          <w:color w:val="000000"/>
          <w:sz w:val="20"/>
          <w:szCs w:val="20"/>
          <w:highlight w:val="yellow"/>
        </w:rPr>
        <w:t xml:space="preserve">viena </w:t>
      </w:r>
      <w:r w:rsidR="00B87622" w:rsidRPr="003C1A97">
        <w:rPr>
          <w:rFonts w:asciiTheme="majorHAnsi" w:eastAsia="Batang" w:hAnsiTheme="majorHAnsi" w:cstheme="majorHAnsi"/>
          <w:strike/>
          <w:color w:val="000000"/>
          <w:sz w:val="20"/>
          <w:szCs w:val="20"/>
          <w:highlight w:val="yellow"/>
        </w:rPr>
        <w:t xml:space="preserve">ražotnes </w:t>
      </w:r>
      <w:r w:rsidR="006818D7" w:rsidRPr="003C1A97">
        <w:rPr>
          <w:rFonts w:asciiTheme="majorHAnsi" w:eastAsia="Batang" w:hAnsiTheme="majorHAnsi" w:cstheme="majorHAnsi"/>
          <w:strike/>
          <w:color w:val="000000"/>
          <w:sz w:val="20"/>
          <w:szCs w:val="20"/>
          <w:highlight w:val="yellow"/>
        </w:rPr>
        <w:t xml:space="preserve">objekta izbūve vai rekonstrukcija </w:t>
      </w:r>
      <w:r w:rsidR="00B87622" w:rsidRPr="003C1A97">
        <w:rPr>
          <w:rFonts w:asciiTheme="majorHAnsi" w:eastAsia="Batang" w:hAnsiTheme="majorHAnsi" w:cstheme="majorHAnsi"/>
          <w:strike/>
          <w:color w:val="000000"/>
          <w:sz w:val="20"/>
          <w:szCs w:val="20"/>
          <w:highlight w:val="yellow"/>
        </w:rPr>
        <w:t xml:space="preserve">vismaz </w:t>
      </w:r>
      <w:r w:rsidR="00390025" w:rsidRPr="003C1A97">
        <w:rPr>
          <w:rFonts w:asciiTheme="majorHAnsi" w:eastAsia="Batang" w:hAnsiTheme="majorHAnsi" w:cstheme="majorHAnsi"/>
          <w:strike/>
          <w:color w:val="000000"/>
          <w:sz w:val="20"/>
          <w:szCs w:val="20"/>
          <w:highlight w:val="yellow"/>
        </w:rPr>
        <w:t>10</w:t>
      </w:r>
      <w:r w:rsidR="00A22BAE" w:rsidRPr="003C1A97">
        <w:rPr>
          <w:rFonts w:asciiTheme="majorHAnsi" w:eastAsia="Batang" w:hAnsiTheme="majorHAnsi" w:cstheme="majorHAnsi"/>
          <w:strike/>
          <w:color w:val="000000"/>
          <w:sz w:val="20"/>
          <w:szCs w:val="20"/>
          <w:highlight w:val="yellow"/>
        </w:rPr>
        <w:t>000 m2 apjomā</w:t>
      </w:r>
      <w:bookmarkEnd w:id="6"/>
      <w:r w:rsidR="006818D7" w:rsidRPr="003C1A97">
        <w:rPr>
          <w:rFonts w:asciiTheme="majorHAnsi" w:eastAsia="Batang" w:hAnsiTheme="majorHAnsi" w:cstheme="majorHAnsi"/>
          <w:strike/>
          <w:color w:val="000000"/>
          <w:sz w:val="20"/>
          <w:szCs w:val="20"/>
          <w:highlight w:val="yellow"/>
        </w:rPr>
        <w:t xml:space="preserve">, un </w:t>
      </w:r>
      <w:r w:rsidRPr="003C1A97">
        <w:rPr>
          <w:rFonts w:asciiTheme="majorHAnsi" w:eastAsia="Batang" w:hAnsiTheme="majorHAnsi" w:cstheme="majorHAnsi"/>
          <w:strike/>
          <w:color w:val="000000"/>
          <w:sz w:val="20"/>
          <w:szCs w:val="20"/>
          <w:highlight w:val="yellow"/>
        </w:rPr>
        <w:t xml:space="preserve">norādot, pasūtītāju, izpildes laiku, līguma priekšmetu un </w:t>
      </w:r>
      <w:r w:rsidR="006818D7" w:rsidRPr="003C1A97">
        <w:rPr>
          <w:rFonts w:asciiTheme="majorHAnsi" w:eastAsia="Batang" w:hAnsiTheme="majorHAnsi" w:cstheme="majorHAnsi"/>
          <w:strike/>
          <w:color w:val="000000"/>
          <w:sz w:val="20"/>
          <w:szCs w:val="20"/>
          <w:highlight w:val="yellow"/>
        </w:rPr>
        <w:t xml:space="preserve">būvdarbu </w:t>
      </w:r>
      <w:r w:rsidRPr="003C1A97">
        <w:rPr>
          <w:rFonts w:asciiTheme="majorHAnsi" w:eastAsia="Batang" w:hAnsiTheme="majorHAnsi" w:cstheme="majorHAnsi"/>
          <w:strike/>
          <w:color w:val="000000"/>
          <w:sz w:val="20"/>
          <w:szCs w:val="20"/>
          <w:highlight w:val="yellow"/>
        </w:rPr>
        <w:t>apmēru</w:t>
      </w:r>
      <w:r w:rsidR="00A22BAE" w:rsidRPr="003C1A97">
        <w:rPr>
          <w:rFonts w:asciiTheme="majorHAnsi" w:eastAsia="Batang" w:hAnsiTheme="majorHAnsi" w:cstheme="majorHAnsi"/>
          <w:strike/>
          <w:color w:val="000000"/>
          <w:sz w:val="20"/>
          <w:szCs w:val="20"/>
          <w:highlight w:val="yellow"/>
        </w:rPr>
        <w:t>.</w:t>
      </w:r>
      <w:r w:rsidR="00ED2559" w:rsidRPr="003C1A97">
        <w:rPr>
          <w:rFonts w:asciiTheme="majorHAnsi" w:eastAsia="Batang" w:hAnsiTheme="majorHAnsi" w:cstheme="majorHAnsi"/>
          <w:strike/>
          <w:color w:val="000000"/>
          <w:sz w:val="20"/>
          <w:szCs w:val="20"/>
          <w:highlight w:val="yellow"/>
        </w:rPr>
        <w:t xml:space="preserve"> </w:t>
      </w:r>
      <w:r w:rsidR="00ED2559" w:rsidRPr="003C1A97">
        <w:rPr>
          <w:rFonts w:asciiTheme="majorHAnsi" w:eastAsia="Batang" w:hAnsiTheme="majorHAnsi" w:cstheme="majorHAnsi"/>
          <w:b/>
          <w:bCs/>
          <w:strike/>
          <w:color w:val="000000"/>
          <w:sz w:val="20"/>
          <w:szCs w:val="20"/>
          <w:highlight w:val="yellow"/>
        </w:rPr>
        <w:t>Pretendents iesniedz aplieci</w:t>
      </w:r>
      <w:r w:rsidR="00390025" w:rsidRPr="003C1A97">
        <w:rPr>
          <w:rFonts w:asciiTheme="majorHAnsi" w:eastAsia="Batang" w:hAnsiTheme="majorHAnsi" w:cstheme="majorHAnsi"/>
          <w:b/>
          <w:bCs/>
          <w:strike/>
          <w:color w:val="000000"/>
          <w:sz w:val="20"/>
          <w:szCs w:val="20"/>
          <w:highlight w:val="yellow"/>
        </w:rPr>
        <w:t>n</w:t>
      </w:r>
      <w:r w:rsidR="00ED2559" w:rsidRPr="003C1A97">
        <w:rPr>
          <w:rFonts w:asciiTheme="majorHAnsi" w:eastAsia="Batang" w:hAnsiTheme="majorHAnsi" w:cstheme="majorHAnsi"/>
          <w:b/>
          <w:bCs/>
          <w:strike/>
          <w:color w:val="000000"/>
          <w:sz w:val="20"/>
          <w:szCs w:val="20"/>
          <w:highlight w:val="yellow"/>
        </w:rPr>
        <w:t>ājumu</w:t>
      </w:r>
      <w:r w:rsidR="00B87622" w:rsidRPr="003C1A97">
        <w:rPr>
          <w:rFonts w:asciiTheme="majorHAnsi" w:eastAsia="Batang" w:hAnsiTheme="majorHAnsi" w:cstheme="majorHAnsi"/>
          <w:b/>
          <w:bCs/>
          <w:strike/>
          <w:color w:val="000000"/>
          <w:sz w:val="20"/>
          <w:szCs w:val="20"/>
          <w:highlight w:val="yellow"/>
        </w:rPr>
        <w:t xml:space="preserve"> - Pielikums Nr.4</w:t>
      </w:r>
      <w:r w:rsidR="00ED2559" w:rsidRPr="003C1A97">
        <w:rPr>
          <w:rFonts w:asciiTheme="majorHAnsi" w:eastAsia="Batang" w:hAnsiTheme="majorHAnsi" w:cstheme="majorHAnsi"/>
          <w:b/>
          <w:bCs/>
          <w:strike/>
          <w:color w:val="000000"/>
          <w:sz w:val="20"/>
          <w:szCs w:val="20"/>
          <w:highlight w:val="yellow"/>
        </w:rPr>
        <w:t>.</w:t>
      </w:r>
    </w:p>
    <w:p w14:paraId="6ECC1931" w14:textId="70644B73" w:rsidR="000402D3" w:rsidRPr="00390025" w:rsidRDefault="000402D3">
      <w:pPr>
        <w:pStyle w:val="ListParagraph"/>
        <w:numPr>
          <w:ilvl w:val="1"/>
          <w:numId w:val="1"/>
        </w:numPr>
        <w:ind w:left="851" w:hanging="567"/>
        <w:jc w:val="both"/>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Pretendentam ir sava projektēšanas komanda vai trešo pušu pakalpojumi (rakstisks apliecinājums)</w:t>
      </w:r>
      <w:r w:rsidR="009F3C59" w:rsidRPr="00390025">
        <w:rPr>
          <w:rFonts w:asciiTheme="majorHAnsi" w:eastAsia="Batang" w:hAnsiTheme="majorHAnsi" w:cstheme="majorHAnsi"/>
          <w:color w:val="000000"/>
          <w:sz w:val="20"/>
          <w:szCs w:val="20"/>
        </w:rPr>
        <w:t xml:space="preserve">. </w:t>
      </w:r>
      <w:r w:rsidR="009F3C59" w:rsidRPr="00390025">
        <w:rPr>
          <w:rFonts w:asciiTheme="majorHAnsi" w:eastAsia="Batang" w:hAnsiTheme="majorHAnsi" w:cstheme="majorHAnsi"/>
          <w:b/>
          <w:bCs/>
          <w:color w:val="000000"/>
          <w:sz w:val="20"/>
          <w:szCs w:val="20"/>
        </w:rPr>
        <w:t>Pretendents iesniedz apliecinājumu - Pielikums Nr.4.</w:t>
      </w:r>
    </w:p>
    <w:p w14:paraId="69C5E570" w14:textId="5AE9B3A5" w:rsidR="000402D3" w:rsidRPr="00F96978" w:rsidRDefault="000402D3">
      <w:pPr>
        <w:pStyle w:val="ListParagraph"/>
        <w:numPr>
          <w:ilvl w:val="1"/>
          <w:numId w:val="1"/>
        </w:numPr>
        <w:ind w:left="851" w:hanging="567"/>
        <w:jc w:val="both"/>
        <w:rPr>
          <w:rFonts w:asciiTheme="majorHAnsi" w:eastAsia="Batang" w:hAnsiTheme="majorHAnsi" w:cstheme="majorHAnsi"/>
          <w:strike/>
          <w:color w:val="000000"/>
          <w:sz w:val="20"/>
          <w:szCs w:val="20"/>
          <w:highlight w:val="yellow"/>
        </w:rPr>
      </w:pPr>
      <w:r w:rsidRPr="00F96978">
        <w:rPr>
          <w:rFonts w:asciiTheme="majorHAnsi" w:eastAsia="Batang" w:hAnsiTheme="majorHAnsi" w:cstheme="majorHAnsi"/>
          <w:strike/>
          <w:color w:val="000000"/>
          <w:sz w:val="20"/>
          <w:szCs w:val="20"/>
          <w:highlight w:val="yellow"/>
        </w:rPr>
        <w:t>Pretendentam ir minimālā kvalifikācijas klase Būvkomersantu reģistrā – 4. klase</w:t>
      </w:r>
      <w:r w:rsidR="009F3C59" w:rsidRPr="00F96978">
        <w:rPr>
          <w:rFonts w:asciiTheme="majorHAnsi" w:eastAsia="Batang" w:hAnsiTheme="majorHAnsi" w:cstheme="majorHAnsi"/>
          <w:strike/>
          <w:color w:val="000000"/>
          <w:sz w:val="20"/>
          <w:szCs w:val="20"/>
          <w:highlight w:val="yellow"/>
        </w:rPr>
        <w:t xml:space="preserve">. </w:t>
      </w:r>
      <w:r w:rsidR="009F3C59" w:rsidRPr="00F96978">
        <w:rPr>
          <w:rFonts w:asciiTheme="majorHAnsi" w:eastAsia="Batang" w:hAnsiTheme="majorHAnsi" w:cstheme="majorHAnsi"/>
          <w:b/>
          <w:bCs/>
          <w:strike/>
          <w:color w:val="000000"/>
          <w:sz w:val="20"/>
          <w:szCs w:val="20"/>
          <w:highlight w:val="yellow"/>
        </w:rPr>
        <w:t>Pretendents iesniedz apliecinājumu - Pielikums Nr.4.</w:t>
      </w:r>
    </w:p>
    <w:p w14:paraId="7DF45C08" w14:textId="41430080"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w:t>
      </w:r>
      <w:r w:rsidR="00A22BAE" w:rsidRPr="004B705E">
        <w:rPr>
          <w:rFonts w:asciiTheme="majorHAnsi" w:eastAsia="Batang" w:hAnsiTheme="majorHAnsi" w:cstheme="majorHAnsi"/>
          <w:color w:val="000000"/>
          <w:sz w:val="20"/>
          <w:szCs w:val="20"/>
        </w:rPr>
        <w:t xml:space="preserve">s </w:t>
      </w:r>
      <w:r w:rsidRPr="004B705E">
        <w:rPr>
          <w:rFonts w:asciiTheme="majorHAnsi" w:eastAsia="Batang" w:hAnsiTheme="majorHAnsi" w:cstheme="majorHAnsi"/>
          <w:color w:val="000000"/>
          <w:sz w:val="20"/>
          <w:szCs w:val="20"/>
        </w:rPr>
        <w:t>nedrīkst būt reģistrēt</w:t>
      </w:r>
      <w:r w:rsidR="00A22BAE" w:rsidRPr="004B705E">
        <w:rPr>
          <w:rFonts w:asciiTheme="majorHAnsi" w:eastAsia="Batang" w:hAnsiTheme="majorHAnsi" w:cstheme="majorHAnsi"/>
          <w:color w:val="000000"/>
          <w:sz w:val="20"/>
          <w:szCs w:val="20"/>
        </w:rPr>
        <w:t>s</w:t>
      </w:r>
      <w:r w:rsidRPr="004B705E">
        <w:rPr>
          <w:rFonts w:asciiTheme="majorHAnsi" w:eastAsia="Batang" w:hAnsiTheme="majorHAnsi" w:cstheme="majorHAnsi"/>
          <w:color w:val="000000"/>
          <w:sz w:val="20"/>
          <w:szCs w:val="20"/>
        </w:rPr>
        <w:t xml:space="preserve"> valstīs, kas minētas Latvijas Republikas normatīvajos aktos par zemu nodokļu vai beznodokļu valstīm un teritorijām.</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227B888F" w14:textId="20D566F6"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 xml:space="preserve">Pretendents nedrīkst būt </w:t>
      </w:r>
      <w:bookmarkStart w:id="7" w:name="_Hlk216343089"/>
      <w:r w:rsidRPr="004B705E">
        <w:rPr>
          <w:rFonts w:asciiTheme="majorHAnsi" w:eastAsia="Batang" w:hAnsiTheme="majorHAnsi" w:cstheme="majorHAnsi"/>
          <w:color w:val="000000"/>
          <w:sz w:val="20"/>
          <w:szCs w:val="20"/>
        </w:rPr>
        <w:t xml:space="preserve">iekļauts Latvijas, Apvienoto Nāciju Organizācijas, Eiropas Savienības, Apvienotās Karalistes un ASV Valsts kases Ārvalstu aktīvu kontroles biroja (OFAC) sankciju sarakstos. </w:t>
      </w:r>
      <w:bookmarkEnd w:id="7"/>
      <w:r w:rsidRPr="004B705E">
        <w:rPr>
          <w:rFonts w:asciiTheme="majorHAnsi" w:eastAsia="Batang" w:hAnsiTheme="majorHAnsi" w:cstheme="majorHAnsi"/>
          <w:color w:val="000000"/>
          <w:sz w:val="20"/>
          <w:szCs w:val="20"/>
        </w:rPr>
        <w:t>Pretendents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78328DEB" w14:textId="6B5BC215"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Pretendentam Latvijā un valstī, kurā tas reģistrēts vai kurā atrodas tā pastāvīgā dzīvesvieta, nav nodokļu parādi, tajā skaitā valsts sociālās apdrošināšanas obligāto iemaksu parādi, kas kopsummā kādā no valstīm pārsniedz 150 euro. Kopā ar piedāvājumu jāiesniedz izziņa par nodokļu parādu neesamību.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w:t>
      </w:r>
      <w:r w:rsidR="00B87622" w:rsidRPr="00B87622">
        <w:rPr>
          <w:rFonts w:asciiTheme="majorHAnsi" w:eastAsia="Batang" w:hAnsiTheme="majorHAnsi" w:cstheme="majorHAnsi"/>
          <w:b/>
          <w:bCs/>
          <w:color w:val="000000"/>
          <w:sz w:val="20"/>
          <w:szCs w:val="20"/>
        </w:rPr>
        <w:t>Pielikums Nr.4</w:t>
      </w:r>
      <w:r w:rsidR="00ED2559" w:rsidRPr="004B705E">
        <w:rPr>
          <w:rFonts w:asciiTheme="majorHAnsi" w:eastAsia="Batang" w:hAnsiTheme="majorHAnsi" w:cstheme="majorHAnsi"/>
          <w:b/>
          <w:bCs/>
          <w:color w:val="000000"/>
          <w:sz w:val="20"/>
          <w:szCs w:val="20"/>
        </w:rPr>
        <w:t>.</w:t>
      </w:r>
    </w:p>
    <w:p w14:paraId="467B6483" w14:textId="2EFA8789"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Nav pasludināts pretendenta maksātnespējas process, nav apturēta vai pārtraukta pretendenta saimnieciskā darbība. Pretendents kopā ar piedāvājumu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188B436F" w14:textId="646A8F7A" w:rsidR="00B87622" w:rsidRPr="00F96978" w:rsidRDefault="00434B6D">
      <w:pPr>
        <w:pStyle w:val="ListParagraph"/>
        <w:numPr>
          <w:ilvl w:val="1"/>
          <w:numId w:val="1"/>
        </w:numPr>
        <w:ind w:left="851" w:hanging="567"/>
        <w:jc w:val="both"/>
        <w:rPr>
          <w:rFonts w:asciiTheme="majorHAnsi" w:eastAsia="Batang" w:hAnsiTheme="majorHAnsi" w:cstheme="majorHAnsi"/>
          <w:b/>
          <w:bCs/>
          <w:strike/>
          <w:color w:val="000000"/>
          <w:sz w:val="20"/>
          <w:szCs w:val="20"/>
          <w:highlight w:val="yellow"/>
        </w:rPr>
      </w:pPr>
      <w:r w:rsidRPr="00F96978">
        <w:rPr>
          <w:rFonts w:asciiTheme="majorHAnsi" w:eastAsia="Batang" w:hAnsiTheme="majorHAnsi" w:cstheme="majorHAnsi"/>
          <w:strike/>
          <w:color w:val="000000"/>
          <w:sz w:val="20"/>
          <w:szCs w:val="20"/>
          <w:highlight w:val="yellow"/>
        </w:rPr>
        <w:t xml:space="preserve">Pretendents iesniedz apliecinājumu par </w:t>
      </w:r>
      <w:r w:rsidR="00F31C0F" w:rsidRPr="00F96978">
        <w:rPr>
          <w:rFonts w:asciiTheme="majorHAnsi" w:eastAsia="Batang" w:hAnsiTheme="majorHAnsi" w:cstheme="majorHAnsi"/>
          <w:strike/>
          <w:color w:val="000000"/>
          <w:sz w:val="20"/>
          <w:szCs w:val="20"/>
          <w:highlight w:val="yellow"/>
        </w:rPr>
        <w:t xml:space="preserve">plānoto </w:t>
      </w:r>
      <w:r w:rsidRPr="00F96978">
        <w:rPr>
          <w:rFonts w:asciiTheme="majorHAnsi" w:eastAsia="Batang" w:hAnsiTheme="majorHAnsi" w:cstheme="majorHAnsi"/>
          <w:strike/>
          <w:color w:val="000000"/>
          <w:sz w:val="20"/>
          <w:szCs w:val="20"/>
          <w:highlight w:val="yellow"/>
        </w:rPr>
        <w:t xml:space="preserve">projekta izstrādātāju, norādot vārdu, uzvārdu vai </w:t>
      </w:r>
      <w:r w:rsidRPr="00F96978">
        <w:rPr>
          <w:rFonts w:asciiTheme="majorHAnsi" w:eastAsia="Batang" w:hAnsiTheme="majorHAnsi" w:cstheme="majorHAnsi"/>
          <w:strike/>
          <w:sz w:val="20"/>
          <w:szCs w:val="20"/>
          <w:highlight w:val="yellow"/>
        </w:rPr>
        <w:t xml:space="preserve">nosaukumu, sertifikāta numuru, un </w:t>
      </w:r>
      <w:r w:rsidR="00ED2559" w:rsidRPr="00F96978">
        <w:rPr>
          <w:rFonts w:asciiTheme="majorHAnsi" w:eastAsia="Batang" w:hAnsiTheme="majorHAnsi" w:cstheme="majorHAnsi"/>
          <w:strike/>
          <w:sz w:val="20"/>
          <w:szCs w:val="20"/>
          <w:highlight w:val="yellow"/>
        </w:rPr>
        <w:t xml:space="preserve">parakstītu </w:t>
      </w:r>
      <w:r w:rsidRPr="00F96978">
        <w:rPr>
          <w:rFonts w:asciiTheme="majorHAnsi" w:eastAsia="Batang" w:hAnsiTheme="majorHAnsi" w:cstheme="majorHAnsi"/>
          <w:strike/>
          <w:sz w:val="20"/>
          <w:szCs w:val="20"/>
          <w:highlight w:val="yellow"/>
        </w:rPr>
        <w:t>apliecinājumu</w:t>
      </w:r>
      <w:r w:rsidR="00F31C0F" w:rsidRPr="00F96978">
        <w:rPr>
          <w:rFonts w:asciiTheme="majorHAnsi" w:eastAsia="Batang" w:hAnsiTheme="majorHAnsi" w:cstheme="majorHAnsi"/>
          <w:strike/>
          <w:sz w:val="20"/>
          <w:szCs w:val="20"/>
          <w:highlight w:val="yellow"/>
        </w:rPr>
        <w:t xml:space="preserve"> no projektētāja</w:t>
      </w:r>
      <w:r w:rsidRPr="00F96978">
        <w:rPr>
          <w:rFonts w:asciiTheme="majorHAnsi" w:eastAsia="Batang" w:hAnsiTheme="majorHAnsi" w:cstheme="majorHAnsi"/>
          <w:strike/>
          <w:sz w:val="20"/>
          <w:szCs w:val="20"/>
          <w:highlight w:val="yellow"/>
        </w:rPr>
        <w:t xml:space="preserve">, ka </w:t>
      </w:r>
      <w:r w:rsidR="00F31C0F" w:rsidRPr="00F96978">
        <w:rPr>
          <w:rFonts w:asciiTheme="majorHAnsi" w:eastAsia="Batang" w:hAnsiTheme="majorHAnsi" w:cstheme="majorHAnsi"/>
          <w:strike/>
          <w:sz w:val="20"/>
          <w:szCs w:val="20"/>
          <w:highlight w:val="yellow"/>
        </w:rPr>
        <w:t>tas</w:t>
      </w:r>
      <w:r w:rsidRPr="00F96978">
        <w:rPr>
          <w:rFonts w:asciiTheme="majorHAnsi" w:eastAsia="Batang" w:hAnsiTheme="majorHAnsi" w:cstheme="majorHAnsi"/>
          <w:strike/>
          <w:sz w:val="20"/>
          <w:szCs w:val="20"/>
          <w:highlight w:val="yellow"/>
        </w:rPr>
        <w:t xml:space="preserve"> piekrīt ņemt dalību projektēšanas darbo</w:t>
      </w:r>
      <w:r w:rsidR="00F31C0F" w:rsidRPr="00F96978">
        <w:rPr>
          <w:rFonts w:asciiTheme="majorHAnsi" w:eastAsia="Batang" w:hAnsiTheme="majorHAnsi" w:cstheme="majorHAnsi"/>
          <w:strike/>
          <w:sz w:val="20"/>
          <w:szCs w:val="20"/>
          <w:highlight w:val="yellow"/>
        </w:rPr>
        <w:t>s</w:t>
      </w:r>
      <w:r w:rsidRPr="00F96978">
        <w:rPr>
          <w:rFonts w:asciiTheme="majorHAnsi" w:eastAsia="Batang" w:hAnsiTheme="majorHAnsi" w:cstheme="majorHAnsi"/>
          <w:strike/>
          <w:sz w:val="20"/>
          <w:szCs w:val="20"/>
          <w:highlight w:val="yellow"/>
        </w:rPr>
        <w:t>, gadījumā, ja Pretendents piedāvājums tiek atzīts par uzvarējošo.</w:t>
      </w:r>
      <w:r w:rsidR="00ED2559" w:rsidRPr="00F96978">
        <w:rPr>
          <w:rFonts w:asciiTheme="majorHAnsi" w:eastAsia="Batang" w:hAnsiTheme="majorHAnsi" w:cstheme="majorHAnsi"/>
          <w:strike/>
          <w:sz w:val="20"/>
          <w:szCs w:val="20"/>
          <w:highlight w:val="yellow"/>
        </w:rPr>
        <w:t xml:space="preserve"> </w:t>
      </w:r>
      <w:r w:rsidR="00ED2559" w:rsidRPr="00F96978">
        <w:rPr>
          <w:rFonts w:asciiTheme="majorHAnsi" w:eastAsia="Batang" w:hAnsiTheme="majorHAnsi" w:cstheme="majorHAnsi"/>
          <w:b/>
          <w:bCs/>
          <w:strike/>
          <w:color w:val="000000"/>
          <w:sz w:val="20"/>
          <w:szCs w:val="20"/>
          <w:highlight w:val="yellow"/>
        </w:rPr>
        <w:t>Pretendents iesniedz apliecinājumu</w:t>
      </w:r>
      <w:r w:rsidR="00B87622" w:rsidRPr="00F96978">
        <w:rPr>
          <w:rFonts w:asciiTheme="majorHAnsi" w:eastAsia="Batang" w:hAnsiTheme="majorHAnsi" w:cstheme="majorHAnsi"/>
          <w:b/>
          <w:bCs/>
          <w:strike/>
          <w:color w:val="000000"/>
          <w:sz w:val="20"/>
          <w:szCs w:val="20"/>
          <w:highlight w:val="yellow"/>
        </w:rPr>
        <w:t xml:space="preserve"> - Pielikums Nr.6 (Projektētāja apliecinājums)</w:t>
      </w:r>
      <w:r w:rsidR="00ED2559" w:rsidRPr="00F96978">
        <w:rPr>
          <w:rFonts w:asciiTheme="majorHAnsi" w:eastAsia="Batang" w:hAnsiTheme="majorHAnsi" w:cstheme="majorHAnsi"/>
          <w:b/>
          <w:bCs/>
          <w:strike/>
          <w:color w:val="000000"/>
          <w:sz w:val="20"/>
          <w:szCs w:val="20"/>
          <w:highlight w:val="yellow"/>
        </w:rPr>
        <w:t>.</w:t>
      </w:r>
    </w:p>
    <w:p w14:paraId="786F18FD" w14:textId="77777777" w:rsidR="0093698C" w:rsidRPr="004B705E" w:rsidRDefault="0093698C" w:rsidP="00C8363F">
      <w:pPr>
        <w:pStyle w:val="ListParagraph"/>
        <w:ind w:left="567"/>
        <w:jc w:val="both"/>
        <w:rPr>
          <w:rFonts w:asciiTheme="majorHAnsi" w:eastAsia="Batang" w:hAnsiTheme="majorHAnsi" w:cstheme="majorHAnsi"/>
          <w:color w:val="000000"/>
          <w:sz w:val="20"/>
          <w:szCs w:val="20"/>
        </w:rPr>
      </w:pPr>
    </w:p>
    <w:p w14:paraId="2BC2C3ED" w14:textId="42C6EA84" w:rsidR="0093698C" w:rsidRPr="004B705E" w:rsidRDefault="0093698C">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Piedāvājuma noraidīšana</w:t>
      </w:r>
    </w:p>
    <w:p w14:paraId="4B3656B2" w14:textId="38026EB8"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ieteikums neatbilst nolikumā noteiktām prasībām.</w:t>
      </w:r>
    </w:p>
    <w:p w14:paraId="7EA8B6B6" w14:textId="79B64B12"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retendents neatbilst nolikumā izvirzītajām prasībām.</w:t>
      </w:r>
    </w:p>
    <w:p w14:paraId="29767255" w14:textId="51DC8A4C"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iedāvājumā ir ietverta nepatiesa informācija.</w:t>
      </w:r>
    </w:p>
    <w:p w14:paraId="400CF76D" w14:textId="12CE4F80" w:rsidR="0093698C" w:rsidRPr="004B705E" w:rsidRDefault="00CC1BB5">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retendenta piedāvājumā nav ietverta visa nepieciešamā informācija</w:t>
      </w:r>
      <w:r w:rsidR="003D5710">
        <w:rPr>
          <w:rFonts w:asciiTheme="majorHAnsi" w:eastAsia="Batang" w:hAnsiTheme="majorHAnsi" w:cstheme="majorHAnsi"/>
          <w:color w:val="000000"/>
          <w:sz w:val="20"/>
          <w:szCs w:val="20"/>
        </w:rPr>
        <w:t xml:space="preserve"> un pieprasītie pielikumi.</w:t>
      </w:r>
    </w:p>
    <w:p w14:paraId="2BC780D6" w14:textId="38590FB7" w:rsidR="000F19FC" w:rsidRDefault="0093698C">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Piedāvājumi, kuri neatbilst nolikumā noteiktajām noformējuma prasībām var tikt noraidīti</w:t>
      </w:r>
      <w:r w:rsidR="003D5710">
        <w:rPr>
          <w:rFonts w:asciiTheme="majorHAnsi" w:eastAsia="Batang" w:hAnsiTheme="majorHAnsi" w:cstheme="majorHAnsi"/>
          <w:color w:val="000000"/>
          <w:sz w:val="20"/>
          <w:szCs w:val="20"/>
        </w:rPr>
        <w:t xml:space="preserve"> un netiks vērtēti.</w:t>
      </w:r>
    </w:p>
    <w:p w14:paraId="540D66F1" w14:textId="5A8F3558"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reģistrēts valstīs, kas minētas Latvijas Republikas normatīvajos aktos par zemu nodokļu vai </w:t>
      </w:r>
      <w:r w:rsidRPr="004B705E">
        <w:rPr>
          <w:rFonts w:asciiTheme="majorHAnsi" w:eastAsia="Batang" w:hAnsiTheme="majorHAnsi" w:cstheme="majorHAnsi"/>
          <w:color w:val="000000"/>
          <w:sz w:val="20"/>
          <w:szCs w:val="20"/>
        </w:rPr>
        <w:lastRenderedPageBreak/>
        <w:t>beznodokļu valstīm un teritorijām</w:t>
      </w:r>
      <w:r>
        <w:rPr>
          <w:rFonts w:asciiTheme="majorHAnsi" w:eastAsia="Batang" w:hAnsiTheme="majorHAnsi" w:cstheme="majorHAnsi"/>
          <w:color w:val="000000"/>
          <w:sz w:val="20"/>
          <w:szCs w:val="20"/>
        </w:rPr>
        <w:t>.</w:t>
      </w:r>
    </w:p>
    <w:p w14:paraId="2FED7FDB" w14:textId="62C286E0"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iekļauts Latvijas, Apvienoto Nāciju Organizācijas, Eiropas Savienības, Apvienotās Karalistes un ASV Valsts kases Ārvalstu aktīvu kontroles biroja (OFAC) sankciju sarakstos. </w:t>
      </w:r>
    </w:p>
    <w:p w14:paraId="03D8B4FE" w14:textId="0F5BE20E"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Latvijā un valstī, kurā tas reģistrēts vai kurā atrodas tā pastāvīgā dzīvesvieta, </w:t>
      </w:r>
      <w:r>
        <w:rPr>
          <w:rFonts w:asciiTheme="majorHAnsi" w:eastAsia="Batang" w:hAnsiTheme="majorHAnsi" w:cstheme="majorHAnsi"/>
          <w:color w:val="000000"/>
          <w:sz w:val="20"/>
          <w:szCs w:val="20"/>
        </w:rPr>
        <w:t>ir</w:t>
      </w:r>
      <w:r w:rsidRPr="004B705E">
        <w:rPr>
          <w:rFonts w:asciiTheme="majorHAnsi" w:eastAsia="Batang" w:hAnsiTheme="majorHAnsi" w:cstheme="majorHAnsi"/>
          <w:color w:val="000000"/>
          <w:sz w:val="20"/>
          <w:szCs w:val="20"/>
        </w:rPr>
        <w:t xml:space="preserve"> nodokļu parādi, tajā skaitā valsts sociālās apdrošināšanas obligāto iemaksu parādi, kas kopsummā kādā no valstīm pārsniedz 150 euro</w:t>
      </w:r>
      <w:r>
        <w:rPr>
          <w:rFonts w:asciiTheme="majorHAnsi" w:eastAsia="Batang" w:hAnsiTheme="majorHAnsi" w:cstheme="majorHAnsi"/>
          <w:color w:val="000000"/>
          <w:sz w:val="20"/>
          <w:szCs w:val="20"/>
        </w:rPr>
        <w:t>.</w:t>
      </w:r>
    </w:p>
    <w:p w14:paraId="0EEAFBAE" w14:textId="75FF6ABC" w:rsidR="0093357A" w:rsidRPr="004B705E"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asludināts pretendenta maksātnespējas process, apturēta vai pārtraukta pretendenta saimnieciskā darbība.</w:t>
      </w:r>
    </w:p>
    <w:p w14:paraId="70775DE1" w14:textId="77777777" w:rsidR="001762F4" w:rsidRPr="004B705E" w:rsidRDefault="001762F4" w:rsidP="00C8363F">
      <w:pPr>
        <w:widowControl w:val="0"/>
        <w:tabs>
          <w:tab w:val="left" w:pos="851"/>
        </w:tabs>
        <w:suppressAutoHyphens/>
        <w:jc w:val="both"/>
        <w:textAlignment w:val="baseline"/>
        <w:rPr>
          <w:rFonts w:asciiTheme="majorHAnsi" w:eastAsia="Batang" w:hAnsiTheme="majorHAnsi" w:cstheme="majorHAnsi"/>
          <w:color w:val="000000"/>
          <w:sz w:val="20"/>
          <w:szCs w:val="20"/>
          <w:lang w:val="lv-LV"/>
        </w:rPr>
      </w:pPr>
    </w:p>
    <w:p w14:paraId="41F64953" w14:textId="2DFB4360" w:rsidR="004F24B5" w:rsidRPr="004B705E" w:rsidRDefault="004F24B5">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līgum</w:t>
      </w:r>
      <w:r w:rsidR="005123A2">
        <w:rPr>
          <w:rFonts w:asciiTheme="majorHAnsi" w:hAnsiTheme="majorHAnsi" w:cstheme="majorHAnsi"/>
          <w:b/>
          <w:bCs/>
          <w:color w:val="000000"/>
          <w:sz w:val="20"/>
          <w:szCs w:val="20"/>
          <w14:ligatures w14:val="standardContextual"/>
        </w:rPr>
        <w:t>a parakstīšana un plānotā norēķinu kārtība</w:t>
      </w:r>
    </w:p>
    <w:p w14:paraId="29D4605C" w14:textId="52A55651" w:rsidR="006A5BC0" w:rsidRDefault="006A5BC0">
      <w:pPr>
        <w:pStyle w:val="ListParagraph"/>
        <w:numPr>
          <w:ilvl w:val="1"/>
          <w:numId w:val="1"/>
        </w:numPr>
        <w:ind w:left="709" w:hanging="567"/>
        <w:jc w:val="both"/>
        <w:rPr>
          <w:rFonts w:asciiTheme="majorHAnsi" w:hAnsiTheme="majorHAnsi" w:cstheme="majorHAnsi"/>
          <w:color w:val="000000"/>
          <w:sz w:val="20"/>
          <w:szCs w:val="20"/>
          <w:lang w:eastAsia="lv-LV"/>
        </w:rPr>
      </w:pPr>
      <w:r w:rsidRPr="004B705E">
        <w:rPr>
          <w:rFonts w:asciiTheme="majorHAnsi" w:hAnsiTheme="majorHAnsi" w:cstheme="majorHAnsi"/>
          <w:color w:val="000000"/>
          <w:sz w:val="20"/>
          <w:szCs w:val="20"/>
          <w:lang w:eastAsia="lv-LV"/>
        </w:rPr>
        <w:t>Iepirkuma līgums tiks noslēgts saskaņā ar apvienoto projektēšanas un būvdarbu (Desing&amp;Build vai latviski Projektē un būvē)  līguma noteikumiem, t.i., par projektēšanu un būvniecības darbiem ir atbildīga viena persona, kur</w:t>
      </w:r>
      <w:r>
        <w:rPr>
          <w:rFonts w:asciiTheme="majorHAnsi" w:hAnsiTheme="majorHAnsi" w:cstheme="majorHAnsi"/>
          <w:color w:val="000000"/>
          <w:sz w:val="20"/>
          <w:szCs w:val="20"/>
          <w:lang w:eastAsia="lv-LV"/>
        </w:rPr>
        <w:t>a</w:t>
      </w:r>
      <w:r w:rsidRPr="004B705E">
        <w:rPr>
          <w:rFonts w:asciiTheme="majorHAnsi" w:hAnsiTheme="majorHAnsi" w:cstheme="majorHAnsi"/>
          <w:color w:val="000000"/>
          <w:sz w:val="20"/>
          <w:szCs w:val="20"/>
          <w:lang w:eastAsia="lv-LV"/>
        </w:rPr>
        <w:t xml:space="preserve"> ir iesniegusi piedāvājumu.</w:t>
      </w:r>
    </w:p>
    <w:p w14:paraId="722F1B86" w14:textId="77777777" w:rsidR="006A5BC0" w:rsidRPr="004B705E" w:rsidRDefault="006A5BC0">
      <w:pPr>
        <w:pStyle w:val="Standard"/>
        <w:numPr>
          <w:ilvl w:val="1"/>
          <w:numId w:val="1"/>
        </w:numPr>
        <w:spacing w:line="100" w:lineRule="atLeast"/>
        <w:ind w:left="426" w:hanging="284"/>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Noslēdzamā līguma ietvaros no Pretendenta puses tiek paredzēta sekojošu darbu izpilde, bet ne tikai:</w:t>
      </w:r>
    </w:p>
    <w:p w14:paraId="143FD8F2"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Būvniecības ieceres izstrāde un saskaņošana ar Pasūtītāju un instancēm</w:t>
      </w:r>
    </w:p>
    <w:p w14:paraId="707279BA"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Būvprojekta izstrāde un autoruzraudzība </w:t>
      </w:r>
    </w:p>
    <w:p w14:paraId="72B4CF26"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Būvniecības darbi </w:t>
      </w:r>
    </w:p>
    <w:p w14:paraId="1D7BEB4E"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Nodošana ekspluatācijā</w:t>
      </w:r>
    </w:p>
    <w:p w14:paraId="2D1DFAE6" w14:textId="77777777" w:rsidR="006A5BC0" w:rsidRPr="006A5BC0" w:rsidRDefault="006A5BC0" w:rsidP="006A5BC0">
      <w:pPr>
        <w:pStyle w:val="ListParagraph"/>
        <w:ind w:left="709"/>
        <w:jc w:val="both"/>
        <w:rPr>
          <w:rFonts w:asciiTheme="majorHAnsi" w:hAnsiTheme="majorHAnsi" w:cstheme="majorHAnsi"/>
          <w:color w:val="000000"/>
          <w:sz w:val="20"/>
          <w:szCs w:val="20"/>
          <w:lang w:eastAsia="lv-LV"/>
        </w:rPr>
      </w:pPr>
    </w:p>
    <w:p w14:paraId="5DE3D383" w14:textId="25EDAB61" w:rsidR="004F24B5" w:rsidRPr="004B705E" w:rsidRDefault="004F24B5">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Ja izraudzītais pretendents atsakās slēgt iepirkuma līgumu ar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 xml:space="preserve">asūtītāju,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asūtītājs pieņem lēmumu slēgt līgumu ar nākamo pretendentu, kurš piedāvājis zemāko cenu, vai pārtraukt iepirkumu, neizvēloties nevienu piedāvājumu.</w:t>
      </w:r>
    </w:p>
    <w:p w14:paraId="2B5495B0" w14:textId="34D1167D" w:rsidR="004F24B5" w:rsidRPr="00390025" w:rsidRDefault="00786484">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Avansu</w:t>
      </w:r>
      <w:r w:rsidR="004F24B5" w:rsidRPr="00390025">
        <w:rPr>
          <w:rFonts w:asciiTheme="majorHAnsi" w:eastAsia="Batang" w:hAnsiTheme="majorHAnsi" w:cstheme="majorHAnsi"/>
          <w:color w:val="000000"/>
          <w:sz w:val="20"/>
          <w:szCs w:val="20"/>
        </w:rPr>
        <w:t xml:space="preserve"> maksājums</w:t>
      </w:r>
      <w:r w:rsidR="003C2924" w:rsidRPr="00390025">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nav plānots. </w:t>
      </w:r>
    </w:p>
    <w:p w14:paraId="0E79F134" w14:textId="490919B6" w:rsidR="00AD32B6" w:rsidRPr="004B705E" w:rsidRDefault="00AD32B6">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bookmarkStart w:id="8" w:name="_Hlk216342073"/>
      <w:r w:rsidRPr="004B705E">
        <w:rPr>
          <w:rFonts w:asciiTheme="majorHAnsi" w:eastAsia="Batang" w:hAnsiTheme="majorHAnsi" w:cstheme="majorHAnsi"/>
          <w:color w:val="000000"/>
          <w:sz w:val="20"/>
          <w:szCs w:val="20"/>
        </w:rPr>
        <w:t xml:space="preserve">Nākamie maksājumi saskaņā ar faktisko </w:t>
      </w:r>
      <w:r w:rsidR="00FD7C4D" w:rsidRPr="004B705E">
        <w:rPr>
          <w:rFonts w:asciiTheme="majorHAnsi" w:eastAsia="Batang" w:hAnsiTheme="majorHAnsi" w:cstheme="majorHAnsi"/>
          <w:color w:val="000000"/>
          <w:sz w:val="20"/>
          <w:szCs w:val="20"/>
        </w:rPr>
        <w:t>darbu izpildi</w:t>
      </w:r>
      <w:r w:rsidRPr="004B705E">
        <w:rPr>
          <w:rFonts w:asciiTheme="majorHAnsi" w:eastAsia="Batang" w:hAnsiTheme="majorHAnsi" w:cstheme="majorHAnsi"/>
          <w:color w:val="000000"/>
          <w:sz w:val="20"/>
          <w:szCs w:val="20"/>
        </w:rPr>
        <w:t xml:space="preserve">, </w:t>
      </w:r>
      <w:r w:rsidR="00786484" w:rsidRPr="004B705E">
        <w:rPr>
          <w:rFonts w:asciiTheme="majorHAnsi" w:eastAsia="Batang" w:hAnsiTheme="majorHAnsi" w:cstheme="majorHAnsi"/>
          <w:color w:val="000000"/>
          <w:sz w:val="20"/>
          <w:szCs w:val="20"/>
        </w:rPr>
        <w:t>parakstot pieņemšanas – nodošanas aktu(-us)</w:t>
      </w:r>
      <w:r w:rsidRPr="004B705E">
        <w:rPr>
          <w:rFonts w:asciiTheme="majorHAnsi" w:eastAsia="Batang" w:hAnsiTheme="majorHAnsi" w:cstheme="majorHAnsi"/>
          <w:color w:val="000000"/>
          <w:sz w:val="20"/>
          <w:szCs w:val="20"/>
        </w:rPr>
        <w:t>.</w:t>
      </w:r>
    </w:p>
    <w:p w14:paraId="1FFBCD1C" w14:textId="0B7B5379" w:rsidR="00847413" w:rsidRPr="004B705E" w:rsidRDefault="00AD32B6">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Noslēguma maksājums 10% (desmit procentu) </w:t>
      </w:r>
      <w:r w:rsidR="00847413" w:rsidRPr="004B705E">
        <w:rPr>
          <w:rFonts w:asciiTheme="majorHAnsi" w:eastAsia="Batang" w:hAnsiTheme="majorHAnsi" w:cstheme="majorHAnsi"/>
          <w:color w:val="000000"/>
          <w:sz w:val="20"/>
          <w:szCs w:val="20"/>
        </w:rPr>
        <w:t xml:space="preserve">apmērā </w:t>
      </w:r>
      <w:r w:rsidRPr="004B705E">
        <w:rPr>
          <w:rFonts w:asciiTheme="majorHAnsi" w:eastAsia="Batang" w:hAnsiTheme="majorHAnsi" w:cstheme="majorHAnsi"/>
          <w:color w:val="000000"/>
          <w:sz w:val="20"/>
          <w:szCs w:val="20"/>
        </w:rPr>
        <w:t xml:space="preserve">pēc </w:t>
      </w:r>
      <w:r w:rsidR="00FD7C4D" w:rsidRPr="004B705E">
        <w:rPr>
          <w:rFonts w:asciiTheme="majorHAnsi" w:eastAsia="Batang" w:hAnsiTheme="majorHAnsi" w:cstheme="majorHAnsi"/>
          <w:color w:val="000000"/>
          <w:sz w:val="20"/>
          <w:szCs w:val="20"/>
        </w:rPr>
        <w:t>Būvobjekta</w:t>
      </w:r>
      <w:r w:rsidRPr="004B705E">
        <w:rPr>
          <w:rFonts w:asciiTheme="majorHAnsi" w:eastAsia="Batang" w:hAnsiTheme="majorHAnsi" w:cstheme="majorHAnsi"/>
          <w:color w:val="000000"/>
          <w:sz w:val="20"/>
          <w:szCs w:val="20"/>
        </w:rPr>
        <w:t xml:space="preserve"> gala pieņemšanas-nodošanas akta parakstīšanas.</w:t>
      </w:r>
      <w:r w:rsidR="00847413" w:rsidRPr="004B705E">
        <w:rPr>
          <w:rFonts w:asciiTheme="majorHAnsi" w:eastAsia="Batang" w:hAnsiTheme="majorHAnsi" w:cstheme="majorHAnsi"/>
          <w:color w:val="000000"/>
          <w:sz w:val="20"/>
          <w:szCs w:val="20"/>
        </w:rPr>
        <w:t xml:space="preserve"> </w:t>
      </w:r>
    </w:p>
    <w:bookmarkEnd w:id="8"/>
    <w:p w14:paraId="39865503" w14:textId="25ECF703" w:rsidR="00AD32B6" w:rsidRPr="004B705E" w:rsidRDefault="00847413">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kopā ar piedāvājumu iesniedz apliecinājumu par </w:t>
      </w:r>
      <w:r w:rsidRPr="00F96978">
        <w:rPr>
          <w:rFonts w:asciiTheme="majorHAnsi" w:eastAsia="Batang" w:hAnsiTheme="majorHAnsi" w:cstheme="majorHAnsi"/>
          <w:strike/>
          <w:color w:val="000000"/>
          <w:sz w:val="20"/>
          <w:szCs w:val="20"/>
          <w:highlight w:val="yellow"/>
        </w:rPr>
        <w:t>1</w:t>
      </w:r>
      <w:r w:rsidR="00F31C0F" w:rsidRPr="00F96978">
        <w:rPr>
          <w:rFonts w:asciiTheme="majorHAnsi" w:eastAsia="Batang" w:hAnsiTheme="majorHAnsi" w:cstheme="majorHAnsi"/>
          <w:strike/>
          <w:color w:val="000000"/>
          <w:sz w:val="20"/>
          <w:szCs w:val="20"/>
          <w:highlight w:val="yellow"/>
        </w:rPr>
        <w:t>2</w:t>
      </w:r>
      <w:r w:rsidRPr="00F96978">
        <w:rPr>
          <w:rFonts w:asciiTheme="majorHAnsi" w:eastAsia="Batang" w:hAnsiTheme="majorHAnsi" w:cstheme="majorHAnsi"/>
          <w:strike/>
          <w:color w:val="000000"/>
          <w:sz w:val="20"/>
          <w:szCs w:val="20"/>
          <w:highlight w:val="yellow"/>
        </w:rPr>
        <w:t>.2., 1</w:t>
      </w:r>
      <w:r w:rsidR="00F31C0F" w:rsidRPr="00F96978">
        <w:rPr>
          <w:rFonts w:asciiTheme="majorHAnsi" w:eastAsia="Batang" w:hAnsiTheme="majorHAnsi" w:cstheme="majorHAnsi"/>
          <w:strike/>
          <w:color w:val="000000"/>
          <w:sz w:val="20"/>
          <w:szCs w:val="20"/>
          <w:highlight w:val="yellow"/>
        </w:rPr>
        <w:t>2</w:t>
      </w:r>
      <w:r w:rsidRPr="00F96978">
        <w:rPr>
          <w:rFonts w:asciiTheme="majorHAnsi" w:eastAsia="Batang" w:hAnsiTheme="majorHAnsi" w:cstheme="majorHAnsi"/>
          <w:strike/>
          <w:color w:val="000000"/>
          <w:sz w:val="20"/>
          <w:szCs w:val="20"/>
          <w:highlight w:val="yellow"/>
        </w:rPr>
        <w:t>.3.,</w:t>
      </w:r>
      <w:r w:rsidRPr="004B705E">
        <w:rPr>
          <w:rFonts w:asciiTheme="majorHAnsi" w:eastAsia="Batang" w:hAnsiTheme="majorHAnsi" w:cstheme="majorHAnsi"/>
          <w:color w:val="000000"/>
          <w:sz w:val="20"/>
          <w:szCs w:val="20"/>
        </w:rPr>
        <w:t xml:space="preserve">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.4.</w:t>
      </w:r>
      <w:r w:rsidR="00EC3164" w:rsidRPr="004B705E">
        <w:rPr>
          <w:rFonts w:asciiTheme="majorHAnsi" w:eastAsia="Batang" w:hAnsiTheme="majorHAnsi" w:cstheme="majorHAnsi"/>
          <w:color w:val="000000"/>
          <w:sz w:val="20"/>
          <w:szCs w:val="20"/>
        </w:rPr>
        <w:t>punkt</w:t>
      </w:r>
      <w:r w:rsidR="00F96978">
        <w:rPr>
          <w:rFonts w:asciiTheme="majorHAnsi" w:eastAsia="Batang" w:hAnsiTheme="majorHAnsi" w:cstheme="majorHAnsi"/>
          <w:color w:val="000000"/>
          <w:sz w:val="20"/>
          <w:szCs w:val="20"/>
        </w:rPr>
        <w:t xml:space="preserve">ā </w:t>
      </w:r>
      <w:r w:rsidR="00F96978" w:rsidRPr="00F96978">
        <w:rPr>
          <w:rFonts w:asciiTheme="majorHAnsi" w:eastAsia="Batang" w:hAnsiTheme="majorHAnsi" w:cstheme="majorHAnsi"/>
          <w:color w:val="000000"/>
          <w:sz w:val="20"/>
          <w:szCs w:val="20"/>
          <w:highlight w:val="yellow"/>
        </w:rPr>
        <w:t>un 12.6.punktā</w:t>
      </w:r>
      <w:r w:rsidR="00EC3164" w:rsidRPr="004B705E">
        <w:rPr>
          <w:rFonts w:asciiTheme="majorHAnsi" w:eastAsia="Batang" w:hAnsiTheme="majorHAnsi" w:cstheme="majorHAnsi"/>
          <w:color w:val="000000"/>
          <w:sz w:val="20"/>
          <w:szCs w:val="20"/>
        </w:rPr>
        <w:t xml:space="preserve"> minēto norēķinu kārtību.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5DD8A5B5" w14:textId="77777777" w:rsidR="009817BF" w:rsidRPr="004B705E" w:rsidRDefault="009817BF" w:rsidP="00C8363F">
      <w:pPr>
        <w:widowControl w:val="0"/>
        <w:tabs>
          <w:tab w:val="left" w:pos="993"/>
        </w:tabs>
        <w:suppressAutoHyphens/>
        <w:jc w:val="both"/>
        <w:textAlignment w:val="baseline"/>
        <w:rPr>
          <w:rFonts w:asciiTheme="majorHAnsi" w:eastAsia="Batang" w:hAnsiTheme="majorHAnsi" w:cstheme="majorHAnsi"/>
          <w:color w:val="000000"/>
          <w:sz w:val="20"/>
          <w:szCs w:val="20"/>
          <w:lang w:val="lv-LV"/>
        </w:rPr>
      </w:pPr>
    </w:p>
    <w:p w14:paraId="534E4662" w14:textId="1A42DBFE" w:rsidR="00916026" w:rsidRPr="004B705E" w:rsidRDefault="00916026">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komisija</w:t>
      </w:r>
    </w:p>
    <w:p w14:paraId="51F8DD4A" w14:textId="493140BC" w:rsidR="00916026" w:rsidRDefault="003D5710">
      <w:pPr>
        <w:pStyle w:val="ListParagraph"/>
        <w:widowControl w:val="0"/>
        <w:numPr>
          <w:ilvl w:val="1"/>
          <w:numId w:val="1"/>
        </w:numPr>
        <w:tabs>
          <w:tab w:val="left" w:pos="709"/>
        </w:tabs>
        <w:suppressAutoHyphens/>
        <w:ind w:left="567"/>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I</w:t>
      </w:r>
      <w:r w:rsidR="00916026" w:rsidRPr="004B705E">
        <w:rPr>
          <w:rFonts w:asciiTheme="majorHAnsi" w:eastAsia="Batang" w:hAnsiTheme="majorHAnsi" w:cstheme="majorHAnsi"/>
          <w:color w:val="000000"/>
          <w:sz w:val="20"/>
          <w:szCs w:val="20"/>
        </w:rPr>
        <w:t xml:space="preserve">epirkuma komisija sastāv </w:t>
      </w:r>
      <w:r w:rsidR="00916026" w:rsidRPr="00390025">
        <w:rPr>
          <w:rFonts w:asciiTheme="majorHAnsi" w:eastAsia="Batang" w:hAnsiTheme="majorHAnsi" w:cstheme="majorHAnsi"/>
          <w:color w:val="000000"/>
          <w:sz w:val="20"/>
          <w:szCs w:val="20"/>
        </w:rPr>
        <w:t xml:space="preserve">no </w:t>
      </w:r>
      <w:r w:rsidR="00390025" w:rsidRPr="00390025">
        <w:rPr>
          <w:rFonts w:asciiTheme="majorHAnsi" w:eastAsia="Batang" w:hAnsiTheme="majorHAnsi" w:cstheme="majorHAnsi"/>
          <w:color w:val="000000"/>
          <w:sz w:val="20"/>
          <w:szCs w:val="20"/>
        </w:rPr>
        <w:t>2</w:t>
      </w:r>
      <w:r w:rsidR="00916026" w:rsidRPr="00390025">
        <w:rPr>
          <w:rFonts w:asciiTheme="majorHAnsi" w:eastAsia="Batang" w:hAnsiTheme="majorHAnsi" w:cstheme="majorHAnsi"/>
          <w:color w:val="000000"/>
          <w:sz w:val="20"/>
          <w:szCs w:val="20"/>
        </w:rPr>
        <w:t xml:space="preserve"> komisijas locekļiem,</w:t>
      </w:r>
      <w:r w:rsidR="00916026" w:rsidRPr="004B705E">
        <w:rPr>
          <w:rFonts w:asciiTheme="majorHAnsi" w:eastAsia="Batang" w:hAnsiTheme="majorHAnsi" w:cstheme="majorHAnsi"/>
          <w:color w:val="000000"/>
          <w:sz w:val="20"/>
          <w:szCs w:val="20"/>
        </w:rPr>
        <w:t xml:space="preserve"> kuru pilnvaras un pienākumi ir veikt iepirkuma procedūras procesa organizēšanu, </w:t>
      </w:r>
      <w:r w:rsidR="009817BF" w:rsidRPr="004B705E">
        <w:rPr>
          <w:rFonts w:asciiTheme="majorHAnsi" w:eastAsia="Batang" w:hAnsiTheme="majorHAnsi" w:cstheme="majorHAnsi"/>
          <w:color w:val="000000"/>
          <w:sz w:val="20"/>
          <w:szCs w:val="20"/>
        </w:rPr>
        <w:t xml:space="preserve">sagatavot iepirkumu dokumentāciju,  apstiprināt iepirkuma dokumentāciju, veikt </w:t>
      </w:r>
      <w:r w:rsidR="00916026" w:rsidRPr="004B705E">
        <w:rPr>
          <w:rFonts w:asciiTheme="majorHAnsi" w:eastAsia="Batang" w:hAnsiTheme="majorHAnsi" w:cstheme="majorHAnsi"/>
          <w:color w:val="000000"/>
          <w:sz w:val="20"/>
          <w:szCs w:val="20"/>
        </w:rPr>
        <w:t>uzraudzību un pretendentu piedāvājumu vērtēšanu</w:t>
      </w:r>
      <w:r w:rsidR="00996EB3" w:rsidRPr="004B705E">
        <w:rPr>
          <w:rFonts w:asciiTheme="majorHAnsi" w:eastAsia="Batang" w:hAnsiTheme="majorHAnsi" w:cstheme="majorHAnsi"/>
          <w:color w:val="000000"/>
          <w:sz w:val="20"/>
          <w:szCs w:val="20"/>
        </w:rPr>
        <w:t>, saskaņā ar MK noteikumiem Nr.104.</w:t>
      </w:r>
    </w:p>
    <w:p w14:paraId="4EEFB464" w14:textId="77777777" w:rsidR="006A5BC0" w:rsidRDefault="006A5BC0">
      <w:pPr>
        <w:pStyle w:val="ListParagraph"/>
        <w:widowControl w:val="0"/>
        <w:numPr>
          <w:ilvl w:val="1"/>
          <w:numId w:val="1"/>
        </w:numPr>
        <w:tabs>
          <w:tab w:val="left" w:pos="709"/>
        </w:tabs>
        <w:suppressAutoHyphens/>
        <w:ind w:left="567"/>
        <w:jc w:val="both"/>
        <w:textAlignment w:val="baseline"/>
        <w:rPr>
          <w:rFonts w:asciiTheme="majorHAnsi" w:eastAsia="Batang" w:hAnsiTheme="majorHAnsi" w:cstheme="majorHAnsi"/>
          <w:color w:val="000000"/>
          <w:sz w:val="20"/>
          <w:szCs w:val="20"/>
        </w:rPr>
      </w:pPr>
      <w:r w:rsidRPr="006A5BC0">
        <w:rPr>
          <w:rFonts w:asciiTheme="majorHAnsi" w:eastAsia="Batang" w:hAnsiTheme="majorHAnsi" w:cstheme="majorHAnsi"/>
          <w:color w:val="000000"/>
          <w:sz w:val="20"/>
          <w:szCs w:val="20"/>
        </w:rPr>
        <w:t>Potenciālie piegādātāji var tikt lūgti precizēt savus piedāvājumus sarunu procedūras laikā, ja tāda būs nepieciešama.</w:t>
      </w:r>
    </w:p>
    <w:p w14:paraId="1DCCB0FD" w14:textId="77777777" w:rsid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p>
    <w:p w14:paraId="11B2F074" w14:textId="174DA6DC" w:rsidR="0093357A" w:rsidRPr="004B705E" w:rsidRDefault="0093357A">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Piedāvajumu vērtēšana</w:t>
      </w:r>
    </w:p>
    <w:p w14:paraId="2E9C5CDC" w14:textId="77777777" w:rsidR="0093357A" w:rsidRP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Vērtēšana trīs posmos:</w:t>
      </w:r>
    </w:p>
    <w:p w14:paraId="3FA32197" w14:textId="2D59CA6F"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Dokumentu pārbaude,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atbilstības un kvalifikācijas </w:t>
      </w:r>
      <w:r>
        <w:rPr>
          <w:rFonts w:asciiTheme="majorHAnsi" w:eastAsia="Batang" w:hAnsiTheme="majorHAnsi" w:cstheme="majorHAnsi"/>
          <w:color w:val="000000"/>
          <w:sz w:val="20"/>
          <w:szCs w:val="20"/>
        </w:rPr>
        <w:t>izvērtējums</w:t>
      </w:r>
      <w:r w:rsidRPr="0093357A">
        <w:rPr>
          <w:rFonts w:asciiTheme="majorHAnsi" w:eastAsia="Batang" w:hAnsiTheme="majorHAnsi" w:cstheme="majorHAnsi"/>
          <w:color w:val="000000"/>
          <w:sz w:val="20"/>
          <w:szCs w:val="20"/>
        </w:rPr>
        <w:t>.</w:t>
      </w:r>
    </w:p>
    <w:p w14:paraId="704C6423" w14:textId="09E46B38"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Tehniskā piedāvājuma izvērtēšana.</w:t>
      </w:r>
    </w:p>
    <w:p w14:paraId="6CEA6FEF" w14:textId="77777777"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Finansiālais novērtējums – zemākā cena (bez PVN), kas atbilst visām konkursa prasībām. </w:t>
      </w:r>
    </w:p>
    <w:p w14:paraId="0CE03DE3" w14:textId="70F533D2" w:rsidR="0093357A" w:rsidRP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Ja zemākā cena ir mazāka par 10% no vidējās cenas</w:t>
      </w:r>
      <w:r>
        <w:rPr>
          <w:rFonts w:asciiTheme="majorHAnsi" w:eastAsia="Batang" w:hAnsiTheme="majorHAnsi" w:cstheme="majorHAnsi"/>
          <w:color w:val="000000"/>
          <w:sz w:val="20"/>
          <w:szCs w:val="20"/>
        </w:rPr>
        <w:t>, kas aprēķināta</w:t>
      </w:r>
      <w:r w:rsidRPr="0093357A">
        <w:rPr>
          <w:rFonts w:asciiTheme="majorHAnsi" w:eastAsia="Batang" w:hAnsiTheme="majorHAnsi" w:cstheme="majorHAnsi"/>
          <w:color w:val="000000"/>
          <w:sz w:val="20"/>
          <w:szCs w:val="20"/>
        </w:rPr>
        <w:t xml:space="preserve"> salīdzinājumā ar </w:t>
      </w:r>
      <w:r>
        <w:rPr>
          <w:rFonts w:asciiTheme="majorHAnsi" w:eastAsia="Batang" w:hAnsiTheme="majorHAnsi" w:cstheme="majorHAnsi"/>
          <w:color w:val="000000"/>
          <w:sz w:val="20"/>
          <w:szCs w:val="20"/>
        </w:rPr>
        <w:t>pārējiem</w:t>
      </w:r>
      <w:r w:rsidRPr="0093357A">
        <w:rPr>
          <w:rFonts w:asciiTheme="majorHAnsi" w:eastAsia="Batang" w:hAnsiTheme="majorHAnsi" w:cstheme="majorHAnsi"/>
          <w:color w:val="000000"/>
          <w:sz w:val="20"/>
          <w:szCs w:val="20"/>
        </w:rPr>
        <w:t xml:space="preserve"> konkursa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piedāvājumiem, Pasūtītājs var pieprasīt detalizētus skaidrojumus, piemēram, ļoti detalizētus cenu aprēķinus, atsevišķi par darbu, materiālu, transporta, pakalpojumu un garantiju izmaksām utt., </w:t>
      </w:r>
      <w:r>
        <w:rPr>
          <w:rFonts w:asciiTheme="majorHAnsi" w:eastAsia="Batang" w:hAnsiTheme="majorHAnsi" w:cstheme="majorHAnsi"/>
          <w:color w:val="000000"/>
          <w:sz w:val="20"/>
          <w:szCs w:val="20"/>
        </w:rPr>
        <w:t xml:space="preserve">pieprasīt </w:t>
      </w:r>
      <w:r w:rsidRPr="0093357A">
        <w:rPr>
          <w:rFonts w:asciiTheme="majorHAnsi" w:eastAsia="Batang" w:hAnsiTheme="majorHAnsi" w:cstheme="majorHAnsi"/>
          <w:color w:val="000000"/>
          <w:sz w:val="20"/>
          <w:szCs w:val="20"/>
        </w:rPr>
        <w:t>rasējumus un citu tehnisko risinājumu datu lapas utt.</w:t>
      </w:r>
    </w:p>
    <w:p w14:paraId="540C4AA9" w14:textId="6A23945F" w:rsidR="00E417B3" w:rsidRPr="004B705E" w:rsidRDefault="00E417B3" w:rsidP="00C8363F">
      <w:pPr>
        <w:pStyle w:val="ListParagraph"/>
        <w:widowControl w:val="0"/>
        <w:tabs>
          <w:tab w:val="left" w:pos="993"/>
        </w:tabs>
        <w:suppressAutoHyphens/>
        <w:jc w:val="both"/>
        <w:textAlignment w:val="baseline"/>
        <w:rPr>
          <w:rFonts w:asciiTheme="majorHAnsi" w:eastAsia="Batang" w:hAnsiTheme="majorHAnsi" w:cstheme="majorHAnsi"/>
          <w:color w:val="000000"/>
          <w:sz w:val="20"/>
          <w:szCs w:val="20"/>
        </w:rPr>
      </w:pPr>
    </w:p>
    <w:p w14:paraId="14D53BD8" w14:textId="76BF3956" w:rsidR="002C69A3" w:rsidRPr="004B705E" w:rsidRDefault="00E417B3">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 xml:space="preserve">Piedāvājumu vērtēšanas un izvēles kritēriji </w:t>
      </w:r>
    </w:p>
    <w:p w14:paraId="3B8881ED" w14:textId="11CD0F9D" w:rsidR="00E417B3" w:rsidRPr="004B705E" w:rsidRDefault="00E417B3">
      <w:pPr>
        <w:pStyle w:val="ListParagraph"/>
        <w:widowControl w:val="0"/>
        <w:numPr>
          <w:ilvl w:val="1"/>
          <w:numId w:val="1"/>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Piedāvājuma atbilstība pilnīgi visām TEHNISKĀS SPECIFIKĀCIJAS IEPIRKUMA prasībām;</w:t>
      </w:r>
    </w:p>
    <w:p w14:paraId="7D1AAEE4" w14:textId="691A7AC6" w:rsidR="00916026" w:rsidRPr="004B705E" w:rsidRDefault="00E417B3">
      <w:pPr>
        <w:pStyle w:val="ListParagraph"/>
        <w:widowControl w:val="0"/>
        <w:numPr>
          <w:ilvl w:val="1"/>
          <w:numId w:val="1"/>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Piedāvājums ar zemāko iepirkuma līguma cenu bez PVN</w:t>
      </w:r>
    </w:p>
    <w:p w14:paraId="2CC3CD50" w14:textId="77777777" w:rsidR="00E417B3" w:rsidRPr="004B705E" w:rsidRDefault="00E417B3" w:rsidP="00E417B3">
      <w:pPr>
        <w:pStyle w:val="ListParagraph"/>
        <w:widowControl w:val="0"/>
        <w:tabs>
          <w:tab w:val="left" w:pos="993"/>
        </w:tabs>
        <w:suppressAutoHyphens/>
        <w:ind w:left="540"/>
        <w:jc w:val="both"/>
        <w:textAlignment w:val="baseline"/>
        <w:rPr>
          <w:rFonts w:asciiTheme="majorHAnsi" w:eastAsia="Batang" w:hAnsiTheme="majorHAnsi" w:cstheme="majorHAnsi"/>
          <w:sz w:val="20"/>
          <w:szCs w:val="20"/>
          <w:highlight w:val="yellow"/>
        </w:rPr>
      </w:pPr>
    </w:p>
    <w:p w14:paraId="58BE6325" w14:textId="26F595AA" w:rsidR="001C604C" w:rsidRPr="00216DB2" w:rsidRDefault="00216DB2">
      <w:pPr>
        <w:pStyle w:val="ListParagraph"/>
        <w:numPr>
          <w:ilvl w:val="0"/>
          <w:numId w:val="1"/>
        </w:numPr>
        <w:tabs>
          <w:tab w:val="left" w:pos="567"/>
        </w:tabs>
        <w:ind w:left="567" w:hanging="567"/>
        <w:rPr>
          <w:rFonts w:asciiTheme="majorHAnsi" w:hAnsiTheme="majorHAnsi" w:cstheme="majorHAnsi"/>
          <w:b/>
          <w:bCs/>
          <w:color w:val="000000"/>
          <w:sz w:val="20"/>
          <w:szCs w:val="20"/>
          <w14:ligatures w14:val="standardContextual"/>
        </w:rPr>
      </w:pPr>
      <w:r w:rsidRPr="00216DB2">
        <w:rPr>
          <w:rFonts w:asciiTheme="majorHAnsi" w:hAnsiTheme="majorHAnsi" w:cstheme="majorHAnsi"/>
          <w:b/>
          <w:bCs/>
          <w:color w:val="000000"/>
          <w:sz w:val="20"/>
          <w:szCs w:val="20"/>
          <w14:ligatures w14:val="standardContextual"/>
        </w:rPr>
        <w:lastRenderedPageBreak/>
        <w:t xml:space="preserve">Pretendenta pieteikums dalībai iepirkumā sagatavojams un iesniedzams kopā </w:t>
      </w:r>
      <w:r w:rsidR="006A5BC0">
        <w:rPr>
          <w:rFonts w:asciiTheme="majorHAnsi" w:hAnsiTheme="majorHAnsi" w:cstheme="majorHAnsi"/>
          <w:b/>
          <w:bCs/>
          <w:color w:val="000000"/>
          <w:sz w:val="20"/>
          <w:szCs w:val="20"/>
          <w14:ligatures w14:val="standardContextual"/>
        </w:rPr>
        <w:t>ar zemāk minētajiem Pielikumiem</w:t>
      </w:r>
    </w:p>
    <w:p w14:paraId="092B82DA" w14:textId="486555A8"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Nr.1</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Pretendenta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pieteikums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499889A" w14:textId="7293EED6"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w:t>
      </w:r>
      <w:r w:rsidR="0032636C" w:rsidRPr="00C541E5">
        <w:rPr>
          <w:rFonts w:asciiTheme="majorHAnsi" w:eastAsia="Batang" w:hAnsiTheme="majorHAnsi" w:cstheme="majorHAnsi"/>
          <w:b/>
          <w:bCs/>
          <w:sz w:val="20"/>
          <w:szCs w:val="20"/>
        </w:rPr>
        <w:t>2</w:t>
      </w:r>
      <w:r w:rsidRPr="0032636C">
        <w:rPr>
          <w:rFonts w:asciiTheme="majorHAnsi" w:eastAsia="Batang" w:hAnsiTheme="majorHAnsi" w:cstheme="majorHAnsi"/>
          <w:sz w:val="20"/>
          <w:szCs w:val="20"/>
        </w:rPr>
        <w:t xml:space="preserve"> - “</w:t>
      </w:r>
      <w:proofErr w:type="spellStart"/>
      <w:r w:rsidRPr="0032636C">
        <w:rPr>
          <w:rFonts w:asciiTheme="majorHAnsi" w:eastAsia="Batang" w:hAnsiTheme="majorHAnsi" w:cstheme="majorHAnsi"/>
          <w:sz w:val="20"/>
          <w:szCs w:val="20"/>
        </w:rPr>
        <w:t>Finanšu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5CD5086B" w14:textId="303E7BA8" w:rsidR="0032636C" w:rsidRP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Nr.3</w:t>
      </w:r>
      <w:r w:rsidRPr="00942ED1">
        <w:rPr>
          <w:rFonts w:asciiTheme="majorHAnsi" w:eastAsia="Batang" w:hAnsiTheme="majorHAnsi" w:cstheme="majorHAnsi"/>
          <w:sz w:val="20"/>
          <w:szCs w:val="20"/>
        </w:rPr>
        <w:t xml:space="preserve"> - “</w:t>
      </w:r>
      <w:proofErr w:type="spellStart"/>
      <w:r w:rsidRPr="00942ED1">
        <w:rPr>
          <w:rFonts w:asciiTheme="majorHAnsi" w:eastAsia="Batang" w:hAnsiTheme="majorHAnsi" w:cstheme="majorHAnsi"/>
          <w:sz w:val="20"/>
          <w:szCs w:val="20"/>
        </w:rPr>
        <w:t>Tehniskā</w:t>
      </w:r>
      <w:proofErr w:type="spellEnd"/>
      <w:r w:rsidRPr="00942ED1">
        <w:rPr>
          <w:rFonts w:asciiTheme="majorHAnsi" w:eastAsia="Batang" w:hAnsiTheme="majorHAnsi" w:cstheme="majorHAnsi"/>
          <w:sz w:val="20"/>
          <w:szCs w:val="20"/>
        </w:rPr>
        <w:t xml:space="preserve"> </w:t>
      </w:r>
      <w:proofErr w:type="spellStart"/>
      <w:r w:rsidRPr="00942ED1">
        <w:rPr>
          <w:rFonts w:asciiTheme="majorHAnsi" w:eastAsia="Batang" w:hAnsiTheme="majorHAnsi" w:cstheme="majorHAnsi"/>
          <w:sz w:val="20"/>
          <w:szCs w:val="20"/>
        </w:rPr>
        <w:t>specifikācija</w:t>
      </w:r>
      <w:proofErr w:type="spellEnd"/>
      <w:r w:rsidRPr="00942ED1">
        <w:rPr>
          <w:rFonts w:asciiTheme="majorHAnsi" w:eastAsia="Batang" w:hAnsiTheme="majorHAnsi" w:cstheme="majorHAnsi"/>
          <w:sz w:val="20"/>
          <w:szCs w:val="20"/>
        </w:rPr>
        <w:t>” (</w:t>
      </w:r>
      <w:r w:rsidR="00C541E5">
        <w:rPr>
          <w:rFonts w:asciiTheme="majorHAnsi" w:eastAsia="Batang" w:hAnsiTheme="majorHAnsi" w:cstheme="majorHAnsi"/>
          <w:sz w:val="20"/>
          <w:szCs w:val="20"/>
        </w:rPr>
        <w:t xml:space="preserve">Pretendents </w:t>
      </w:r>
      <w:proofErr w:type="spellStart"/>
      <w:r w:rsidR="00C541E5">
        <w:rPr>
          <w:rFonts w:asciiTheme="majorHAnsi" w:eastAsia="Batang" w:hAnsiTheme="majorHAnsi" w:cstheme="majorHAnsi"/>
          <w:sz w:val="20"/>
          <w:szCs w:val="20"/>
        </w:rPr>
        <w:t>sagatavo</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brīvā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formā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j</w:t>
      </w:r>
      <w:r>
        <w:rPr>
          <w:rFonts w:asciiTheme="majorHAnsi" w:eastAsia="Batang" w:hAnsiTheme="majorHAnsi" w:cstheme="majorHAnsi"/>
          <w:sz w:val="20"/>
          <w:szCs w:val="20"/>
        </w:rPr>
        <w:t>āizmanto</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Pasūtītāja</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prasības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pievienotos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papildus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dokumentos</w:t>
      </w:r>
      <w:proofErr w:type="spellEnd"/>
      <w:proofErr w:type="gramStart"/>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111A3A97" w14:textId="681AB5DE"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Nr.4</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Apliecinājumi</w:t>
      </w:r>
      <w:proofErr w:type="spellEnd"/>
      <w:r w:rsidRPr="0032636C">
        <w:rPr>
          <w:rFonts w:asciiTheme="majorHAnsi" w:eastAsia="Batang" w:hAnsiTheme="majorHAnsi" w:cstheme="majorHAnsi"/>
          <w:sz w:val="20"/>
          <w:szCs w:val="20"/>
        </w:rPr>
        <w:t xml:space="preserve"> un </w:t>
      </w:r>
      <w:proofErr w:type="spellStart"/>
      <w:r w:rsidRPr="0032636C">
        <w:rPr>
          <w:rFonts w:asciiTheme="majorHAnsi" w:eastAsia="Batang" w:hAnsiTheme="majorHAnsi" w:cstheme="majorHAnsi"/>
          <w:sz w:val="20"/>
          <w:szCs w:val="20"/>
        </w:rPr>
        <w:t>garantijas</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64660A3" w14:textId="63BFFDAF"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Nr.5</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 xml:space="preserve"> par </w:t>
      </w:r>
      <w:proofErr w:type="spellStart"/>
      <w:r w:rsidRPr="0032636C">
        <w:rPr>
          <w:rFonts w:asciiTheme="majorHAnsi" w:eastAsia="Batang" w:hAnsiTheme="majorHAnsi" w:cstheme="majorHAnsi"/>
          <w:sz w:val="20"/>
          <w:szCs w:val="20"/>
        </w:rPr>
        <w:t>neatkarīgi</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izstrādātu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piedāvājumu</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44F62661" w14:textId="5773FBF6"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Nr.6</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Projektētāja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brīvā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22B36EC" w14:textId="179600F5"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Nr.7</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Indikatīvais</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darb</w:t>
      </w:r>
      <w:r w:rsidR="0032636C">
        <w:rPr>
          <w:rFonts w:asciiTheme="majorHAnsi" w:eastAsia="Batang" w:hAnsiTheme="majorHAnsi" w:cstheme="majorHAnsi"/>
          <w:sz w:val="20"/>
          <w:szCs w:val="20"/>
        </w:rPr>
        <w: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laika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grafiks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excel </w:t>
      </w:r>
      <w:proofErr w:type="spellStart"/>
      <w:r w:rsidR="00942ED1">
        <w:rPr>
          <w:rFonts w:asciiTheme="majorHAnsi" w:eastAsia="Batang" w:hAnsiTheme="majorHAnsi" w:cstheme="majorHAnsi"/>
          <w:sz w:val="20"/>
          <w:szCs w:val="20"/>
        </w:rPr>
        <w:t>brīvā</w:t>
      </w:r>
      <w:proofErr w:type="spellEnd"/>
      <w:r w:rsidR="00942ED1">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C23FA04" w14:textId="70AF82C1" w:rsid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Nr.8</w:t>
      </w:r>
      <w:r w:rsidRPr="0032636C">
        <w:rPr>
          <w:rFonts w:asciiTheme="majorHAnsi" w:eastAsia="Batang" w:hAnsiTheme="majorHAnsi" w:cstheme="majorHAnsi"/>
          <w:sz w:val="20"/>
          <w:szCs w:val="20"/>
        </w:rPr>
        <w:t xml:space="preserve"> </w:t>
      </w:r>
      <w:r>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Būvdarbu</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tāme</w:t>
      </w:r>
      <w:proofErr w:type="spellEnd"/>
      <w:r>
        <w:rPr>
          <w:rFonts w:asciiTheme="majorHAnsi" w:eastAsia="Batang" w:hAnsiTheme="majorHAnsi" w:cstheme="majorHAnsi"/>
          <w:sz w:val="20"/>
          <w:szCs w:val="20"/>
        </w:rPr>
        <w:t xml:space="preserve"> LBN </w:t>
      </w:r>
      <w:proofErr w:type="spellStart"/>
      <w:r>
        <w:rPr>
          <w:rFonts w:asciiTheme="majorHAnsi" w:eastAsia="Batang" w:hAnsiTheme="majorHAnsi" w:cstheme="majorHAnsi"/>
          <w:sz w:val="20"/>
          <w:szCs w:val="20"/>
        </w:rPr>
        <w:t>formātā</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nodalot</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attiecināmās</w:t>
      </w:r>
      <w:proofErr w:type="spellEnd"/>
      <w:r>
        <w:rPr>
          <w:rFonts w:asciiTheme="majorHAnsi" w:eastAsia="Batang" w:hAnsiTheme="majorHAnsi" w:cstheme="majorHAnsi"/>
          <w:sz w:val="20"/>
          <w:szCs w:val="20"/>
        </w:rPr>
        <w:t xml:space="preserve"> un </w:t>
      </w:r>
      <w:proofErr w:type="spellStart"/>
      <w:r>
        <w:rPr>
          <w:rFonts w:asciiTheme="majorHAnsi" w:eastAsia="Batang" w:hAnsiTheme="majorHAnsi" w:cstheme="majorHAnsi"/>
          <w:sz w:val="20"/>
          <w:szCs w:val="20"/>
        </w:rPr>
        <w:t>neattiecinamās</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izmaksas</w:t>
      </w:r>
      <w:proofErr w:type="spellEnd"/>
      <w:r>
        <w:rPr>
          <w:rFonts w:asciiTheme="majorHAnsi" w:eastAsia="Batang" w:hAnsiTheme="majorHAnsi" w:cstheme="majorHAnsi"/>
          <w:sz w:val="20"/>
          <w:szCs w:val="20"/>
        </w:rPr>
        <w:t xml:space="preserve"> </w:t>
      </w:r>
      <w:r w:rsidRPr="0032636C">
        <w:rPr>
          <w:rFonts w:asciiTheme="majorHAnsi" w:eastAsia="Batang" w:hAnsiTheme="majorHAnsi" w:cstheme="majorHAnsi"/>
          <w:sz w:val="20"/>
          <w:szCs w:val="20"/>
        </w:rPr>
        <w:t>”</w:t>
      </w:r>
      <w:r>
        <w:rPr>
          <w:rFonts w:asciiTheme="majorHAnsi" w:eastAsia="Batang" w:hAnsiTheme="majorHAnsi" w:cstheme="majorHAnsi"/>
          <w:sz w:val="20"/>
          <w:szCs w:val="20"/>
        </w:rPr>
        <w:t xml:space="preserve"> (Pretendents </w:t>
      </w:r>
      <w:proofErr w:type="spellStart"/>
      <w:r>
        <w:rPr>
          <w:rFonts w:asciiTheme="majorHAnsi" w:eastAsia="Batang" w:hAnsiTheme="majorHAnsi" w:cstheme="majorHAnsi"/>
          <w:sz w:val="20"/>
          <w:szCs w:val="20"/>
        </w:rPr>
        <w:t>sagatavo</w:t>
      </w:r>
      <w:proofErr w:type="spellEnd"/>
      <w:r>
        <w:rPr>
          <w:rFonts w:asciiTheme="majorHAnsi" w:eastAsia="Batang" w:hAnsiTheme="majorHAnsi" w:cstheme="majorHAnsi"/>
          <w:sz w:val="20"/>
          <w:szCs w:val="20"/>
        </w:rPr>
        <w:t xml:space="preserve"> LBN excel </w:t>
      </w:r>
      <w:proofErr w:type="spellStart"/>
      <w:r>
        <w:rPr>
          <w:rFonts w:asciiTheme="majorHAnsi" w:eastAsia="Batang" w:hAnsiTheme="majorHAnsi" w:cstheme="majorHAnsi"/>
          <w:sz w:val="20"/>
          <w:szCs w:val="20"/>
        </w:rPr>
        <w:t>formā</w:t>
      </w:r>
      <w:proofErr w:type="spellEnd"/>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
    <w:p w14:paraId="71826E04" w14:textId="77777777" w:rsidR="00014116" w:rsidRDefault="00014116"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3987B6EF" w14:textId="6F473069" w:rsidR="006A5BC0" w:rsidRPr="00216DB2" w:rsidRDefault="006A5BC0">
      <w:pPr>
        <w:pStyle w:val="ListParagraph"/>
        <w:numPr>
          <w:ilvl w:val="0"/>
          <w:numId w:val="1"/>
        </w:numPr>
        <w:tabs>
          <w:tab w:val="left" w:pos="567"/>
        </w:tabs>
        <w:ind w:left="567" w:hanging="567"/>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Piedāvājuma noformēšanas prasības</w:t>
      </w:r>
    </w:p>
    <w:p w14:paraId="6A4022E6" w14:textId="77777777" w:rsidR="006A5BC0" w:rsidRPr="004B705E" w:rsidRDefault="006A5BC0"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1DF0BAE9" w14:textId="77777777" w:rsidR="00390025"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jānoformē atbilstoši 2018.gada 04.septembra Ministru kabineta noteikumu Nr.558 „Dokumentu izstrādāšanas un noformēšanas kārtība” prasībām (norādot piegādātāja nosaukumu, reģistrācijas numuru un adresi, datorrakstā, valsts valodā, tam jābūt parakstītam utt.). </w:t>
      </w:r>
    </w:p>
    <w:p w14:paraId="4B3F7957" w14:textId="16F82F19" w:rsidR="0032636C" w:rsidRPr="0032636C" w:rsidRDefault="0032636C">
      <w:pPr>
        <w:pStyle w:val="ListParagraph"/>
        <w:numPr>
          <w:ilvl w:val="1"/>
          <w:numId w:val="1"/>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color w:val="000000"/>
          <w:sz w:val="20"/>
          <w:szCs w:val="20"/>
        </w:rPr>
        <w:t>Visiem pieprasītajiem dokumentiem</w:t>
      </w:r>
      <w:r>
        <w:rPr>
          <w:rFonts w:asciiTheme="majorHAnsi" w:eastAsia="Batang" w:hAnsiTheme="majorHAnsi" w:cstheme="majorHAnsi"/>
          <w:color w:val="000000"/>
          <w:sz w:val="20"/>
          <w:szCs w:val="20"/>
        </w:rPr>
        <w:t>-failiem</w:t>
      </w:r>
      <w:r w:rsidRPr="0032636C">
        <w:rPr>
          <w:rFonts w:asciiTheme="majorHAnsi" w:eastAsia="Batang" w:hAnsiTheme="majorHAnsi" w:cstheme="majorHAnsi"/>
          <w:color w:val="000000"/>
          <w:sz w:val="20"/>
          <w:szCs w:val="20"/>
        </w:rPr>
        <w:t xml:space="preserve"> jābūt pievienotiem un bez vīrusiem. </w:t>
      </w:r>
    </w:p>
    <w:p w14:paraId="373F2E3F" w14:textId="385EA520"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elektroniski jānosūta uz e-pastu - parakstītu ar drošu elektronisko parakstu</w:t>
      </w:r>
      <w:r w:rsidR="0032636C">
        <w:rPr>
          <w:rFonts w:asciiTheme="majorHAnsi" w:eastAsia="Batang" w:hAnsiTheme="majorHAnsi" w:cstheme="majorHAnsi"/>
          <w:color w:val="000000"/>
          <w:sz w:val="20"/>
          <w:szCs w:val="20"/>
        </w:rPr>
        <w:t xml:space="preserve"> no paraksttiesīgās vai pilnvarotās personas puses.</w:t>
      </w:r>
      <w:r w:rsidRPr="004B705E">
        <w:rPr>
          <w:rFonts w:asciiTheme="majorHAnsi" w:eastAsia="Batang" w:hAnsiTheme="majorHAnsi" w:cstheme="majorHAnsi"/>
          <w:color w:val="000000"/>
          <w:sz w:val="20"/>
          <w:szCs w:val="20"/>
        </w:rPr>
        <w:t>.</w:t>
      </w:r>
    </w:p>
    <w:p w14:paraId="0DDE0A2C" w14:textId="77777777"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Piedāvājumā iekļautajiem dokumentiem jābūt skaidri salasāmiem, bez labojumiem.</w:t>
      </w:r>
    </w:p>
    <w:p w14:paraId="1A38E0F3" w14:textId="4F2285DB"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jāsagatavo</w:t>
      </w:r>
      <w:r w:rsidR="0032636C">
        <w:rPr>
          <w:rFonts w:asciiTheme="majorHAnsi" w:eastAsia="Batang" w:hAnsiTheme="majorHAnsi" w:cstheme="majorHAnsi"/>
          <w:color w:val="000000"/>
          <w:sz w:val="20"/>
          <w:szCs w:val="20"/>
        </w:rPr>
        <w:t xml:space="preserve"> datorrakstā,</w:t>
      </w:r>
      <w:r w:rsidRPr="004B705E">
        <w:rPr>
          <w:rFonts w:asciiTheme="majorHAnsi" w:eastAsia="Batang" w:hAnsiTheme="majorHAnsi" w:cstheme="majorHAnsi"/>
          <w:color w:val="000000"/>
          <w:sz w:val="20"/>
          <w:szCs w:val="20"/>
        </w:rPr>
        <w:t xml:space="preserve"> latviešu valodā. </w:t>
      </w:r>
    </w:p>
    <w:p w14:paraId="573241C8" w14:textId="77777777" w:rsidR="0032636C"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rakstiski jāiesniedz visa iepirkuma  nolikumā noteiktā informācija. </w:t>
      </w:r>
    </w:p>
    <w:p w14:paraId="3633BC9F" w14:textId="77777777" w:rsidR="0032636C"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jāsagatavo atbilstoši iepirkuma nolikuma pielikumos dotajām veidlapām. </w:t>
      </w:r>
    </w:p>
    <w:p w14:paraId="131A8F24" w14:textId="6BBFBFF3" w:rsidR="00390025"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Papildinformācija (ja tāda tiek pievienota) noformējama brīvā formā.</w:t>
      </w:r>
    </w:p>
    <w:p w14:paraId="6D1C5FCA" w14:textId="0C76EF73" w:rsidR="0032636C" w:rsidRDefault="0032636C">
      <w:pPr>
        <w:pStyle w:val="ListParagraph"/>
        <w:numPr>
          <w:ilvl w:val="1"/>
          <w:numId w:val="1"/>
        </w:numPr>
        <w:ind w:left="851" w:hanging="567"/>
        <w:jc w:val="both"/>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Būvniecības darbu tāme un darbu laika grafiks jāsagatavo excel formā.</w:t>
      </w:r>
    </w:p>
    <w:p w14:paraId="6847008F" w14:textId="218E0120" w:rsidR="001C604C" w:rsidRPr="003D5710"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sz w:val="20"/>
          <w:szCs w:val="20"/>
        </w:rPr>
        <w:t>Komercnoslēpumiem (ja tādi ir) jābūt skaidri rakstiski norādītiem, piemērojot atzīmi “Konfidenciāla informācija”.</w:t>
      </w:r>
    </w:p>
    <w:p w14:paraId="60A5756B" w14:textId="77777777"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Iesniegtie iepirkuma piedāvājumi ir Pasūtītāja īpašums un netiek atdoti atpakaļ pretendentiem.</w:t>
      </w:r>
    </w:p>
    <w:p w14:paraId="46967B16" w14:textId="77777777"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iesniedzams par visu iepirkuma priekšmeta apjomu kopā. </w:t>
      </w:r>
    </w:p>
    <w:p w14:paraId="71071D6A" w14:textId="77777777" w:rsidR="003D5710"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Pieteikšanās uz kādu iepirkuma tehniskajā specifikācijā norādīto daļu nav pieļaujama. </w:t>
      </w:r>
    </w:p>
    <w:p w14:paraId="15FCE671" w14:textId="222142A9"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Par visu iepirkuma priekšmetu var iesniegt tikai vienu piedāvājuma variantu.</w:t>
      </w:r>
    </w:p>
    <w:p w14:paraId="68D65310" w14:textId="77777777" w:rsidR="00F31C0F" w:rsidRPr="006A5BC0" w:rsidRDefault="00F31C0F" w:rsidP="006A5BC0">
      <w:pPr>
        <w:widowControl w:val="0"/>
        <w:tabs>
          <w:tab w:val="left" w:pos="993"/>
        </w:tabs>
        <w:suppressAutoHyphens/>
        <w:jc w:val="both"/>
        <w:textAlignment w:val="baseline"/>
        <w:rPr>
          <w:rFonts w:asciiTheme="majorHAnsi" w:eastAsia="Batang" w:hAnsiTheme="majorHAnsi" w:cstheme="majorHAnsi"/>
          <w:sz w:val="20"/>
          <w:szCs w:val="20"/>
          <w:highlight w:val="yellow"/>
        </w:rPr>
      </w:pPr>
    </w:p>
    <w:p w14:paraId="5985DEB6" w14:textId="673FC176" w:rsidR="00C91E9D" w:rsidRPr="00014116" w:rsidRDefault="008747DE" w:rsidP="00014116">
      <w:pPr>
        <w:widowControl w:val="0"/>
        <w:tabs>
          <w:tab w:val="left" w:pos="993"/>
        </w:tabs>
        <w:suppressAutoHyphens/>
        <w:ind w:left="720"/>
        <w:jc w:val="both"/>
        <w:textAlignment w:val="baseline"/>
        <w:rPr>
          <w:rFonts w:asciiTheme="majorHAnsi" w:hAnsiTheme="majorHAnsi" w:cstheme="majorHAnsi"/>
          <w:sz w:val="20"/>
          <w:szCs w:val="20"/>
          <w:lang w:val="lv-LV"/>
        </w:rPr>
      </w:pPr>
      <w:r w:rsidRPr="004B705E">
        <w:rPr>
          <w:rFonts w:asciiTheme="majorHAnsi" w:hAnsiTheme="majorHAnsi" w:cstheme="majorHAnsi"/>
          <w:sz w:val="20"/>
          <w:szCs w:val="20"/>
          <w:lang w:val="lv-LV"/>
        </w:rPr>
        <w:t>Valdes locekl</w:t>
      </w:r>
      <w:r w:rsidR="00014116">
        <w:rPr>
          <w:rFonts w:asciiTheme="majorHAnsi" w:hAnsiTheme="majorHAnsi" w:cstheme="majorHAnsi"/>
          <w:sz w:val="20"/>
          <w:szCs w:val="20"/>
          <w:lang w:val="lv-LV"/>
        </w:rPr>
        <w:t>is</w:t>
      </w:r>
      <w:r w:rsidR="000F19FC" w:rsidRPr="004B705E">
        <w:rPr>
          <w:rFonts w:asciiTheme="majorHAnsi" w:hAnsiTheme="majorHAnsi" w:cstheme="majorHAnsi"/>
          <w:sz w:val="20"/>
          <w:szCs w:val="20"/>
          <w:lang w:val="lv-LV"/>
        </w:rPr>
        <w:t xml:space="preserve"> </w:t>
      </w:r>
      <w:r w:rsidR="00092A49" w:rsidRPr="00092A49">
        <w:rPr>
          <w:rFonts w:asciiTheme="majorHAnsi" w:hAnsiTheme="majorHAnsi" w:cstheme="majorHAnsi"/>
          <w:sz w:val="20"/>
          <w:szCs w:val="20"/>
          <w:lang w:val="lv-LV"/>
        </w:rPr>
        <w:t>Sergejs Krivorucko</w:t>
      </w:r>
    </w:p>
    <w:sectPr w:rsidR="00C91E9D" w:rsidRPr="00014116" w:rsidSect="00942ED1">
      <w:pgSz w:w="11906" w:h="16838"/>
      <w:pgMar w:top="1440" w:right="111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9D354" w14:textId="77777777" w:rsidR="00E7084F" w:rsidRDefault="00E7084F" w:rsidP="0030292D">
      <w:r>
        <w:separator/>
      </w:r>
    </w:p>
  </w:endnote>
  <w:endnote w:type="continuationSeparator" w:id="0">
    <w:p w14:paraId="786563E7" w14:textId="77777777" w:rsidR="00E7084F" w:rsidRDefault="00E7084F" w:rsidP="0030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E9144" w14:textId="77777777" w:rsidR="00E7084F" w:rsidRDefault="00E7084F" w:rsidP="0030292D">
      <w:r>
        <w:separator/>
      </w:r>
    </w:p>
  </w:footnote>
  <w:footnote w:type="continuationSeparator" w:id="0">
    <w:p w14:paraId="566E9471" w14:textId="77777777" w:rsidR="00E7084F" w:rsidRDefault="00E7084F" w:rsidP="00302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C14C1"/>
    <w:multiLevelType w:val="multilevel"/>
    <w:tmpl w:val="BBC2A4A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46"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9284ABA"/>
    <w:multiLevelType w:val="hybridMultilevel"/>
    <w:tmpl w:val="E8EE7BF2"/>
    <w:lvl w:ilvl="0" w:tplc="7C36C874">
      <w:start w:val="1"/>
      <w:numFmt w:val="decimal"/>
      <w:lvlText w:val="%1."/>
      <w:lvlJc w:val="left"/>
      <w:pPr>
        <w:ind w:left="740" w:hanging="302"/>
      </w:pPr>
      <w:rPr>
        <w:rFonts w:ascii="Times New Roman" w:eastAsia="Times New Roman" w:hAnsi="Times New Roman" w:cs="Times New Roman" w:hint="default"/>
        <w:b w:val="0"/>
        <w:bCs w:val="0"/>
        <w:i w:val="0"/>
        <w:iCs w:val="0"/>
        <w:spacing w:val="0"/>
        <w:w w:val="101"/>
        <w:sz w:val="22"/>
        <w:szCs w:val="22"/>
        <w:lang w:val="lv-LV" w:eastAsia="en-US" w:bidi="ar-SA"/>
      </w:rPr>
    </w:lvl>
    <w:lvl w:ilvl="1" w:tplc="4972032C">
      <w:numFmt w:val="bullet"/>
      <w:lvlText w:val="•"/>
      <w:lvlJc w:val="left"/>
      <w:pPr>
        <w:ind w:left="1658" w:hanging="302"/>
      </w:pPr>
      <w:rPr>
        <w:lang w:val="lv-LV" w:eastAsia="en-US" w:bidi="ar-SA"/>
      </w:rPr>
    </w:lvl>
    <w:lvl w:ilvl="2" w:tplc="FB10225A">
      <w:numFmt w:val="bullet"/>
      <w:lvlText w:val="•"/>
      <w:lvlJc w:val="left"/>
      <w:pPr>
        <w:ind w:left="2576" w:hanging="302"/>
      </w:pPr>
      <w:rPr>
        <w:lang w:val="lv-LV" w:eastAsia="en-US" w:bidi="ar-SA"/>
      </w:rPr>
    </w:lvl>
    <w:lvl w:ilvl="3" w:tplc="537400C0">
      <w:numFmt w:val="bullet"/>
      <w:lvlText w:val="•"/>
      <w:lvlJc w:val="left"/>
      <w:pPr>
        <w:ind w:left="3494" w:hanging="302"/>
      </w:pPr>
      <w:rPr>
        <w:lang w:val="lv-LV" w:eastAsia="en-US" w:bidi="ar-SA"/>
      </w:rPr>
    </w:lvl>
    <w:lvl w:ilvl="4" w:tplc="0E1466C2">
      <w:numFmt w:val="bullet"/>
      <w:lvlText w:val="•"/>
      <w:lvlJc w:val="left"/>
      <w:pPr>
        <w:ind w:left="4413" w:hanging="302"/>
      </w:pPr>
      <w:rPr>
        <w:lang w:val="lv-LV" w:eastAsia="en-US" w:bidi="ar-SA"/>
      </w:rPr>
    </w:lvl>
    <w:lvl w:ilvl="5" w:tplc="A3429C36">
      <w:numFmt w:val="bullet"/>
      <w:lvlText w:val="•"/>
      <w:lvlJc w:val="left"/>
      <w:pPr>
        <w:ind w:left="5331" w:hanging="302"/>
      </w:pPr>
      <w:rPr>
        <w:lang w:val="lv-LV" w:eastAsia="en-US" w:bidi="ar-SA"/>
      </w:rPr>
    </w:lvl>
    <w:lvl w:ilvl="6" w:tplc="6698714C">
      <w:numFmt w:val="bullet"/>
      <w:lvlText w:val="•"/>
      <w:lvlJc w:val="left"/>
      <w:pPr>
        <w:ind w:left="6249" w:hanging="302"/>
      </w:pPr>
      <w:rPr>
        <w:lang w:val="lv-LV" w:eastAsia="en-US" w:bidi="ar-SA"/>
      </w:rPr>
    </w:lvl>
    <w:lvl w:ilvl="7" w:tplc="DE2E098C">
      <w:numFmt w:val="bullet"/>
      <w:lvlText w:val="•"/>
      <w:lvlJc w:val="left"/>
      <w:pPr>
        <w:ind w:left="7167" w:hanging="302"/>
      </w:pPr>
      <w:rPr>
        <w:lang w:val="lv-LV" w:eastAsia="en-US" w:bidi="ar-SA"/>
      </w:rPr>
    </w:lvl>
    <w:lvl w:ilvl="8" w:tplc="C5586ED0">
      <w:numFmt w:val="bullet"/>
      <w:lvlText w:val="•"/>
      <w:lvlJc w:val="left"/>
      <w:pPr>
        <w:ind w:left="8086" w:hanging="302"/>
      </w:pPr>
      <w:rPr>
        <w:lang w:val="lv-LV" w:eastAsia="en-US" w:bidi="ar-SA"/>
      </w:rPr>
    </w:lvl>
  </w:abstractNum>
  <w:num w:numId="1" w16cid:durableId="1401637429">
    <w:abstractNumId w:val="0"/>
  </w:num>
  <w:num w:numId="2" w16cid:durableId="1642996218">
    <w:abstractNumId w:val="1"/>
    <w:lvlOverride w:ilvl="0">
      <w:startOverride w:val="1"/>
    </w:lvlOverride>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C6"/>
    <w:rsid w:val="0000049E"/>
    <w:rsid w:val="00002BF2"/>
    <w:rsid w:val="000068E4"/>
    <w:rsid w:val="000128BC"/>
    <w:rsid w:val="00014116"/>
    <w:rsid w:val="00014408"/>
    <w:rsid w:val="000153A0"/>
    <w:rsid w:val="000204B7"/>
    <w:rsid w:val="0002634B"/>
    <w:rsid w:val="00027DF0"/>
    <w:rsid w:val="000316F0"/>
    <w:rsid w:val="000402D3"/>
    <w:rsid w:val="00043621"/>
    <w:rsid w:val="00046897"/>
    <w:rsid w:val="00051976"/>
    <w:rsid w:val="000603C5"/>
    <w:rsid w:val="000818DF"/>
    <w:rsid w:val="00082053"/>
    <w:rsid w:val="00084D93"/>
    <w:rsid w:val="00090B85"/>
    <w:rsid w:val="00092A49"/>
    <w:rsid w:val="00095694"/>
    <w:rsid w:val="00095EFA"/>
    <w:rsid w:val="000B2A08"/>
    <w:rsid w:val="000B2F59"/>
    <w:rsid w:val="000C4ED0"/>
    <w:rsid w:val="000C6037"/>
    <w:rsid w:val="000C7AEF"/>
    <w:rsid w:val="000D37A4"/>
    <w:rsid w:val="000D3BEE"/>
    <w:rsid w:val="000D50F9"/>
    <w:rsid w:val="000D54B8"/>
    <w:rsid w:val="000E0399"/>
    <w:rsid w:val="000E0694"/>
    <w:rsid w:val="000E0F23"/>
    <w:rsid w:val="000E22C6"/>
    <w:rsid w:val="000F19FC"/>
    <w:rsid w:val="000F7CC9"/>
    <w:rsid w:val="00105BF5"/>
    <w:rsid w:val="001069BB"/>
    <w:rsid w:val="0011679F"/>
    <w:rsid w:val="001261E3"/>
    <w:rsid w:val="00127685"/>
    <w:rsid w:val="00127BFE"/>
    <w:rsid w:val="0013122E"/>
    <w:rsid w:val="00135AF4"/>
    <w:rsid w:val="001403ED"/>
    <w:rsid w:val="00147974"/>
    <w:rsid w:val="0015373B"/>
    <w:rsid w:val="00157312"/>
    <w:rsid w:val="0016707E"/>
    <w:rsid w:val="001703FC"/>
    <w:rsid w:val="001704C6"/>
    <w:rsid w:val="001709A5"/>
    <w:rsid w:val="00172121"/>
    <w:rsid w:val="00176266"/>
    <w:rsid w:val="001762F4"/>
    <w:rsid w:val="00187F99"/>
    <w:rsid w:val="001927C8"/>
    <w:rsid w:val="00194754"/>
    <w:rsid w:val="001A17F8"/>
    <w:rsid w:val="001A31AA"/>
    <w:rsid w:val="001B6221"/>
    <w:rsid w:val="001C1A19"/>
    <w:rsid w:val="001C424E"/>
    <w:rsid w:val="001C604C"/>
    <w:rsid w:val="001D0FE5"/>
    <w:rsid w:val="001D224A"/>
    <w:rsid w:val="001D4B87"/>
    <w:rsid w:val="001E39FA"/>
    <w:rsid w:val="001E5828"/>
    <w:rsid w:val="001E5FA0"/>
    <w:rsid w:val="001E6CB2"/>
    <w:rsid w:val="001E6E9B"/>
    <w:rsid w:val="001E70B4"/>
    <w:rsid w:val="001F559A"/>
    <w:rsid w:val="00201A93"/>
    <w:rsid w:val="00206581"/>
    <w:rsid w:val="00210665"/>
    <w:rsid w:val="002108CA"/>
    <w:rsid w:val="00210FE8"/>
    <w:rsid w:val="00216DB2"/>
    <w:rsid w:val="00221616"/>
    <w:rsid w:val="002249DE"/>
    <w:rsid w:val="00233723"/>
    <w:rsid w:val="00234C1C"/>
    <w:rsid w:val="00236A28"/>
    <w:rsid w:val="0023751E"/>
    <w:rsid w:val="002415EF"/>
    <w:rsid w:val="002519AB"/>
    <w:rsid w:val="002533D7"/>
    <w:rsid w:val="00254D9F"/>
    <w:rsid w:val="00260A6C"/>
    <w:rsid w:val="00260E61"/>
    <w:rsid w:val="00261ECC"/>
    <w:rsid w:val="00264341"/>
    <w:rsid w:val="0026763C"/>
    <w:rsid w:val="00267CC1"/>
    <w:rsid w:val="00280E4F"/>
    <w:rsid w:val="00281298"/>
    <w:rsid w:val="00281DAB"/>
    <w:rsid w:val="00286001"/>
    <w:rsid w:val="0028677D"/>
    <w:rsid w:val="0029097C"/>
    <w:rsid w:val="00295976"/>
    <w:rsid w:val="002A52EC"/>
    <w:rsid w:val="002A56FF"/>
    <w:rsid w:val="002B40DD"/>
    <w:rsid w:val="002C0D0C"/>
    <w:rsid w:val="002C1D8E"/>
    <w:rsid w:val="002C2C4B"/>
    <w:rsid w:val="002C4D22"/>
    <w:rsid w:val="002C69A3"/>
    <w:rsid w:val="002D3106"/>
    <w:rsid w:val="002D37D3"/>
    <w:rsid w:val="002D5A58"/>
    <w:rsid w:val="002D5E0E"/>
    <w:rsid w:val="0030292D"/>
    <w:rsid w:val="00303777"/>
    <w:rsid w:val="00306368"/>
    <w:rsid w:val="00312BD2"/>
    <w:rsid w:val="003140C9"/>
    <w:rsid w:val="00322A6F"/>
    <w:rsid w:val="00323363"/>
    <w:rsid w:val="0032636C"/>
    <w:rsid w:val="003559AB"/>
    <w:rsid w:val="00361182"/>
    <w:rsid w:val="003708EB"/>
    <w:rsid w:val="0037268D"/>
    <w:rsid w:val="003810A8"/>
    <w:rsid w:val="003845FD"/>
    <w:rsid w:val="00390025"/>
    <w:rsid w:val="00392EC2"/>
    <w:rsid w:val="00394A03"/>
    <w:rsid w:val="003A61B3"/>
    <w:rsid w:val="003A73CE"/>
    <w:rsid w:val="003B3CBF"/>
    <w:rsid w:val="003C0445"/>
    <w:rsid w:val="003C1A97"/>
    <w:rsid w:val="003C2924"/>
    <w:rsid w:val="003C4856"/>
    <w:rsid w:val="003D1A88"/>
    <w:rsid w:val="003D5710"/>
    <w:rsid w:val="003E1828"/>
    <w:rsid w:val="003E2559"/>
    <w:rsid w:val="003E6EF4"/>
    <w:rsid w:val="003E7B60"/>
    <w:rsid w:val="003F5AD4"/>
    <w:rsid w:val="003F7FAA"/>
    <w:rsid w:val="0040195C"/>
    <w:rsid w:val="00411A06"/>
    <w:rsid w:val="00414D22"/>
    <w:rsid w:val="00417460"/>
    <w:rsid w:val="004304EB"/>
    <w:rsid w:val="00430665"/>
    <w:rsid w:val="004315E0"/>
    <w:rsid w:val="004318F4"/>
    <w:rsid w:val="00434B6D"/>
    <w:rsid w:val="0043771F"/>
    <w:rsid w:val="004463B5"/>
    <w:rsid w:val="0044793F"/>
    <w:rsid w:val="004617EE"/>
    <w:rsid w:val="00470B08"/>
    <w:rsid w:val="0047256F"/>
    <w:rsid w:val="00484918"/>
    <w:rsid w:val="004B0C60"/>
    <w:rsid w:val="004B11A5"/>
    <w:rsid w:val="004B2F10"/>
    <w:rsid w:val="004B64FF"/>
    <w:rsid w:val="004B705E"/>
    <w:rsid w:val="004C012F"/>
    <w:rsid w:val="004C2B0D"/>
    <w:rsid w:val="004D1F88"/>
    <w:rsid w:val="004E1D2E"/>
    <w:rsid w:val="004F24B5"/>
    <w:rsid w:val="004F44FA"/>
    <w:rsid w:val="004F4FB7"/>
    <w:rsid w:val="00503C9C"/>
    <w:rsid w:val="005074FE"/>
    <w:rsid w:val="005123A2"/>
    <w:rsid w:val="00536BAA"/>
    <w:rsid w:val="005431D2"/>
    <w:rsid w:val="0054383E"/>
    <w:rsid w:val="005460FA"/>
    <w:rsid w:val="005513C9"/>
    <w:rsid w:val="005556C6"/>
    <w:rsid w:val="005558B1"/>
    <w:rsid w:val="00555E76"/>
    <w:rsid w:val="00556179"/>
    <w:rsid w:val="0055634A"/>
    <w:rsid w:val="00557EE3"/>
    <w:rsid w:val="0056651C"/>
    <w:rsid w:val="00575EB6"/>
    <w:rsid w:val="0057733A"/>
    <w:rsid w:val="0058069A"/>
    <w:rsid w:val="005941A6"/>
    <w:rsid w:val="0059613B"/>
    <w:rsid w:val="00597174"/>
    <w:rsid w:val="00597AE3"/>
    <w:rsid w:val="005A5D5D"/>
    <w:rsid w:val="005C275F"/>
    <w:rsid w:val="005C35C6"/>
    <w:rsid w:val="005C3B95"/>
    <w:rsid w:val="005D0F7C"/>
    <w:rsid w:val="005D18C8"/>
    <w:rsid w:val="005D3A94"/>
    <w:rsid w:val="005E3D9D"/>
    <w:rsid w:val="005E4963"/>
    <w:rsid w:val="005F6339"/>
    <w:rsid w:val="005F6D26"/>
    <w:rsid w:val="006032F5"/>
    <w:rsid w:val="00605110"/>
    <w:rsid w:val="0060592D"/>
    <w:rsid w:val="00606E65"/>
    <w:rsid w:val="00606F83"/>
    <w:rsid w:val="0060771C"/>
    <w:rsid w:val="006229F4"/>
    <w:rsid w:val="00623282"/>
    <w:rsid w:val="00627B44"/>
    <w:rsid w:val="00632D41"/>
    <w:rsid w:val="00640A87"/>
    <w:rsid w:val="006416BF"/>
    <w:rsid w:val="00643CC5"/>
    <w:rsid w:val="00643E35"/>
    <w:rsid w:val="006444D2"/>
    <w:rsid w:val="00647C65"/>
    <w:rsid w:val="0065123D"/>
    <w:rsid w:val="00653A2F"/>
    <w:rsid w:val="0065466B"/>
    <w:rsid w:val="006610C3"/>
    <w:rsid w:val="0067741D"/>
    <w:rsid w:val="006818D7"/>
    <w:rsid w:val="00692945"/>
    <w:rsid w:val="0069397A"/>
    <w:rsid w:val="00696258"/>
    <w:rsid w:val="00696780"/>
    <w:rsid w:val="00696B84"/>
    <w:rsid w:val="006A5BC0"/>
    <w:rsid w:val="006A74A4"/>
    <w:rsid w:val="006B06E1"/>
    <w:rsid w:val="006B6DE4"/>
    <w:rsid w:val="006C198F"/>
    <w:rsid w:val="006D0100"/>
    <w:rsid w:val="006D1E90"/>
    <w:rsid w:val="006D30A8"/>
    <w:rsid w:val="006D4CCC"/>
    <w:rsid w:val="006D65B6"/>
    <w:rsid w:val="006D6FD2"/>
    <w:rsid w:val="006E2894"/>
    <w:rsid w:val="006F13EA"/>
    <w:rsid w:val="00710C3F"/>
    <w:rsid w:val="00715006"/>
    <w:rsid w:val="00720BE6"/>
    <w:rsid w:val="0073132F"/>
    <w:rsid w:val="00743968"/>
    <w:rsid w:val="00743BFF"/>
    <w:rsid w:val="00755F72"/>
    <w:rsid w:val="00756BD7"/>
    <w:rsid w:val="00757BEA"/>
    <w:rsid w:val="0077067F"/>
    <w:rsid w:val="00770AFF"/>
    <w:rsid w:val="0077358D"/>
    <w:rsid w:val="00775FCA"/>
    <w:rsid w:val="00776ED6"/>
    <w:rsid w:val="00784161"/>
    <w:rsid w:val="00786484"/>
    <w:rsid w:val="007926EC"/>
    <w:rsid w:val="00793F59"/>
    <w:rsid w:val="007A2FB4"/>
    <w:rsid w:val="007A4209"/>
    <w:rsid w:val="007B6645"/>
    <w:rsid w:val="007C18F7"/>
    <w:rsid w:val="007C5340"/>
    <w:rsid w:val="007C79A9"/>
    <w:rsid w:val="007D3672"/>
    <w:rsid w:val="007E5F85"/>
    <w:rsid w:val="007F6B42"/>
    <w:rsid w:val="007F75A9"/>
    <w:rsid w:val="00811079"/>
    <w:rsid w:val="00814986"/>
    <w:rsid w:val="008179FD"/>
    <w:rsid w:val="00822E63"/>
    <w:rsid w:val="008350D6"/>
    <w:rsid w:val="008360F8"/>
    <w:rsid w:val="00840F0F"/>
    <w:rsid w:val="0084181D"/>
    <w:rsid w:val="0084380E"/>
    <w:rsid w:val="00847413"/>
    <w:rsid w:val="008513BF"/>
    <w:rsid w:val="0085289C"/>
    <w:rsid w:val="008618FA"/>
    <w:rsid w:val="00870D95"/>
    <w:rsid w:val="00873828"/>
    <w:rsid w:val="008747DE"/>
    <w:rsid w:val="00887E95"/>
    <w:rsid w:val="008908CC"/>
    <w:rsid w:val="0089607A"/>
    <w:rsid w:val="008974CE"/>
    <w:rsid w:val="00897CEE"/>
    <w:rsid w:val="008A0377"/>
    <w:rsid w:val="008A46E5"/>
    <w:rsid w:val="008B4398"/>
    <w:rsid w:val="008B58FA"/>
    <w:rsid w:val="008B5CB5"/>
    <w:rsid w:val="008C2A7E"/>
    <w:rsid w:val="008C2C5D"/>
    <w:rsid w:val="008C5950"/>
    <w:rsid w:val="008D2F10"/>
    <w:rsid w:val="008D3210"/>
    <w:rsid w:val="008D323A"/>
    <w:rsid w:val="008D3EB9"/>
    <w:rsid w:val="008D416A"/>
    <w:rsid w:val="008D6E39"/>
    <w:rsid w:val="008E351F"/>
    <w:rsid w:val="008E39F0"/>
    <w:rsid w:val="008E7C20"/>
    <w:rsid w:val="008F21BA"/>
    <w:rsid w:val="009009B0"/>
    <w:rsid w:val="00903137"/>
    <w:rsid w:val="00904CA2"/>
    <w:rsid w:val="00905D75"/>
    <w:rsid w:val="00916026"/>
    <w:rsid w:val="00921556"/>
    <w:rsid w:val="00921A31"/>
    <w:rsid w:val="00923C83"/>
    <w:rsid w:val="009325B4"/>
    <w:rsid w:val="0093357A"/>
    <w:rsid w:val="009335AC"/>
    <w:rsid w:val="0093698C"/>
    <w:rsid w:val="00941137"/>
    <w:rsid w:val="00942ED1"/>
    <w:rsid w:val="0094347F"/>
    <w:rsid w:val="009445C5"/>
    <w:rsid w:val="009451C1"/>
    <w:rsid w:val="00946CC2"/>
    <w:rsid w:val="0095671F"/>
    <w:rsid w:val="00956DDC"/>
    <w:rsid w:val="0096594F"/>
    <w:rsid w:val="009708D8"/>
    <w:rsid w:val="00970E61"/>
    <w:rsid w:val="00971357"/>
    <w:rsid w:val="00972881"/>
    <w:rsid w:val="00975D16"/>
    <w:rsid w:val="00980F49"/>
    <w:rsid w:val="009817BF"/>
    <w:rsid w:val="00982CE4"/>
    <w:rsid w:val="0099350B"/>
    <w:rsid w:val="0099554E"/>
    <w:rsid w:val="00996EB3"/>
    <w:rsid w:val="009A0CD2"/>
    <w:rsid w:val="009A130D"/>
    <w:rsid w:val="009A3213"/>
    <w:rsid w:val="009A34C3"/>
    <w:rsid w:val="009A49E2"/>
    <w:rsid w:val="009A5541"/>
    <w:rsid w:val="009B572C"/>
    <w:rsid w:val="009B7552"/>
    <w:rsid w:val="009C06B7"/>
    <w:rsid w:val="009C070E"/>
    <w:rsid w:val="009C2C28"/>
    <w:rsid w:val="009C3061"/>
    <w:rsid w:val="009C3989"/>
    <w:rsid w:val="009C725B"/>
    <w:rsid w:val="009C7F31"/>
    <w:rsid w:val="009E2474"/>
    <w:rsid w:val="009E464D"/>
    <w:rsid w:val="009E61BE"/>
    <w:rsid w:val="009E6277"/>
    <w:rsid w:val="009F3C59"/>
    <w:rsid w:val="00A1083E"/>
    <w:rsid w:val="00A22BAE"/>
    <w:rsid w:val="00A263AA"/>
    <w:rsid w:val="00A264C4"/>
    <w:rsid w:val="00A26B83"/>
    <w:rsid w:val="00A33404"/>
    <w:rsid w:val="00A34002"/>
    <w:rsid w:val="00A412BB"/>
    <w:rsid w:val="00A43AF3"/>
    <w:rsid w:val="00A44A46"/>
    <w:rsid w:val="00A47C51"/>
    <w:rsid w:val="00A504DD"/>
    <w:rsid w:val="00A54996"/>
    <w:rsid w:val="00A65538"/>
    <w:rsid w:val="00A70EB0"/>
    <w:rsid w:val="00A72EDE"/>
    <w:rsid w:val="00A73C08"/>
    <w:rsid w:val="00A9376A"/>
    <w:rsid w:val="00A9419F"/>
    <w:rsid w:val="00A94D68"/>
    <w:rsid w:val="00A94DBD"/>
    <w:rsid w:val="00AA18D9"/>
    <w:rsid w:val="00AA24FF"/>
    <w:rsid w:val="00AA2CA1"/>
    <w:rsid w:val="00AB026D"/>
    <w:rsid w:val="00AB1E7D"/>
    <w:rsid w:val="00AB75B2"/>
    <w:rsid w:val="00AC5BB4"/>
    <w:rsid w:val="00AD32B6"/>
    <w:rsid w:val="00AD5E41"/>
    <w:rsid w:val="00AD680C"/>
    <w:rsid w:val="00AE2C25"/>
    <w:rsid w:val="00AE59E8"/>
    <w:rsid w:val="00AE5E48"/>
    <w:rsid w:val="00AF21D8"/>
    <w:rsid w:val="00AF44AB"/>
    <w:rsid w:val="00AF4E34"/>
    <w:rsid w:val="00AF4EB6"/>
    <w:rsid w:val="00AF6067"/>
    <w:rsid w:val="00AF7917"/>
    <w:rsid w:val="00B1671B"/>
    <w:rsid w:val="00B25EB6"/>
    <w:rsid w:val="00B26347"/>
    <w:rsid w:val="00B3367B"/>
    <w:rsid w:val="00B37F87"/>
    <w:rsid w:val="00B44A86"/>
    <w:rsid w:val="00B605B1"/>
    <w:rsid w:val="00B60931"/>
    <w:rsid w:val="00B61682"/>
    <w:rsid w:val="00B61CEF"/>
    <w:rsid w:val="00B63BB8"/>
    <w:rsid w:val="00B71BD4"/>
    <w:rsid w:val="00B76412"/>
    <w:rsid w:val="00B766B1"/>
    <w:rsid w:val="00B80B6E"/>
    <w:rsid w:val="00B82D41"/>
    <w:rsid w:val="00B83122"/>
    <w:rsid w:val="00B835F9"/>
    <w:rsid w:val="00B85F4F"/>
    <w:rsid w:val="00B87622"/>
    <w:rsid w:val="00B90DB3"/>
    <w:rsid w:val="00BA735E"/>
    <w:rsid w:val="00BB1627"/>
    <w:rsid w:val="00BB1A1D"/>
    <w:rsid w:val="00BB7063"/>
    <w:rsid w:val="00BB71AE"/>
    <w:rsid w:val="00BC018D"/>
    <w:rsid w:val="00BD2C8C"/>
    <w:rsid w:val="00BD42AD"/>
    <w:rsid w:val="00BD5C98"/>
    <w:rsid w:val="00BE1083"/>
    <w:rsid w:val="00BE2890"/>
    <w:rsid w:val="00BE29AE"/>
    <w:rsid w:val="00BF4B85"/>
    <w:rsid w:val="00C00526"/>
    <w:rsid w:val="00C038BC"/>
    <w:rsid w:val="00C06595"/>
    <w:rsid w:val="00C31B51"/>
    <w:rsid w:val="00C3645E"/>
    <w:rsid w:val="00C3713F"/>
    <w:rsid w:val="00C430B1"/>
    <w:rsid w:val="00C47745"/>
    <w:rsid w:val="00C519B3"/>
    <w:rsid w:val="00C52167"/>
    <w:rsid w:val="00C541E5"/>
    <w:rsid w:val="00C611FE"/>
    <w:rsid w:val="00C625B2"/>
    <w:rsid w:val="00C65F7A"/>
    <w:rsid w:val="00C716FE"/>
    <w:rsid w:val="00C72A61"/>
    <w:rsid w:val="00C72F77"/>
    <w:rsid w:val="00C8363F"/>
    <w:rsid w:val="00C83E56"/>
    <w:rsid w:val="00C85297"/>
    <w:rsid w:val="00C90C29"/>
    <w:rsid w:val="00C91E9D"/>
    <w:rsid w:val="00C92D6F"/>
    <w:rsid w:val="00CA114F"/>
    <w:rsid w:val="00CA196E"/>
    <w:rsid w:val="00CA51DB"/>
    <w:rsid w:val="00CA6B45"/>
    <w:rsid w:val="00CB356C"/>
    <w:rsid w:val="00CB53B8"/>
    <w:rsid w:val="00CB718D"/>
    <w:rsid w:val="00CC0741"/>
    <w:rsid w:val="00CC1BB5"/>
    <w:rsid w:val="00CC4828"/>
    <w:rsid w:val="00CC7A4E"/>
    <w:rsid w:val="00CD6566"/>
    <w:rsid w:val="00CD74FF"/>
    <w:rsid w:val="00CD7B01"/>
    <w:rsid w:val="00CF120B"/>
    <w:rsid w:val="00CF3CCA"/>
    <w:rsid w:val="00CF462C"/>
    <w:rsid w:val="00CF656B"/>
    <w:rsid w:val="00D05657"/>
    <w:rsid w:val="00D075FA"/>
    <w:rsid w:val="00D12CC7"/>
    <w:rsid w:val="00D213EC"/>
    <w:rsid w:val="00D22A99"/>
    <w:rsid w:val="00D34FE1"/>
    <w:rsid w:val="00D3629E"/>
    <w:rsid w:val="00D501D4"/>
    <w:rsid w:val="00D5130B"/>
    <w:rsid w:val="00D54DE3"/>
    <w:rsid w:val="00D57824"/>
    <w:rsid w:val="00D60D5A"/>
    <w:rsid w:val="00D70D8A"/>
    <w:rsid w:val="00D71A49"/>
    <w:rsid w:val="00D72581"/>
    <w:rsid w:val="00D813B1"/>
    <w:rsid w:val="00D83683"/>
    <w:rsid w:val="00D84468"/>
    <w:rsid w:val="00D95DED"/>
    <w:rsid w:val="00DA0830"/>
    <w:rsid w:val="00DA70B5"/>
    <w:rsid w:val="00DA760A"/>
    <w:rsid w:val="00DB3D3D"/>
    <w:rsid w:val="00DB41FB"/>
    <w:rsid w:val="00DC7138"/>
    <w:rsid w:val="00DD0554"/>
    <w:rsid w:val="00DD0AED"/>
    <w:rsid w:val="00DD6544"/>
    <w:rsid w:val="00DE0C40"/>
    <w:rsid w:val="00DE6F7E"/>
    <w:rsid w:val="00E008E7"/>
    <w:rsid w:val="00E01ADF"/>
    <w:rsid w:val="00E047BE"/>
    <w:rsid w:val="00E069A9"/>
    <w:rsid w:val="00E37CA2"/>
    <w:rsid w:val="00E408FD"/>
    <w:rsid w:val="00E417B3"/>
    <w:rsid w:val="00E43BF9"/>
    <w:rsid w:val="00E46759"/>
    <w:rsid w:val="00E6722F"/>
    <w:rsid w:val="00E7084F"/>
    <w:rsid w:val="00E725B6"/>
    <w:rsid w:val="00E76D28"/>
    <w:rsid w:val="00E84834"/>
    <w:rsid w:val="00E9426B"/>
    <w:rsid w:val="00E958C1"/>
    <w:rsid w:val="00E9701D"/>
    <w:rsid w:val="00EA0BC5"/>
    <w:rsid w:val="00EA46BB"/>
    <w:rsid w:val="00EB2861"/>
    <w:rsid w:val="00EB4E86"/>
    <w:rsid w:val="00EB6D07"/>
    <w:rsid w:val="00EC3164"/>
    <w:rsid w:val="00EC440A"/>
    <w:rsid w:val="00ED2559"/>
    <w:rsid w:val="00ED4EDB"/>
    <w:rsid w:val="00EE1EED"/>
    <w:rsid w:val="00EE4E8B"/>
    <w:rsid w:val="00EE787D"/>
    <w:rsid w:val="00EF0A86"/>
    <w:rsid w:val="00EF4E35"/>
    <w:rsid w:val="00F066A6"/>
    <w:rsid w:val="00F10BBC"/>
    <w:rsid w:val="00F16C04"/>
    <w:rsid w:val="00F26C57"/>
    <w:rsid w:val="00F31C0F"/>
    <w:rsid w:val="00F3329B"/>
    <w:rsid w:val="00F33E9B"/>
    <w:rsid w:val="00F373CC"/>
    <w:rsid w:val="00F43500"/>
    <w:rsid w:val="00F45386"/>
    <w:rsid w:val="00F475D1"/>
    <w:rsid w:val="00F54ECA"/>
    <w:rsid w:val="00F642E4"/>
    <w:rsid w:val="00F67313"/>
    <w:rsid w:val="00F73E64"/>
    <w:rsid w:val="00F76046"/>
    <w:rsid w:val="00F80503"/>
    <w:rsid w:val="00F96978"/>
    <w:rsid w:val="00F974A1"/>
    <w:rsid w:val="00FA37A2"/>
    <w:rsid w:val="00FA564D"/>
    <w:rsid w:val="00FB27EF"/>
    <w:rsid w:val="00FC1FFB"/>
    <w:rsid w:val="00FD5CA8"/>
    <w:rsid w:val="00FD6977"/>
    <w:rsid w:val="00FD71B1"/>
    <w:rsid w:val="00FD76B6"/>
    <w:rsid w:val="00FD7C4D"/>
    <w:rsid w:val="00FE23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B2261"/>
  <w15:chartTrackingRefBased/>
  <w15:docId w15:val="{FECD0C86-BC4E-DE42-9E3F-C5149C64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imes New Roman (Body CS)"/>
        <w:kern w:val="2"/>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CC"/>
    <w:rPr>
      <w:rFonts w:ascii="Times New Roman" w:eastAsia="Times New Roman" w:hAnsi="Times New Roman" w:cs="Times New Roman"/>
      <w:kern w:val="0"/>
      <w:sz w:val="24"/>
      <w:lang w:eastAsia="en-GB"/>
      <w14:ligatures w14:val="none"/>
    </w:rPr>
  </w:style>
  <w:style w:type="paragraph" w:styleId="Heading3">
    <w:name w:val="heading 3"/>
    <w:basedOn w:val="Normal"/>
    <w:next w:val="Normal"/>
    <w:link w:val="Heading3Char"/>
    <w:uiPriority w:val="9"/>
    <w:semiHidden/>
    <w:unhideWhenUsed/>
    <w:qFormat/>
    <w:rsid w:val="001D0F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D0F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qFormat/>
    <w:rsid w:val="009708D8"/>
    <w:pPr>
      <w:spacing w:before="240" w:after="60"/>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0">
    <w:name w:val="Table Grid0"/>
    <w:basedOn w:val="TableNormal"/>
    <w:uiPriority w:val="39"/>
    <w:rsid w:val="000E22C6"/>
    <w:rPr>
      <w:rFonts w:asciiTheme="minorHAnsi" w:hAnsiTheme="minorHAnsi" w:cstheme="minorBidi"/>
      <w:kern w:val="0"/>
      <w:sz w:val="22"/>
      <w:szCs w:val="22"/>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yle 1,Normal bullet 2,Bullet list,Saistīto dokumentu saraksts"/>
    <w:basedOn w:val="Normal"/>
    <w:link w:val="ListParagraphChar"/>
    <w:uiPriority w:val="34"/>
    <w:qFormat/>
    <w:rsid w:val="000E22C6"/>
    <w:pPr>
      <w:spacing w:after="160" w:line="259" w:lineRule="auto"/>
      <w:ind w:left="720"/>
      <w:contextualSpacing/>
    </w:pPr>
    <w:rPr>
      <w:rFonts w:asciiTheme="minorHAnsi" w:eastAsiaTheme="minorHAnsi" w:hAnsiTheme="minorHAnsi" w:cstheme="minorBidi"/>
      <w:sz w:val="22"/>
      <w:szCs w:val="22"/>
      <w:lang w:val="lv-LV" w:eastAsia="en-US"/>
    </w:rPr>
  </w:style>
  <w:style w:type="paragraph" w:styleId="NormalWeb">
    <w:name w:val="Normal (Web)"/>
    <w:basedOn w:val="Normal"/>
    <w:uiPriority w:val="99"/>
    <w:unhideWhenUsed/>
    <w:rsid w:val="00176266"/>
    <w:pPr>
      <w:spacing w:before="100" w:beforeAutospacing="1" w:after="100" w:afterAutospacing="1"/>
    </w:pPr>
  </w:style>
  <w:style w:type="paragraph" w:customStyle="1" w:styleId="Standard">
    <w:name w:val="Standard"/>
    <w:link w:val="StandardChar"/>
    <w:rsid w:val="00210FE8"/>
    <w:pPr>
      <w:widowControl w:val="0"/>
      <w:suppressAutoHyphens/>
      <w:autoSpaceDN w:val="0"/>
      <w:textAlignment w:val="baseline"/>
    </w:pPr>
    <w:rPr>
      <w:rFonts w:ascii="Times New Roman" w:eastAsia="Arial Unicode MS" w:hAnsi="Times New Roman" w:cs="Arial Unicode MS"/>
      <w:kern w:val="3"/>
      <w:sz w:val="24"/>
      <w:lang w:val="lv-LV" w:eastAsia="zh-CN" w:bidi="hi-IN"/>
      <w14:ligatures w14:val="none"/>
    </w:rPr>
  </w:style>
  <w:style w:type="character" w:customStyle="1" w:styleId="StandardChar">
    <w:name w:val="Standard Char"/>
    <w:link w:val="Standard"/>
    <w:rsid w:val="00210FE8"/>
    <w:rPr>
      <w:rFonts w:ascii="Times New Roman" w:eastAsia="Arial Unicode MS" w:hAnsi="Times New Roman" w:cs="Arial Unicode MS"/>
      <w:kern w:val="3"/>
      <w:sz w:val="24"/>
      <w:lang w:val="lv-LV" w:eastAsia="zh-CN" w:bidi="hi-IN"/>
      <w14:ligatures w14:val="none"/>
    </w:rPr>
  </w:style>
  <w:style w:type="character" w:customStyle="1" w:styleId="ListParagraphChar">
    <w:name w:val="List Paragraph Char"/>
    <w:aliases w:val="Syle 1 Char,Normal bullet 2 Char,Bullet list Char,Saistīto dokumentu saraksts Char"/>
    <w:basedOn w:val="StandardChar"/>
    <w:link w:val="ListParagraph"/>
    <w:uiPriority w:val="34"/>
    <w:rsid w:val="00147974"/>
    <w:rPr>
      <w:rFonts w:asciiTheme="minorHAnsi" w:eastAsia="Arial Unicode MS" w:hAnsiTheme="minorHAnsi" w:cstheme="minorBidi"/>
      <w:kern w:val="0"/>
      <w:sz w:val="22"/>
      <w:szCs w:val="22"/>
      <w:lang w:val="lv-LV" w:eastAsia="zh-CN" w:bidi="hi-IN"/>
      <w14:ligatures w14:val="none"/>
    </w:rPr>
  </w:style>
  <w:style w:type="paragraph" w:customStyle="1" w:styleId="Olita1">
    <w:name w:val="Olita 1"/>
    <w:basedOn w:val="Standard"/>
    <w:qFormat/>
    <w:rsid w:val="00BD5C98"/>
    <w:pPr>
      <w:spacing w:line="100" w:lineRule="atLeast"/>
      <w:jc w:val="both"/>
    </w:pPr>
    <w:rPr>
      <w:rFonts w:cs="Times New Roman"/>
      <w:b/>
      <w:bCs/>
      <w:color w:val="000000"/>
    </w:rPr>
  </w:style>
  <w:style w:type="table" w:styleId="TableGrid">
    <w:name w:val="Table Grid"/>
    <w:basedOn w:val="TableNormal"/>
    <w:uiPriority w:val="39"/>
    <w:rsid w:val="00903137"/>
    <w:rPr>
      <w:rFonts w:ascii="Times New Roman" w:eastAsia="Times New Roman" w:hAnsi="Times New Roman" w:cs="Times New Roman"/>
      <w:kern w:val="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9708D8"/>
    <w:rPr>
      <w:rFonts w:ascii="Times New Roman" w:eastAsia="Times New Roman" w:hAnsi="Times New Roman" w:cs="Times New Roman"/>
      <w:kern w:val="0"/>
      <w:sz w:val="24"/>
      <w:lang w:val="en-GB"/>
      <w14:ligatures w14:val="none"/>
    </w:rPr>
  </w:style>
  <w:style w:type="character" w:styleId="Hyperlink">
    <w:name w:val="Hyperlink"/>
    <w:basedOn w:val="DefaultParagraphFont"/>
    <w:uiPriority w:val="99"/>
    <w:unhideWhenUsed/>
    <w:rsid w:val="00743968"/>
    <w:rPr>
      <w:color w:val="0000FF"/>
      <w:u w:val="single"/>
    </w:rPr>
  </w:style>
  <w:style w:type="paragraph" w:styleId="Revision">
    <w:name w:val="Revision"/>
    <w:hidden/>
    <w:uiPriority w:val="99"/>
    <w:semiHidden/>
    <w:rsid w:val="002A52EC"/>
    <w:rPr>
      <w:rFonts w:asciiTheme="minorHAnsi" w:hAnsiTheme="minorHAnsi" w:cstheme="minorBidi"/>
      <w:kern w:val="0"/>
      <w:sz w:val="22"/>
      <w:szCs w:val="22"/>
      <w:lang w:val="lv-LV"/>
      <w14:ligatures w14:val="none"/>
    </w:rPr>
  </w:style>
  <w:style w:type="paragraph" w:styleId="Header">
    <w:name w:val="header"/>
    <w:basedOn w:val="Normal"/>
    <w:link w:val="HeaderChar"/>
    <w:uiPriority w:val="99"/>
    <w:rsid w:val="0044793F"/>
    <w:pPr>
      <w:tabs>
        <w:tab w:val="center" w:pos="4320"/>
        <w:tab w:val="right" w:pos="8640"/>
      </w:tabs>
    </w:pPr>
    <w:rPr>
      <w:lang w:val="lv-LV" w:eastAsia="en-US"/>
    </w:rPr>
  </w:style>
  <w:style w:type="character" w:customStyle="1" w:styleId="HeaderChar">
    <w:name w:val="Header Char"/>
    <w:basedOn w:val="DefaultParagraphFont"/>
    <w:link w:val="Header"/>
    <w:uiPriority w:val="99"/>
    <w:rsid w:val="0044793F"/>
    <w:rPr>
      <w:rFonts w:ascii="Times New Roman" w:eastAsia="Times New Roman" w:hAnsi="Times New Roman" w:cs="Times New Roman"/>
      <w:kern w:val="0"/>
      <w:sz w:val="24"/>
      <w:lang w:val="lv-LV"/>
      <w14:ligatures w14:val="none"/>
    </w:rPr>
  </w:style>
  <w:style w:type="character" w:styleId="CommentReference">
    <w:name w:val="annotation reference"/>
    <w:basedOn w:val="DefaultParagraphFont"/>
    <w:uiPriority w:val="99"/>
    <w:semiHidden/>
    <w:unhideWhenUsed/>
    <w:rsid w:val="009E464D"/>
    <w:rPr>
      <w:sz w:val="16"/>
      <w:szCs w:val="16"/>
    </w:rPr>
  </w:style>
  <w:style w:type="paragraph" w:styleId="CommentText">
    <w:name w:val="annotation text"/>
    <w:basedOn w:val="Normal"/>
    <w:link w:val="CommentTextChar"/>
    <w:uiPriority w:val="99"/>
    <w:unhideWhenUsed/>
    <w:rsid w:val="009E464D"/>
    <w:rPr>
      <w:sz w:val="20"/>
      <w:szCs w:val="20"/>
    </w:rPr>
  </w:style>
  <w:style w:type="character" w:customStyle="1" w:styleId="CommentTextChar">
    <w:name w:val="Comment Text Char"/>
    <w:basedOn w:val="DefaultParagraphFont"/>
    <w:link w:val="CommentText"/>
    <w:uiPriority w:val="99"/>
    <w:rsid w:val="009E464D"/>
    <w:rPr>
      <w:rFonts w:ascii="Times New Roman" w:eastAsia="Times New Roman" w:hAnsi="Times New Roman" w:cs="Times New Roman"/>
      <w:kern w:val="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E464D"/>
    <w:rPr>
      <w:b/>
      <w:bCs/>
    </w:rPr>
  </w:style>
  <w:style w:type="character" w:customStyle="1" w:styleId="CommentSubjectChar">
    <w:name w:val="Comment Subject Char"/>
    <w:basedOn w:val="CommentTextChar"/>
    <w:link w:val="CommentSubject"/>
    <w:uiPriority w:val="99"/>
    <w:semiHidden/>
    <w:rsid w:val="009E464D"/>
    <w:rPr>
      <w:rFonts w:ascii="Times New Roman" w:eastAsia="Times New Roman" w:hAnsi="Times New Roman" w:cs="Times New Roman"/>
      <w:b/>
      <w:bCs/>
      <w:kern w:val="0"/>
      <w:szCs w:val="20"/>
      <w:lang w:eastAsia="en-GB"/>
      <w14:ligatures w14:val="none"/>
    </w:rPr>
  </w:style>
  <w:style w:type="paragraph" w:styleId="Footer">
    <w:name w:val="footer"/>
    <w:basedOn w:val="Normal"/>
    <w:link w:val="FooterChar"/>
    <w:uiPriority w:val="99"/>
    <w:unhideWhenUsed/>
    <w:rsid w:val="0030292D"/>
    <w:pPr>
      <w:tabs>
        <w:tab w:val="center" w:pos="4513"/>
        <w:tab w:val="right" w:pos="9026"/>
      </w:tabs>
    </w:pPr>
  </w:style>
  <w:style w:type="character" w:customStyle="1" w:styleId="FooterChar">
    <w:name w:val="Footer Char"/>
    <w:basedOn w:val="DefaultParagraphFont"/>
    <w:link w:val="Footer"/>
    <w:uiPriority w:val="99"/>
    <w:rsid w:val="0030292D"/>
    <w:rPr>
      <w:rFonts w:ascii="Times New Roman" w:eastAsia="Times New Roman" w:hAnsi="Times New Roman" w:cs="Times New Roman"/>
      <w:kern w:val="0"/>
      <w:sz w:val="24"/>
      <w:lang w:eastAsia="en-GB"/>
      <w14:ligatures w14:val="none"/>
    </w:rPr>
  </w:style>
  <w:style w:type="character" w:styleId="Strong">
    <w:name w:val="Strong"/>
    <w:basedOn w:val="DefaultParagraphFont"/>
    <w:uiPriority w:val="22"/>
    <w:qFormat/>
    <w:rsid w:val="00090B85"/>
    <w:rPr>
      <w:b/>
      <w:bCs/>
    </w:rPr>
  </w:style>
  <w:style w:type="character" w:styleId="UnresolvedMention">
    <w:name w:val="Unresolved Mention"/>
    <w:basedOn w:val="DefaultParagraphFont"/>
    <w:uiPriority w:val="99"/>
    <w:semiHidden/>
    <w:unhideWhenUsed/>
    <w:rsid w:val="00EC3164"/>
    <w:rPr>
      <w:color w:val="605E5C"/>
      <w:shd w:val="clear" w:color="auto" w:fill="E1DFDD"/>
    </w:rPr>
  </w:style>
  <w:style w:type="character" w:customStyle="1" w:styleId="Heading3Char">
    <w:name w:val="Heading 3 Char"/>
    <w:basedOn w:val="DefaultParagraphFont"/>
    <w:link w:val="Heading3"/>
    <w:uiPriority w:val="9"/>
    <w:semiHidden/>
    <w:rsid w:val="001D0FE5"/>
    <w:rPr>
      <w:rFonts w:asciiTheme="majorHAnsi" w:eastAsiaTheme="majorEastAsia" w:hAnsiTheme="majorHAnsi" w:cstheme="majorBidi"/>
      <w:color w:val="1F3763" w:themeColor="accent1" w:themeShade="7F"/>
      <w:kern w:val="0"/>
      <w:sz w:val="24"/>
      <w:lang w:eastAsia="en-GB"/>
      <w14:ligatures w14:val="none"/>
    </w:rPr>
  </w:style>
  <w:style w:type="character" w:customStyle="1" w:styleId="Heading4Char">
    <w:name w:val="Heading 4 Char"/>
    <w:basedOn w:val="DefaultParagraphFont"/>
    <w:link w:val="Heading4"/>
    <w:uiPriority w:val="9"/>
    <w:semiHidden/>
    <w:rsid w:val="001D0FE5"/>
    <w:rPr>
      <w:rFonts w:asciiTheme="majorHAnsi" w:eastAsiaTheme="majorEastAsia" w:hAnsiTheme="majorHAnsi" w:cstheme="majorBidi"/>
      <w:i/>
      <w:iCs/>
      <w:color w:val="2F5496" w:themeColor="accent1" w:themeShade="BF"/>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6929">
      <w:bodyDiv w:val="1"/>
      <w:marLeft w:val="0"/>
      <w:marRight w:val="0"/>
      <w:marTop w:val="0"/>
      <w:marBottom w:val="0"/>
      <w:divBdr>
        <w:top w:val="none" w:sz="0" w:space="0" w:color="auto"/>
        <w:left w:val="none" w:sz="0" w:space="0" w:color="auto"/>
        <w:bottom w:val="none" w:sz="0" w:space="0" w:color="auto"/>
        <w:right w:val="none" w:sz="0" w:space="0" w:color="auto"/>
      </w:divBdr>
    </w:div>
    <w:div w:id="184292369">
      <w:bodyDiv w:val="1"/>
      <w:marLeft w:val="0"/>
      <w:marRight w:val="0"/>
      <w:marTop w:val="0"/>
      <w:marBottom w:val="0"/>
      <w:divBdr>
        <w:top w:val="none" w:sz="0" w:space="0" w:color="auto"/>
        <w:left w:val="none" w:sz="0" w:space="0" w:color="auto"/>
        <w:bottom w:val="none" w:sz="0" w:space="0" w:color="auto"/>
        <w:right w:val="none" w:sz="0" w:space="0" w:color="auto"/>
      </w:divBdr>
      <w:divsChild>
        <w:div w:id="1423257784">
          <w:marLeft w:val="0"/>
          <w:marRight w:val="0"/>
          <w:marTop w:val="0"/>
          <w:marBottom w:val="0"/>
          <w:divBdr>
            <w:top w:val="none" w:sz="0" w:space="0" w:color="auto"/>
            <w:left w:val="none" w:sz="0" w:space="0" w:color="auto"/>
            <w:bottom w:val="none" w:sz="0" w:space="0" w:color="auto"/>
            <w:right w:val="none" w:sz="0" w:space="0" w:color="auto"/>
          </w:divBdr>
          <w:divsChild>
            <w:div w:id="1584412581">
              <w:marLeft w:val="0"/>
              <w:marRight w:val="0"/>
              <w:marTop w:val="0"/>
              <w:marBottom w:val="0"/>
              <w:divBdr>
                <w:top w:val="none" w:sz="0" w:space="0" w:color="auto"/>
                <w:left w:val="none" w:sz="0" w:space="0" w:color="auto"/>
                <w:bottom w:val="none" w:sz="0" w:space="0" w:color="auto"/>
                <w:right w:val="none" w:sz="0" w:space="0" w:color="auto"/>
              </w:divBdr>
              <w:divsChild>
                <w:div w:id="2673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748">
      <w:bodyDiv w:val="1"/>
      <w:marLeft w:val="0"/>
      <w:marRight w:val="0"/>
      <w:marTop w:val="0"/>
      <w:marBottom w:val="0"/>
      <w:divBdr>
        <w:top w:val="none" w:sz="0" w:space="0" w:color="auto"/>
        <w:left w:val="none" w:sz="0" w:space="0" w:color="auto"/>
        <w:bottom w:val="none" w:sz="0" w:space="0" w:color="auto"/>
        <w:right w:val="none" w:sz="0" w:space="0" w:color="auto"/>
      </w:divBdr>
    </w:div>
    <w:div w:id="370880258">
      <w:bodyDiv w:val="1"/>
      <w:marLeft w:val="0"/>
      <w:marRight w:val="0"/>
      <w:marTop w:val="0"/>
      <w:marBottom w:val="0"/>
      <w:divBdr>
        <w:top w:val="none" w:sz="0" w:space="0" w:color="auto"/>
        <w:left w:val="none" w:sz="0" w:space="0" w:color="auto"/>
        <w:bottom w:val="none" w:sz="0" w:space="0" w:color="auto"/>
        <w:right w:val="none" w:sz="0" w:space="0" w:color="auto"/>
      </w:divBdr>
      <w:divsChild>
        <w:div w:id="1268344012">
          <w:marLeft w:val="0"/>
          <w:marRight w:val="0"/>
          <w:marTop w:val="0"/>
          <w:marBottom w:val="0"/>
          <w:divBdr>
            <w:top w:val="none" w:sz="0" w:space="0" w:color="auto"/>
            <w:left w:val="none" w:sz="0" w:space="0" w:color="auto"/>
            <w:bottom w:val="none" w:sz="0" w:space="0" w:color="auto"/>
            <w:right w:val="none" w:sz="0" w:space="0" w:color="auto"/>
          </w:divBdr>
        </w:div>
      </w:divsChild>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19715979">
      <w:bodyDiv w:val="1"/>
      <w:marLeft w:val="0"/>
      <w:marRight w:val="0"/>
      <w:marTop w:val="0"/>
      <w:marBottom w:val="0"/>
      <w:divBdr>
        <w:top w:val="none" w:sz="0" w:space="0" w:color="auto"/>
        <w:left w:val="none" w:sz="0" w:space="0" w:color="auto"/>
        <w:bottom w:val="none" w:sz="0" w:space="0" w:color="auto"/>
        <w:right w:val="none" w:sz="0" w:space="0" w:color="auto"/>
      </w:divBdr>
    </w:div>
    <w:div w:id="473064753">
      <w:bodyDiv w:val="1"/>
      <w:marLeft w:val="0"/>
      <w:marRight w:val="0"/>
      <w:marTop w:val="0"/>
      <w:marBottom w:val="0"/>
      <w:divBdr>
        <w:top w:val="none" w:sz="0" w:space="0" w:color="auto"/>
        <w:left w:val="none" w:sz="0" w:space="0" w:color="auto"/>
        <w:bottom w:val="none" w:sz="0" w:space="0" w:color="auto"/>
        <w:right w:val="none" w:sz="0" w:space="0" w:color="auto"/>
      </w:divBdr>
      <w:divsChild>
        <w:div w:id="2147314229">
          <w:marLeft w:val="0"/>
          <w:marRight w:val="0"/>
          <w:marTop w:val="0"/>
          <w:marBottom w:val="0"/>
          <w:divBdr>
            <w:top w:val="none" w:sz="0" w:space="0" w:color="auto"/>
            <w:left w:val="none" w:sz="0" w:space="0" w:color="auto"/>
            <w:bottom w:val="none" w:sz="0" w:space="0" w:color="auto"/>
            <w:right w:val="none" w:sz="0" w:space="0" w:color="auto"/>
          </w:divBdr>
          <w:divsChild>
            <w:div w:id="1283416084">
              <w:marLeft w:val="0"/>
              <w:marRight w:val="0"/>
              <w:marTop w:val="0"/>
              <w:marBottom w:val="0"/>
              <w:divBdr>
                <w:top w:val="none" w:sz="0" w:space="0" w:color="auto"/>
                <w:left w:val="none" w:sz="0" w:space="0" w:color="auto"/>
                <w:bottom w:val="none" w:sz="0" w:space="0" w:color="auto"/>
                <w:right w:val="none" w:sz="0" w:space="0" w:color="auto"/>
              </w:divBdr>
              <w:divsChild>
                <w:div w:id="17316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3364">
      <w:bodyDiv w:val="1"/>
      <w:marLeft w:val="0"/>
      <w:marRight w:val="0"/>
      <w:marTop w:val="0"/>
      <w:marBottom w:val="0"/>
      <w:divBdr>
        <w:top w:val="none" w:sz="0" w:space="0" w:color="auto"/>
        <w:left w:val="none" w:sz="0" w:space="0" w:color="auto"/>
        <w:bottom w:val="none" w:sz="0" w:space="0" w:color="auto"/>
        <w:right w:val="none" w:sz="0" w:space="0" w:color="auto"/>
      </w:divBdr>
      <w:divsChild>
        <w:div w:id="587470246">
          <w:marLeft w:val="0"/>
          <w:marRight w:val="0"/>
          <w:marTop w:val="0"/>
          <w:marBottom w:val="0"/>
          <w:divBdr>
            <w:top w:val="none" w:sz="0" w:space="0" w:color="auto"/>
            <w:left w:val="none" w:sz="0" w:space="0" w:color="auto"/>
            <w:bottom w:val="none" w:sz="0" w:space="0" w:color="auto"/>
            <w:right w:val="none" w:sz="0" w:space="0" w:color="auto"/>
          </w:divBdr>
          <w:divsChild>
            <w:div w:id="210844890">
              <w:marLeft w:val="0"/>
              <w:marRight w:val="0"/>
              <w:marTop w:val="0"/>
              <w:marBottom w:val="0"/>
              <w:divBdr>
                <w:top w:val="none" w:sz="0" w:space="0" w:color="auto"/>
                <w:left w:val="none" w:sz="0" w:space="0" w:color="auto"/>
                <w:bottom w:val="none" w:sz="0" w:space="0" w:color="auto"/>
                <w:right w:val="none" w:sz="0" w:space="0" w:color="auto"/>
              </w:divBdr>
              <w:divsChild>
                <w:div w:id="7303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39316">
      <w:bodyDiv w:val="1"/>
      <w:marLeft w:val="0"/>
      <w:marRight w:val="0"/>
      <w:marTop w:val="0"/>
      <w:marBottom w:val="0"/>
      <w:divBdr>
        <w:top w:val="none" w:sz="0" w:space="0" w:color="auto"/>
        <w:left w:val="none" w:sz="0" w:space="0" w:color="auto"/>
        <w:bottom w:val="none" w:sz="0" w:space="0" w:color="auto"/>
        <w:right w:val="none" w:sz="0" w:space="0" w:color="auto"/>
      </w:divBdr>
    </w:div>
    <w:div w:id="1297028728">
      <w:bodyDiv w:val="1"/>
      <w:marLeft w:val="0"/>
      <w:marRight w:val="0"/>
      <w:marTop w:val="0"/>
      <w:marBottom w:val="0"/>
      <w:divBdr>
        <w:top w:val="none" w:sz="0" w:space="0" w:color="auto"/>
        <w:left w:val="none" w:sz="0" w:space="0" w:color="auto"/>
        <w:bottom w:val="none" w:sz="0" w:space="0" w:color="auto"/>
        <w:right w:val="none" w:sz="0" w:space="0" w:color="auto"/>
      </w:divBdr>
      <w:divsChild>
        <w:div w:id="1783724786">
          <w:marLeft w:val="0"/>
          <w:marRight w:val="0"/>
          <w:marTop w:val="0"/>
          <w:marBottom w:val="0"/>
          <w:divBdr>
            <w:top w:val="none" w:sz="0" w:space="0" w:color="auto"/>
            <w:left w:val="none" w:sz="0" w:space="0" w:color="auto"/>
            <w:bottom w:val="none" w:sz="0" w:space="0" w:color="auto"/>
            <w:right w:val="none" w:sz="0" w:space="0" w:color="auto"/>
          </w:divBdr>
          <w:divsChild>
            <w:div w:id="1356074799">
              <w:marLeft w:val="0"/>
              <w:marRight w:val="0"/>
              <w:marTop w:val="0"/>
              <w:marBottom w:val="0"/>
              <w:divBdr>
                <w:top w:val="none" w:sz="0" w:space="0" w:color="auto"/>
                <w:left w:val="none" w:sz="0" w:space="0" w:color="auto"/>
                <w:bottom w:val="none" w:sz="0" w:space="0" w:color="auto"/>
                <w:right w:val="none" w:sz="0" w:space="0" w:color="auto"/>
              </w:divBdr>
              <w:divsChild>
                <w:div w:id="1388067049">
                  <w:marLeft w:val="0"/>
                  <w:marRight w:val="0"/>
                  <w:marTop w:val="0"/>
                  <w:marBottom w:val="0"/>
                  <w:divBdr>
                    <w:top w:val="none" w:sz="0" w:space="0" w:color="auto"/>
                    <w:left w:val="none" w:sz="0" w:space="0" w:color="auto"/>
                    <w:bottom w:val="none" w:sz="0" w:space="0" w:color="auto"/>
                    <w:right w:val="none" w:sz="0" w:space="0" w:color="auto"/>
                  </w:divBdr>
                </w:div>
              </w:divsChild>
            </w:div>
            <w:div w:id="1947693858">
              <w:marLeft w:val="0"/>
              <w:marRight w:val="0"/>
              <w:marTop w:val="0"/>
              <w:marBottom w:val="0"/>
              <w:divBdr>
                <w:top w:val="none" w:sz="0" w:space="0" w:color="auto"/>
                <w:left w:val="none" w:sz="0" w:space="0" w:color="auto"/>
                <w:bottom w:val="none" w:sz="0" w:space="0" w:color="auto"/>
                <w:right w:val="none" w:sz="0" w:space="0" w:color="auto"/>
              </w:divBdr>
              <w:divsChild>
                <w:div w:id="271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7379">
      <w:bodyDiv w:val="1"/>
      <w:marLeft w:val="0"/>
      <w:marRight w:val="0"/>
      <w:marTop w:val="0"/>
      <w:marBottom w:val="0"/>
      <w:divBdr>
        <w:top w:val="none" w:sz="0" w:space="0" w:color="auto"/>
        <w:left w:val="none" w:sz="0" w:space="0" w:color="auto"/>
        <w:bottom w:val="none" w:sz="0" w:space="0" w:color="auto"/>
        <w:right w:val="none" w:sz="0" w:space="0" w:color="auto"/>
      </w:divBdr>
    </w:div>
    <w:div w:id="1667517189">
      <w:bodyDiv w:val="1"/>
      <w:marLeft w:val="0"/>
      <w:marRight w:val="0"/>
      <w:marTop w:val="0"/>
      <w:marBottom w:val="0"/>
      <w:divBdr>
        <w:top w:val="none" w:sz="0" w:space="0" w:color="auto"/>
        <w:left w:val="none" w:sz="0" w:space="0" w:color="auto"/>
        <w:bottom w:val="none" w:sz="0" w:space="0" w:color="auto"/>
        <w:right w:val="none" w:sz="0" w:space="0" w:color="auto"/>
      </w:divBdr>
      <w:divsChild>
        <w:div w:id="803037507">
          <w:marLeft w:val="0"/>
          <w:marRight w:val="0"/>
          <w:marTop w:val="0"/>
          <w:marBottom w:val="0"/>
          <w:divBdr>
            <w:top w:val="none" w:sz="0" w:space="0" w:color="auto"/>
            <w:left w:val="none" w:sz="0" w:space="0" w:color="auto"/>
            <w:bottom w:val="none" w:sz="0" w:space="0" w:color="auto"/>
            <w:right w:val="none" w:sz="0" w:space="0" w:color="auto"/>
          </w:divBdr>
          <w:divsChild>
            <w:div w:id="1237975235">
              <w:marLeft w:val="0"/>
              <w:marRight w:val="0"/>
              <w:marTop w:val="0"/>
              <w:marBottom w:val="0"/>
              <w:divBdr>
                <w:top w:val="none" w:sz="0" w:space="0" w:color="auto"/>
                <w:left w:val="none" w:sz="0" w:space="0" w:color="auto"/>
                <w:bottom w:val="none" w:sz="0" w:space="0" w:color="auto"/>
                <w:right w:val="none" w:sz="0" w:space="0" w:color="auto"/>
              </w:divBdr>
              <w:divsChild>
                <w:div w:id="980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792">
      <w:bodyDiv w:val="1"/>
      <w:marLeft w:val="0"/>
      <w:marRight w:val="0"/>
      <w:marTop w:val="0"/>
      <w:marBottom w:val="0"/>
      <w:divBdr>
        <w:top w:val="none" w:sz="0" w:space="0" w:color="auto"/>
        <w:left w:val="none" w:sz="0" w:space="0" w:color="auto"/>
        <w:bottom w:val="none" w:sz="0" w:space="0" w:color="auto"/>
        <w:right w:val="none" w:sz="0" w:space="0" w:color="auto"/>
      </w:divBdr>
    </w:div>
    <w:div w:id="1819570176">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6">
          <w:marLeft w:val="0"/>
          <w:marRight w:val="0"/>
          <w:marTop w:val="0"/>
          <w:marBottom w:val="0"/>
          <w:divBdr>
            <w:top w:val="none" w:sz="0" w:space="0" w:color="auto"/>
            <w:left w:val="none" w:sz="0" w:space="0" w:color="auto"/>
            <w:bottom w:val="none" w:sz="0" w:space="0" w:color="auto"/>
            <w:right w:val="none" w:sz="0" w:space="0" w:color="auto"/>
          </w:divBdr>
          <w:divsChild>
            <w:div w:id="805242108">
              <w:marLeft w:val="0"/>
              <w:marRight w:val="0"/>
              <w:marTop w:val="0"/>
              <w:marBottom w:val="0"/>
              <w:divBdr>
                <w:top w:val="none" w:sz="0" w:space="0" w:color="auto"/>
                <w:left w:val="none" w:sz="0" w:space="0" w:color="auto"/>
                <w:bottom w:val="none" w:sz="0" w:space="0" w:color="auto"/>
                <w:right w:val="none" w:sz="0" w:space="0" w:color="auto"/>
              </w:divBdr>
              <w:divsChild>
                <w:div w:id="8692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3962">
      <w:bodyDiv w:val="1"/>
      <w:marLeft w:val="0"/>
      <w:marRight w:val="0"/>
      <w:marTop w:val="0"/>
      <w:marBottom w:val="0"/>
      <w:divBdr>
        <w:top w:val="none" w:sz="0" w:space="0" w:color="auto"/>
        <w:left w:val="none" w:sz="0" w:space="0" w:color="auto"/>
        <w:bottom w:val="none" w:sz="0" w:space="0" w:color="auto"/>
        <w:right w:val="none" w:sz="0" w:space="0" w:color="auto"/>
      </w:divBdr>
    </w:div>
    <w:div w:id="2084832326">
      <w:bodyDiv w:val="1"/>
      <w:marLeft w:val="0"/>
      <w:marRight w:val="0"/>
      <w:marTop w:val="0"/>
      <w:marBottom w:val="0"/>
      <w:divBdr>
        <w:top w:val="none" w:sz="0" w:space="0" w:color="auto"/>
        <w:left w:val="none" w:sz="0" w:space="0" w:color="auto"/>
        <w:bottom w:val="none" w:sz="0" w:space="0" w:color="auto"/>
        <w:right w:val="none" w:sz="0" w:space="0" w:color="auto"/>
      </w:divBdr>
      <w:divsChild>
        <w:div w:id="1896231059">
          <w:marLeft w:val="0"/>
          <w:marRight w:val="0"/>
          <w:marTop w:val="0"/>
          <w:marBottom w:val="0"/>
          <w:divBdr>
            <w:top w:val="none" w:sz="0" w:space="0" w:color="auto"/>
            <w:left w:val="none" w:sz="0" w:space="0" w:color="auto"/>
            <w:bottom w:val="none" w:sz="0" w:space="0" w:color="auto"/>
            <w:right w:val="none" w:sz="0" w:space="0" w:color="auto"/>
          </w:divBdr>
          <w:divsChild>
            <w:div w:id="1468470713">
              <w:marLeft w:val="0"/>
              <w:marRight w:val="0"/>
              <w:marTop w:val="0"/>
              <w:marBottom w:val="0"/>
              <w:divBdr>
                <w:top w:val="none" w:sz="0" w:space="0" w:color="auto"/>
                <w:left w:val="none" w:sz="0" w:space="0" w:color="auto"/>
                <w:bottom w:val="none" w:sz="0" w:space="0" w:color="auto"/>
                <w:right w:val="none" w:sz="0" w:space="0" w:color="auto"/>
              </w:divBdr>
              <w:divsChild>
                <w:div w:id="10944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5171">
      <w:bodyDiv w:val="1"/>
      <w:marLeft w:val="0"/>
      <w:marRight w:val="0"/>
      <w:marTop w:val="0"/>
      <w:marBottom w:val="0"/>
      <w:divBdr>
        <w:top w:val="none" w:sz="0" w:space="0" w:color="auto"/>
        <w:left w:val="none" w:sz="0" w:space="0" w:color="auto"/>
        <w:bottom w:val="none" w:sz="0" w:space="0" w:color="auto"/>
        <w:right w:val="none" w:sz="0" w:space="0" w:color="auto"/>
      </w:divBdr>
      <w:divsChild>
        <w:div w:id="329479666">
          <w:marLeft w:val="0"/>
          <w:marRight w:val="0"/>
          <w:marTop w:val="0"/>
          <w:marBottom w:val="0"/>
          <w:divBdr>
            <w:top w:val="none" w:sz="0" w:space="0" w:color="auto"/>
            <w:left w:val="none" w:sz="0" w:space="0" w:color="auto"/>
            <w:bottom w:val="none" w:sz="0" w:space="0" w:color="auto"/>
            <w:right w:val="none" w:sz="0" w:space="0" w:color="auto"/>
          </w:divBdr>
          <w:divsChild>
            <w:div w:id="1927030517">
              <w:marLeft w:val="0"/>
              <w:marRight w:val="0"/>
              <w:marTop w:val="0"/>
              <w:marBottom w:val="0"/>
              <w:divBdr>
                <w:top w:val="none" w:sz="0" w:space="0" w:color="auto"/>
                <w:left w:val="none" w:sz="0" w:space="0" w:color="auto"/>
                <w:bottom w:val="none" w:sz="0" w:space="0" w:color="auto"/>
                <w:right w:val="none" w:sz="0" w:space="0" w:color="auto"/>
              </w:divBdr>
              <w:divsChild>
                <w:div w:id="2012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d@khancaviar.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3644</TotalTime>
  <Pages>7</Pages>
  <Words>2654</Words>
  <Characters>19462</Characters>
  <DocSecurity>0</DocSecurity>
  <Lines>329</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2024-04-08T06:50:00Z</cp:lastPrinted>
  <dcterms:created xsi:type="dcterms:W3CDTF">2024-02-07T09:10:00Z</dcterms:created>
  <dcterms:modified xsi:type="dcterms:W3CDTF">2026-01-21T11:10:00Z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0291b4fc2899b44a5dca327b6a26ea8b218fe665f2af39031e1863984680ac28</vt:lpwstr>
  </property>
</Properties>
</file>