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35DD" w14:textId="658A560E" w:rsidR="00753FCB" w:rsidRPr="00753FCB" w:rsidRDefault="00753FCB" w:rsidP="00753FCB">
      <w:pPr>
        <w:jc w:val="right"/>
        <w:rPr>
          <w:rFonts w:ascii="Tahoma" w:hAnsi="Tahoma" w:cs="Tahoma"/>
          <w:iCs/>
          <w:sz w:val="22"/>
          <w:szCs w:val="22"/>
        </w:rPr>
      </w:pPr>
      <w:bookmarkStart w:id="0" w:name="_Hlk213518249"/>
      <w:r w:rsidRPr="00753FCB">
        <w:rPr>
          <w:rFonts w:ascii="Tahoma" w:hAnsi="Tahoma" w:cs="Tahoma"/>
          <w:b/>
          <w:sz w:val="22"/>
          <w:szCs w:val="22"/>
        </w:rPr>
        <w:t>Pielikums Nr.</w:t>
      </w:r>
      <w:r w:rsidR="004C66AE">
        <w:rPr>
          <w:rFonts w:ascii="Tahoma" w:hAnsi="Tahoma" w:cs="Tahoma"/>
          <w:b/>
          <w:sz w:val="22"/>
          <w:szCs w:val="22"/>
        </w:rPr>
        <w:t>7</w:t>
      </w:r>
      <w:r w:rsidRPr="00753FCB">
        <w:rPr>
          <w:rFonts w:ascii="Tahoma" w:hAnsi="Tahoma" w:cs="Tahoma"/>
          <w:b/>
          <w:sz w:val="22"/>
          <w:szCs w:val="22"/>
        </w:rPr>
        <w:t xml:space="preserve"> iepirkumam</w:t>
      </w:r>
    </w:p>
    <w:p w14:paraId="70A62B1C" w14:textId="77777777" w:rsidR="00753FCB" w:rsidRPr="00753FCB" w:rsidRDefault="00753FCB" w:rsidP="00753FCB">
      <w:pPr>
        <w:jc w:val="right"/>
        <w:rPr>
          <w:rFonts w:ascii="Tahoma" w:hAnsi="Tahoma" w:cs="Tahoma"/>
          <w:b/>
          <w:sz w:val="22"/>
          <w:szCs w:val="22"/>
        </w:rPr>
      </w:pPr>
      <w:r w:rsidRPr="00753FCB">
        <w:rPr>
          <w:rFonts w:ascii="Tahoma" w:hAnsi="Tahoma" w:cs="Tahoma"/>
          <w:b/>
          <w:sz w:val="22"/>
          <w:szCs w:val="22"/>
        </w:rPr>
        <w:t>“</w:t>
      </w:r>
      <w:bookmarkStart w:id="1" w:name="_Hlk189915075"/>
      <w:r w:rsidRPr="00753FCB">
        <w:rPr>
          <w:rFonts w:ascii="Tahoma" w:hAnsi="Tahoma" w:cs="Tahoma"/>
          <w:b/>
          <w:sz w:val="22"/>
          <w:szCs w:val="22"/>
        </w:rPr>
        <w:t xml:space="preserve">SIA “3R” </w:t>
      </w:r>
      <w:bookmarkStart w:id="2" w:name="_Hlk189915877"/>
      <w:r w:rsidRPr="00753FCB">
        <w:rPr>
          <w:rFonts w:ascii="Tahoma" w:hAnsi="Tahoma" w:cs="Tahoma"/>
          <w:b/>
          <w:sz w:val="22"/>
          <w:szCs w:val="22"/>
        </w:rPr>
        <w:t>nolietotu riepu šķirošanas un pārstrādes ražotnes un saistītās infrastruktūras izveide</w:t>
      </w:r>
      <w:bookmarkEnd w:id="1"/>
      <w:bookmarkEnd w:id="2"/>
      <w:r w:rsidRPr="00753FCB">
        <w:rPr>
          <w:rFonts w:ascii="Tahoma" w:hAnsi="Tahoma" w:cs="Tahoma"/>
          <w:b/>
          <w:sz w:val="22"/>
          <w:szCs w:val="22"/>
        </w:rPr>
        <w:t>”</w:t>
      </w:r>
    </w:p>
    <w:p w14:paraId="31D0CA7B" w14:textId="37AA204F" w:rsidR="00753FCB" w:rsidRPr="00753FCB" w:rsidRDefault="00753FCB" w:rsidP="00753FCB">
      <w:pPr>
        <w:jc w:val="right"/>
        <w:rPr>
          <w:rFonts w:ascii="Tahoma" w:hAnsi="Tahoma" w:cs="Tahoma"/>
          <w:sz w:val="22"/>
          <w:szCs w:val="22"/>
        </w:rPr>
      </w:pPr>
      <w:r w:rsidRPr="00753FCB">
        <w:rPr>
          <w:rFonts w:ascii="Tahoma" w:hAnsi="Tahoma" w:cs="Tahoma"/>
          <w:sz w:val="22"/>
          <w:szCs w:val="22"/>
        </w:rPr>
        <w:t>(Id.nr. KF-2025/1</w:t>
      </w:r>
      <w:r w:rsidR="00E615E1">
        <w:rPr>
          <w:rFonts w:ascii="Tahoma" w:hAnsi="Tahoma" w:cs="Tahoma"/>
          <w:sz w:val="22"/>
          <w:szCs w:val="22"/>
        </w:rPr>
        <w:t>2</w:t>
      </w:r>
      <w:r w:rsidRPr="00753FCB">
        <w:rPr>
          <w:rFonts w:ascii="Tahoma" w:hAnsi="Tahoma" w:cs="Tahoma"/>
          <w:sz w:val="22"/>
          <w:szCs w:val="22"/>
        </w:rPr>
        <w:t xml:space="preserve">-01) </w:t>
      </w:r>
    </w:p>
    <w:bookmarkEnd w:id="0"/>
    <w:p w14:paraId="5D2767E1" w14:textId="77777777" w:rsidR="00C64352" w:rsidRPr="00753FCB" w:rsidRDefault="00C64352" w:rsidP="00C64352">
      <w:pPr>
        <w:widowControl w:val="0"/>
        <w:suppressAutoHyphens/>
        <w:adjustRightInd w:val="0"/>
        <w:ind w:left="714" w:hanging="357"/>
        <w:jc w:val="right"/>
        <w:textAlignment w:val="baseline"/>
        <w:rPr>
          <w:rFonts w:ascii="Tahoma" w:hAnsi="Tahoma" w:cs="Tahoma"/>
          <w:sz w:val="22"/>
          <w:szCs w:val="22"/>
          <w:lang w:eastAsia="ar-SA"/>
        </w:rPr>
      </w:pPr>
    </w:p>
    <w:p w14:paraId="7A071A7E" w14:textId="0D6D8E70" w:rsidR="00C64352" w:rsidRPr="00753FCB" w:rsidRDefault="00C64352" w:rsidP="00C64352">
      <w:pPr>
        <w:suppressAutoHyphens/>
        <w:jc w:val="center"/>
        <w:rPr>
          <w:rFonts w:ascii="Tahoma" w:hAnsi="Tahoma" w:cs="Tahoma"/>
          <w:b/>
          <w:sz w:val="22"/>
          <w:szCs w:val="22"/>
          <w:lang w:eastAsia="lv-LV"/>
        </w:rPr>
      </w:pPr>
      <w:r w:rsidRPr="00753FCB">
        <w:rPr>
          <w:rFonts w:ascii="Tahoma" w:hAnsi="Tahoma" w:cs="Tahoma"/>
          <w:b/>
          <w:sz w:val="22"/>
          <w:szCs w:val="22"/>
          <w:lang w:eastAsia="lv-LV"/>
        </w:rPr>
        <w:t>APAKŠUZŅĒMĒJU SARAKSTA FORMA</w:t>
      </w:r>
    </w:p>
    <w:p w14:paraId="3EFE22F3" w14:textId="77777777" w:rsidR="0045442D" w:rsidRPr="00753FCB" w:rsidRDefault="0045442D" w:rsidP="00C64352">
      <w:pPr>
        <w:suppressAutoHyphens/>
        <w:jc w:val="center"/>
        <w:rPr>
          <w:rFonts w:ascii="Tahoma" w:hAnsi="Tahoma" w:cs="Tahoma"/>
          <w:b/>
          <w:sz w:val="22"/>
          <w:szCs w:val="22"/>
          <w:lang w:eastAsia="lv-LV"/>
        </w:rPr>
      </w:pPr>
    </w:p>
    <w:p w14:paraId="7D9050C0" w14:textId="77777777" w:rsidR="00C64352" w:rsidRPr="00753FCB" w:rsidRDefault="00C64352" w:rsidP="00C64352">
      <w:pPr>
        <w:numPr>
          <w:ilvl w:val="0"/>
          <w:numId w:val="2"/>
        </w:numPr>
        <w:suppressAutoHyphens/>
        <w:jc w:val="both"/>
        <w:rPr>
          <w:rFonts w:ascii="Tahoma" w:hAnsi="Tahoma" w:cs="Tahoma"/>
          <w:sz w:val="22"/>
          <w:szCs w:val="22"/>
          <w:lang w:eastAsia="ar-SA"/>
        </w:rPr>
      </w:pPr>
      <w:r w:rsidRPr="00753FCB">
        <w:rPr>
          <w:rFonts w:ascii="Tahoma" w:hAnsi="Tahoma" w:cs="Tahoma"/>
          <w:b/>
          <w:sz w:val="22"/>
          <w:szCs w:val="22"/>
          <w:lang w:eastAsia="ar-SA"/>
        </w:rPr>
        <w:t>APAKŠUZŅĒMĒJS</w:t>
      </w:r>
    </w:p>
    <w:p w14:paraId="2476D50E" w14:textId="77777777" w:rsidR="00C64352" w:rsidRPr="00753FCB" w:rsidRDefault="00C64352" w:rsidP="00C64352">
      <w:pPr>
        <w:suppressAutoHyphens/>
        <w:ind w:left="720"/>
        <w:contextualSpacing/>
        <w:jc w:val="both"/>
        <w:rPr>
          <w:rFonts w:ascii="Tahoma" w:hAnsi="Tahoma" w:cs="Tahoma"/>
          <w:sz w:val="22"/>
          <w:szCs w:val="22"/>
          <w:lang w:eastAsia="ar-S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380"/>
      </w:tblGrid>
      <w:tr w:rsidR="005834AC" w:rsidRPr="00753FCB" w14:paraId="42BCA01D" w14:textId="77777777" w:rsidTr="00753FCB">
        <w:trPr>
          <w:trHeight w:val="7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96A2" w14:textId="1335C7FB" w:rsidR="005834AC" w:rsidRPr="00753FCB" w:rsidRDefault="005834AC" w:rsidP="00753FCB">
            <w:pPr>
              <w:suppressAutoHyphens/>
              <w:spacing w:before="120" w:after="120"/>
              <w:jc w:val="both"/>
              <w:rPr>
                <w:rFonts w:ascii="Tahoma" w:hAnsi="Tahoma" w:cs="Tahoma"/>
                <w:bCs/>
                <w:sz w:val="22"/>
                <w:szCs w:val="22"/>
                <w:lang w:eastAsia="ar-SA"/>
              </w:rPr>
            </w:pPr>
            <w:r w:rsidRPr="00753FCB">
              <w:rPr>
                <w:rFonts w:ascii="Tahoma" w:hAnsi="Tahoma" w:cs="Tahoma"/>
                <w:bCs/>
                <w:sz w:val="22"/>
                <w:szCs w:val="22"/>
              </w:rPr>
              <w:t>Apakšuzņēmēja nosaukums, reģistrācijas numurs, adrese un kontaktpersona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1E7F" w14:textId="77777777" w:rsidR="005834AC" w:rsidRPr="00753FCB" w:rsidRDefault="005834AC" w:rsidP="005834AC">
            <w:pPr>
              <w:suppressAutoHyphens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5834AC" w:rsidRPr="00753FCB" w14:paraId="2EE9D379" w14:textId="77777777" w:rsidTr="00753FCB">
        <w:trPr>
          <w:trHeight w:val="6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2B56" w14:textId="63CB6D36" w:rsidR="005834AC" w:rsidRPr="00753FCB" w:rsidRDefault="00D770CD" w:rsidP="00753FCB">
            <w:pPr>
              <w:suppressAutoHyphens/>
              <w:spacing w:before="120" w:after="120"/>
              <w:jc w:val="both"/>
              <w:rPr>
                <w:rFonts w:ascii="Tahoma" w:hAnsi="Tahoma" w:cs="Tahoma"/>
                <w:bCs/>
                <w:sz w:val="22"/>
                <w:szCs w:val="22"/>
                <w:lang w:eastAsia="ar-SA"/>
              </w:rPr>
            </w:pPr>
            <w:bookmarkStart w:id="3" w:name="_Hlk181860879"/>
            <w:r w:rsidRPr="00753FCB">
              <w:rPr>
                <w:rFonts w:ascii="Tahoma" w:hAnsi="Tahoma" w:cs="Tahoma"/>
                <w:bCs/>
                <w:sz w:val="22"/>
                <w:szCs w:val="22"/>
              </w:rPr>
              <w:t>Veicamo būvdarbu vai s</w:t>
            </w:r>
            <w:r w:rsidR="005834AC" w:rsidRPr="00753FCB">
              <w:rPr>
                <w:rFonts w:ascii="Tahoma" w:hAnsi="Tahoma" w:cs="Tahoma"/>
                <w:bCs/>
                <w:sz w:val="22"/>
                <w:szCs w:val="22"/>
              </w:rPr>
              <w:t xml:space="preserve">niedzamo pakalpojumu vērtība </w:t>
            </w:r>
            <w:bookmarkEnd w:id="3"/>
            <w:r w:rsidR="005834AC" w:rsidRPr="00753FCB">
              <w:rPr>
                <w:rFonts w:ascii="Tahoma" w:hAnsi="Tahoma" w:cs="Tahoma"/>
                <w:bCs/>
                <w:sz w:val="22"/>
                <w:szCs w:val="22"/>
              </w:rPr>
              <w:t>(EUR)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93ED" w14:textId="77777777" w:rsidR="005834AC" w:rsidRPr="00753FCB" w:rsidRDefault="005834AC" w:rsidP="005834AC">
            <w:pPr>
              <w:suppressAutoHyphens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5834AC" w:rsidRPr="00753FCB" w14:paraId="1A9A2C80" w14:textId="77777777" w:rsidTr="00753FCB">
        <w:trPr>
          <w:trHeight w:val="6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7BF8" w14:textId="6802DA2A" w:rsidR="005834AC" w:rsidRPr="00753FCB" w:rsidRDefault="00D770CD" w:rsidP="00753FCB">
            <w:pPr>
              <w:suppressAutoHyphens/>
              <w:spacing w:before="120" w:after="120"/>
              <w:jc w:val="both"/>
              <w:rPr>
                <w:rFonts w:ascii="Tahoma" w:hAnsi="Tahoma" w:cs="Tahoma"/>
                <w:bCs/>
                <w:sz w:val="22"/>
                <w:szCs w:val="22"/>
                <w:lang w:eastAsia="ar-SA"/>
              </w:rPr>
            </w:pPr>
            <w:r w:rsidRPr="00753FCB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Būvdarbu vai p</w:t>
            </w:r>
            <w:r w:rsidR="005834AC" w:rsidRPr="00753FCB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akalpojuma apjoms</w:t>
            </w:r>
            <w:r w:rsidR="00753FCB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</w:t>
            </w:r>
            <w:r w:rsidR="005834AC" w:rsidRPr="00753FCB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(izpildei nododamā iepirkuma līguma daļa)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C583" w14:textId="77777777" w:rsidR="005834AC" w:rsidRPr="00753FCB" w:rsidRDefault="005834AC" w:rsidP="005834AC">
            <w:pPr>
              <w:suppressAutoHyphens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</w:tbl>
    <w:p w14:paraId="27A9F248" w14:textId="77777777" w:rsidR="00C64352" w:rsidRPr="00753FCB" w:rsidRDefault="00C64352" w:rsidP="00C64352">
      <w:pPr>
        <w:suppressAutoHyphens/>
        <w:ind w:left="720"/>
        <w:contextualSpacing/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6C2BFD52" w14:textId="77777777" w:rsidR="005834AC" w:rsidRPr="00753FCB" w:rsidRDefault="005834AC" w:rsidP="005834AC">
      <w:pPr>
        <w:suppressAutoHyphens/>
        <w:jc w:val="both"/>
        <w:rPr>
          <w:rFonts w:ascii="Tahoma" w:hAnsi="Tahoma" w:cs="Tahoma"/>
          <w:sz w:val="22"/>
          <w:szCs w:val="22"/>
          <w:lang w:eastAsia="ar-SA"/>
        </w:rPr>
      </w:pPr>
      <w:r w:rsidRPr="00753FCB">
        <w:rPr>
          <w:rFonts w:ascii="Tahoma" w:hAnsi="Tahoma" w:cs="Tahoma"/>
          <w:sz w:val="22"/>
          <w:szCs w:val="22"/>
          <w:lang w:eastAsia="ar-SA"/>
        </w:rPr>
        <w:t>Noteikumi veidlapas aizpildīšanai:</w:t>
      </w:r>
    </w:p>
    <w:p w14:paraId="6EA22ABF" w14:textId="77777777" w:rsidR="005834AC" w:rsidRPr="00753FCB" w:rsidRDefault="005834AC" w:rsidP="005834AC">
      <w:pPr>
        <w:suppressAutoHyphens/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5E4EDA3F" w14:textId="77777777" w:rsidR="005834AC" w:rsidRPr="00753FCB" w:rsidRDefault="005834AC" w:rsidP="005834AC">
      <w:pPr>
        <w:suppressAutoHyphens/>
        <w:jc w:val="both"/>
        <w:rPr>
          <w:rFonts w:ascii="Tahoma" w:hAnsi="Tahoma" w:cs="Tahoma"/>
          <w:color w:val="FF0000"/>
          <w:sz w:val="22"/>
          <w:szCs w:val="22"/>
          <w:lang w:eastAsia="ar-SA"/>
        </w:rPr>
      </w:pPr>
      <w:r w:rsidRPr="00753FCB">
        <w:rPr>
          <w:rFonts w:ascii="Tahoma" w:hAnsi="Tahoma" w:cs="Tahoma"/>
          <w:b/>
          <w:sz w:val="22"/>
          <w:szCs w:val="22"/>
          <w:lang w:eastAsia="ar-SA"/>
        </w:rPr>
        <w:t>NB!</w:t>
      </w:r>
      <w:r w:rsidRPr="00753FCB">
        <w:rPr>
          <w:rFonts w:ascii="Tahoma" w:hAnsi="Tahoma" w:cs="Tahoma"/>
          <w:sz w:val="22"/>
          <w:szCs w:val="22"/>
          <w:lang w:eastAsia="ar-SA"/>
        </w:rPr>
        <w:t xml:space="preserve"> Obligāti ir norādāmi tikai apakšuzņēmēji, kuru darbu vērtība ir 10 000 </w:t>
      </w:r>
      <w:r w:rsidRPr="00753FCB">
        <w:rPr>
          <w:rFonts w:ascii="Tahoma" w:hAnsi="Tahoma" w:cs="Tahoma"/>
          <w:i/>
          <w:sz w:val="22"/>
          <w:szCs w:val="22"/>
          <w:lang w:eastAsia="ar-SA"/>
        </w:rPr>
        <w:t>euro</w:t>
      </w:r>
      <w:r w:rsidRPr="00753FCB">
        <w:rPr>
          <w:rFonts w:ascii="Tahoma" w:hAnsi="Tahoma" w:cs="Tahoma"/>
          <w:sz w:val="22"/>
          <w:szCs w:val="22"/>
          <w:lang w:eastAsia="ar-SA"/>
        </w:rPr>
        <w:t xml:space="preserve"> vai lielāka.</w:t>
      </w:r>
      <w:r w:rsidRPr="00753FCB">
        <w:rPr>
          <w:rFonts w:ascii="Tahoma" w:hAnsi="Tahoma" w:cs="Tahoma"/>
          <w:color w:val="FF0000"/>
          <w:sz w:val="22"/>
          <w:szCs w:val="22"/>
          <w:lang w:eastAsia="ar-SA"/>
        </w:rPr>
        <w:t xml:space="preserve"> </w:t>
      </w:r>
    </w:p>
    <w:p w14:paraId="12177C48" w14:textId="77777777" w:rsidR="005834AC" w:rsidRPr="00753FCB" w:rsidRDefault="005834AC" w:rsidP="005834AC">
      <w:pPr>
        <w:suppressAutoHyphens/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2A077E05" w14:textId="77777777" w:rsidR="005834AC" w:rsidRPr="00753FCB" w:rsidRDefault="005834AC" w:rsidP="00753FCB">
      <w:pPr>
        <w:numPr>
          <w:ilvl w:val="0"/>
          <w:numId w:val="6"/>
        </w:numPr>
        <w:suppressAutoHyphens/>
        <w:spacing w:before="120" w:after="120"/>
        <w:jc w:val="both"/>
        <w:rPr>
          <w:rFonts w:ascii="Tahoma" w:hAnsi="Tahoma" w:cs="Tahoma"/>
          <w:sz w:val="22"/>
          <w:szCs w:val="22"/>
          <w:lang w:eastAsia="ar-SA"/>
        </w:rPr>
      </w:pPr>
      <w:r w:rsidRPr="00753FCB">
        <w:rPr>
          <w:rFonts w:ascii="Tahoma" w:hAnsi="Tahoma" w:cs="Tahoma"/>
          <w:sz w:val="22"/>
          <w:szCs w:val="22"/>
          <w:lang w:eastAsia="ar-SA"/>
        </w:rPr>
        <w:t>Sadaļā “Nosaukums” norāda apakšuzņēmēja nosaukumu (piemēram, firmu).</w:t>
      </w:r>
    </w:p>
    <w:p w14:paraId="7C7A5191" w14:textId="739FB4DC" w:rsidR="005834AC" w:rsidRPr="00753FCB" w:rsidRDefault="005834AC" w:rsidP="00753FCB">
      <w:pPr>
        <w:numPr>
          <w:ilvl w:val="0"/>
          <w:numId w:val="6"/>
        </w:numPr>
        <w:suppressAutoHyphens/>
        <w:spacing w:before="120" w:after="120"/>
        <w:jc w:val="both"/>
        <w:rPr>
          <w:rFonts w:ascii="Tahoma" w:hAnsi="Tahoma" w:cs="Tahoma"/>
          <w:sz w:val="22"/>
          <w:szCs w:val="22"/>
          <w:lang w:eastAsia="ar-SA"/>
        </w:rPr>
      </w:pPr>
      <w:r w:rsidRPr="00753FCB">
        <w:rPr>
          <w:rFonts w:ascii="Tahoma" w:hAnsi="Tahoma" w:cs="Tahoma"/>
          <w:sz w:val="22"/>
          <w:szCs w:val="22"/>
          <w:lang w:eastAsia="ar-SA"/>
        </w:rPr>
        <w:t>Sadaļā “</w:t>
      </w:r>
      <w:r w:rsidR="00D770CD" w:rsidRPr="00753FCB">
        <w:rPr>
          <w:rFonts w:ascii="Tahoma" w:hAnsi="Tahoma" w:cs="Tahoma"/>
          <w:sz w:val="22"/>
          <w:szCs w:val="22"/>
          <w:lang w:eastAsia="ar-SA"/>
        </w:rPr>
        <w:t>Veicamo būvdarbu vai s</w:t>
      </w:r>
      <w:r w:rsidRPr="00753FCB">
        <w:rPr>
          <w:rFonts w:ascii="Tahoma" w:hAnsi="Tahoma" w:cs="Tahoma"/>
          <w:sz w:val="22"/>
          <w:szCs w:val="22"/>
          <w:lang w:eastAsia="ar-SA"/>
        </w:rPr>
        <w:t xml:space="preserve">niedzamo pakalpojumu vērtība (EUR)” norāda apakšuzņēmēja </w:t>
      </w:r>
      <w:r w:rsidR="00D770CD" w:rsidRPr="00753FCB">
        <w:rPr>
          <w:rFonts w:ascii="Tahoma" w:hAnsi="Tahoma" w:cs="Tahoma"/>
          <w:sz w:val="22"/>
          <w:szCs w:val="22"/>
          <w:lang w:eastAsia="ar-SA"/>
        </w:rPr>
        <w:t xml:space="preserve">veicamo būvdarbu vai </w:t>
      </w:r>
      <w:r w:rsidRPr="00753FCB">
        <w:rPr>
          <w:rFonts w:ascii="Tahoma" w:hAnsi="Tahoma" w:cs="Tahoma"/>
          <w:sz w:val="22"/>
          <w:szCs w:val="22"/>
          <w:lang w:eastAsia="ar-SA"/>
        </w:rPr>
        <w:t>sniegto pakalpojumu vērtību EUR.</w:t>
      </w:r>
    </w:p>
    <w:p w14:paraId="7B981A03" w14:textId="05CE6152" w:rsidR="005834AC" w:rsidRPr="00753FCB" w:rsidRDefault="005834AC" w:rsidP="00753FCB">
      <w:pPr>
        <w:numPr>
          <w:ilvl w:val="0"/>
          <w:numId w:val="6"/>
        </w:numPr>
        <w:suppressAutoHyphens/>
        <w:spacing w:before="120" w:after="120"/>
        <w:jc w:val="both"/>
        <w:rPr>
          <w:rFonts w:ascii="Tahoma" w:hAnsi="Tahoma" w:cs="Tahoma"/>
          <w:sz w:val="22"/>
          <w:szCs w:val="22"/>
          <w:lang w:eastAsia="ar-SA"/>
        </w:rPr>
      </w:pPr>
      <w:r w:rsidRPr="00753FCB">
        <w:rPr>
          <w:rFonts w:ascii="Tahoma" w:hAnsi="Tahoma" w:cs="Tahoma"/>
          <w:sz w:val="22"/>
          <w:szCs w:val="22"/>
          <w:lang w:eastAsia="ar-SA"/>
        </w:rPr>
        <w:t xml:space="preserve">Sadaļā “Pakalpojuma apjoms (izpildei nododamā iepirkuma līguma daļa)” norāda apakšuzņēmēja </w:t>
      </w:r>
      <w:r w:rsidR="00D770CD" w:rsidRPr="00753FCB">
        <w:rPr>
          <w:rFonts w:ascii="Tahoma" w:hAnsi="Tahoma" w:cs="Tahoma"/>
          <w:sz w:val="22"/>
          <w:szCs w:val="22"/>
          <w:lang w:eastAsia="ar-SA"/>
        </w:rPr>
        <w:t xml:space="preserve">veicamo būvdarbu vai </w:t>
      </w:r>
      <w:r w:rsidRPr="00753FCB">
        <w:rPr>
          <w:rFonts w:ascii="Tahoma" w:hAnsi="Tahoma" w:cs="Tahoma"/>
          <w:sz w:val="22"/>
          <w:szCs w:val="22"/>
          <w:lang w:eastAsia="ar-SA"/>
        </w:rPr>
        <w:t xml:space="preserve">sniegto pakalpojumu apjomu. Apjomu norāda apraksta veidā, konkrēti uzskaitot kādus </w:t>
      </w:r>
      <w:r w:rsidR="00D770CD" w:rsidRPr="00753FCB">
        <w:rPr>
          <w:rFonts w:ascii="Tahoma" w:hAnsi="Tahoma" w:cs="Tahoma"/>
          <w:sz w:val="22"/>
          <w:szCs w:val="22"/>
          <w:lang w:eastAsia="ar-SA"/>
        </w:rPr>
        <w:t xml:space="preserve">būvdarbus veiks vai </w:t>
      </w:r>
      <w:r w:rsidRPr="00753FCB">
        <w:rPr>
          <w:rFonts w:ascii="Tahoma" w:hAnsi="Tahoma" w:cs="Tahoma"/>
          <w:sz w:val="22"/>
          <w:szCs w:val="22"/>
          <w:lang w:eastAsia="ar-SA"/>
        </w:rPr>
        <w:t xml:space="preserve">pakalpojumus sniegs apakšuzņēmējs, t.i., norādot </w:t>
      </w:r>
      <w:r w:rsidR="00D770CD" w:rsidRPr="00753FCB">
        <w:rPr>
          <w:rFonts w:ascii="Tahoma" w:hAnsi="Tahoma" w:cs="Tahoma"/>
          <w:sz w:val="22"/>
          <w:szCs w:val="22"/>
          <w:lang w:eastAsia="ar-SA"/>
        </w:rPr>
        <w:t xml:space="preserve">veicamo būvdarbu vai </w:t>
      </w:r>
      <w:r w:rsidRPr="00753FCB">
        <w:rPr>
          <w:rFonts w:ascii="Tahoma" w:hAnsi="Tahoma" w:cs="Tahoma"/>
          <w:sz w:val="22"/>
          <w:szCs w:val="22"/>
          <w:lang w:eastAsia="ar-SA"/>
        </w:rPr>
        <w:t>veicamo pakalpojumu aprakstu.</w:t>
      </w:r>
      <w:r w:rsidR="00D770CD" w:rsidRPr="00753FCB">
        <w:rPr>
          <w:rFonts w:ascii="Tahoma" w:hAnsi="Tahoma" w:cs="Tahoma"/>
          <w:sz w:val="22"/>
          <w:szCs w:val="22"/>
          <w:lang w:eastAsia="ar-SA"/>
        </w:rPr>
        <w:t xml:space="preserve"> </w:t>
      </w:r>
    </w:p>
    <w:p w14:paraId="152AEC7D" w14:textId="77777777" w:rsidR="005834AC" w:rsidRPr="00753FCB" w:rsidRDefault="005834AC" w:rsidP="005834AC">
      <w:pPr>
        <w:suppressAutoHyphens/>
        <w:ind w:left="720"/>
        <w:contextualSpacing/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2ABF3394" w14:textId="77777777" w:rsidR="005834AC" w:rsidRPr="00753FCB" w:rsidRDefault="005834AC" w:rsidP="005834AC">
      <w:pPr>
        <w:numPr>
          <w:ilvl w:val="0"/>
          <w:numId w:val="2"/>
        </w:numPr>
        <w:suppressAutoHyphens/>
        <w:jc w:val="both"/>
        <w:rPr>
          <w:rFonts w:ascii="Tahoma" w:hAnsi="Tahoma" w:cs="Tahoma"/>
          <w:sz w:val="22"/>
          <w:szCs w:val="22"/>
          <w:lang w:eastAsia="ar-SA"/>
        </w:rPr>
      </w:pPr>
      <w:r w:rsidRPr="00753FCB">
        <w:rPr>
          <w:rFonts w:ascii="Tahoma" w:hAnsi="Tahoma" w:cs="Tahoma"/>
          <w:b/>
          <w:sz w:val="22"/>
          <w:szCs w:val="22"/>
          <w:lang w:eastAsia="ar-SA"/>
        </w:rPr>
        <w:t>APAKŠUZŅĒMĒJA APAKŠUZŅĒMĒJI</w:t>
      </w:r>
    </w:p>
    <w:p w14:paraId="042A8924" w14:textId="77777777" w:rsidR="005834AC" w:rsidRPr="00753FCB" w:rsidRDefault="005834AC" w:rsidP="005834AC">
      <w:pPr>
        <w:suppressAutoHyphens/>
        <w:ind w:left="720"/>
        <w:contextualSpacing/>
        <w:jc w:val="both"/>
        <w:rPr>
          <w:rFonts w:ascii="Tahoma" w:hAnsi="Tahoma" w:cs="Tahoma"/>
          <w:sz w:val="22"/>
          <w:szCs w:val="22"/>
          <w:lang w:eastAsia="ar-S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05"/>
      </w:tblGrid>
      <w:tr w:rsidR="005834AC" w:rsidRPr="00753FCB" w14:paraId="07693DD4" w14:textId="77777777" w:rsidTr="005834AC">
        <w:trPr>
          <w:trHeight w:val="7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CB6B" w14:textId="77777777" w:rsidR="005834AC" w:rsidRPr="00753FCB" w:rsidRDefault="005834AC" w:rsidP="00753FCB">
            <w:pPr>
              <w:suppressAutoHyphens/>
              <w:spacing w:before="120" w:after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753FCB">
              <w:rPr>
                <w:rFonts w:ascii="Tahoma" w:hAnsi="Tahoma" w:cs="Tahoma"/>
                <w:bCs/>
                <w:sz w:val="22"/>
                <w:szCs w:val="22"/>
              </w:rPr>
              <w:t>Apakšuzņēmēja nosaukums, reģistrācijas numurs, adrese un kontaktpersona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C18F" w14:textId="77777777" w:rsidR="005834AC" w:rsidRPr="00753FCB" w:rsidRDefault="005834AC">
            <w:pPr>
              <w:suppressAutoHyphens/>
              <w:spacing w:line="256" w:lineRule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5834AC" w:rsidRPr="00753FCB" w14:paraId="2B2E565F" w14:textId="77777777" w:rsidTr="005834AC">
        <w:trPr>
          <w:trHeight w:val="6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AE4E" w14:textId="50EA5A66" w:rsidR="005834AC" w:rsidRPr="00753FCB" w:rsidRDefault="00D770CD" w:rsidP="00753FCB">
            <w:pPr>
              <w:suppressAutoHyphens/>
              <w:spacing w:before="120" w:after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753FCB">
              <w:rPr>
                <w:rFonts w:ascii="Tahoma" w:hAnsi="Tahoma" w:cs="Tahoma"/>
                <w:bCs/>
                <w:sz w:val="22"/>
                <w:szCs w:val="22"/>
              </w:rPr>
              <w:t>Veicamo būvdarbu vai s</w:t>
            </w:r>
            <w:r w:rsidR="005834AC" w:rsidRPr="00753FCB">
              <w:rPr>
                <w:rFonts w:ascii="Tahoma" w:hAnsi="Tahoma" w:cs="Tahoma"/>
                <w:bCs/>
                <w:sz w:val="22"/>
                <w:szCs w:val="22"/>
              </w:rPr>
              <w:t>niedzamo pakalpojumu vērtība (EUR)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C5D6" w14:textId="77777777" w:rsidR="005834AC" w:rsidRPr="00753FCB" w:rsidRDefault="005834AC">
            <w:pPr>
              <w:suppressAutoHyphens/>
              <w:spacing w:line="256" w:lineRule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5834AC" w:rsidRPr="00753FCB" w14:paraId="361AE928" w14:textId="77777777" w:rsidTr="005834AC">
        <w:trPr>
          <w:trHeight w:val="6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6AA0" w14:textId="424552F9" w:rsidR="005834AC" w:rsidRPr="00753FCB" w:rsidRDefault="00D770CD" w:rsidP="00753FCB">
            <w:pPr>
              <w:suppressAutoHyphens/>
              <w:spacing w:before="120" w:after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753FCB">
              <w:rPr>
                <w:rFonts w:ascii="Tahoma" w:hAnsi="Tahoma" w:cs="Tahoma"/>
                <w:bCs/>
                <w:sz w:val="22"/>
                <w:szCs w:val="22"/>
              </w:rPr>
              <w:t>Būvdarbu vai p</w:t>
            </w:r>
            <w:r w:rsidR="005834AC" w:rsidRPr="00753FCB">
              <w:rPr>
                <w:rFonts w:ascii="Tahoma" w:hAnsi="Tahoma" w:cs="Tahoma"/>
                <w:bCs/>
                <w:sz w:val="22"/>
                <w:szCs w:val="22"/>
              </w:rPr>
              <w:t>akalpojuma apjoms</w:t>
            </w:r>
            <w:r w:rsidR="00753FCB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5834AC" w:rsidRPr="00753FCB">
              <w:rPr>
                <w:rFonts w:ascii="Tahoma" w:hAnsi="Tahoma" w:cs="Tahoma"/>
                <w:bCs/>
                <w:sz w:val="22"/>
                <w:szCs w:val="22"/>
              </w:rPr>
              <w:t>(izpildei nododamā iepirkuma līguma daļa)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4B1A" w14:textId="77777777" w:rsidR="005834AC" w:rsidRPr="00753FCB" w:rsidRDefault="005834AC">
            <w:pPr>
              <w:suppressAutoHyphens/>
              <w:spacing w:line="256" w:lineRule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</w:tbl>
    <w:p w14:paraId="416F6CA9" w14:textId="77777777" w:rsidR="005834AC" w:rsidRPr="00753FCB" w:rsidRDefault="005834AC" w:rsidP="005834AC">
      <w:pPr>
        <w:suppressAutoHyphens/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6AA87405" w14:textId="77777777" w:rsidR="005834AC" w:rsidRPr="00753FCB" w:rsidRDefault="005834AC" w:rsidP="005834AC">
      <w:pPr>
        <w:suppressAutoHyphens/>
        <w:jc w:val="both"/>
        <w:rPr>
          <w:rFonts w:ascii="Tahoma" w:hAnsi="Tahoma" w:cs="Tahoma"/>
          <w:sz w:val="22"/>
          <w:szCs w:val="22"/>
          <w:lang w:eastAsia="ar-SA"/>
        </w:rPr>
      </w:pPr>
      <w:r w:rsidRPr="00753FCB">
        <w:rPr>
          <w:rFonts w:ascii="Tahoma" w:hAnsi="Tahoma" w:cs="Tahoma"/>
          <w:sz w:val="22"/>
          <w:szCs w:val="22"/>
          <w:lang w:eastAsia="ar-SA"/>
        </w:rPr>
        <w:t>Noteikumi veidlapas aizpildīšanai:</w:t>
      </w:r>
    </w:p>
    <w:p w14:paraId="5B77E1D8" w14:textId="77777777" w:rsidR="005834AC" w:rsidRPr="00753FCB" w:rsidRDefault="005834AC" w:rsidP="005834AC">
      <w:pPr>
        <w:suppressAutoHyphens/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2120093E" w14:textId="77777777" w:rsidR="005834AC" w:rsidRPr="00753FCB" w:rsidRDefault="005834AC" w:rsidP="005834AC">
      <w:pPr>
        <w:suppressAutoHyphens/>
        <w:jc w:val="both"/>
        <w:rPr>
          <w:rFonts w:ascii="Tahoma" w:hAnsi="Tahoma" w:cs="Tahoma"/>
          <w:sz w:val="22"/>
          <w:szCs w:val="22"/>
          <w:lang w:eastAsia="ar-SA"/>
        </w:rPr>
      </w:pPr>
      <w:r w:rsidRPr="00753FCB">
        <w:rPr>
          <w:rFonts w:ascii="Tahoma" w:hAnsi="Tahoma" w:cs="Tahoma"/>
          <w:b/>
          <w:sz w:val="22"/>
          <w:szCs w:val="22"/>
          <w:lang w:eastAsia="ar-SA"/>
        </w:rPr>
        <w:t>NB!</w:t>
      </w:r>
      <w:r w:rsidRPr="00753FCB">
        <w:rPr>
          <w:rFonts w:ascii="Tahoma" w:hAnsi="Tahoma" w:cs="Tahoma"/>
          <w:sz w:val="22"/>
          <w:szCs w:val="22"/>
          <w:lang w:eastAsia="ar-SA"/>
        </w:rPr>
        <w:t xml:space="preserve"> Obligāti ir norādāmi tikai apakšuzņēmēju apakšuzņēmēji, kuru darbu vērtība ir 10 000 </w:t>
      </w:r>
      <w:r w:rsidRPr="00753FCB">
        <w:rPr>
          <w:rFonts w:ascii="Tahoma" w:hAnsi="Tahoma" w:cs="Tahoma"/>
          <w:i/>
          <w:sz w:val="22"/>
          <w:szCs w:val="22"/>
          <w:lang w:eastAsia="ar-SA"/>
        </w:rPr>
        <w:t>euro</w:t>
      </w:r>
      <w:r w:rsidRPr="00753FCB">
        <w:rPr>
          <w:rFonts w:ascii="Tahoma" w:hAnsi="Tahoma" w:cs="Tahoma"/>
          <w:sz w:val="22"/>
          <w:szCs w:val="22"/>
          <w:lang w:eastAsia="ar-SA"/>
        </w:rPr>
        <w:t xml:space="preserve"> vai lielāka.</w:t>
      </w:r>
      <w:r w:rsidRPr="00753FCB">
        <w:rPr>
          <w:rFonts w:ascii="Tahoma" w:hAnsi="Tahoma" w:cs="Tahoma"/>
          <w:color w:val="FF0000"/>
          <w:sz w:val="22"/>
          <w:szCs w:val="22"/>
          <w:lang w:eastAsia="ar-SA"/>
        </w:rPr>
        <w:t xml:space="preserve"> </w:t>
      </w:r>
    </w:p>
    <w:p w14:paraId="650F46F8" w14:textId="77777777" w:rsidR="005834AC" w:rsidRPr="00753FCB" w:rsidRDefault="005834AC" w:rsidP="005834AC">
      <w:pPr>
        <w:suppressAutoHyphens/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7897122A" w14:textId="77777777" w:rsidR="00753FCB" w:rsidRDefault="005834AC" w:rsidP="00753FCB">
      <w:pPr>
        <w:numPr>
          <w:ilvl w:val="0"/>
          <w:numId w:val="6"/>
        </w:numPr>
        <w:suppressAutoHyphens/>
        <w:spacing w:before="120" w:after="120"/>
        <w:jc w:val="both"/>
        <w:rPr>
          <w:rFonts w:ascii="Tahoma" w:hAnsi="Tahoma" w:cs="Tahoma"/>
          <w:sz w:val="22"/>
          <w:szCs w:val="22"/>
          <w:lang w:eastAsia="ar-SA"/>
        </w:rPr>
      </w:pPr>
      <w:r w:rsidRPr="00753FCB">
        <w:rPr>
          <w:rFonts w:ascii="Tahoma" w:hAnsi="Tahoma" w:cs="Tahoma"/>
          <w:sz w:val="22"/>
          <w:szCs w:val="22"/>
          <w:lang w:eastAsia="ar-SA"/>
        </w:rPr>
        <w:lastRenderedPageBreak/>
        <w:t>Sadaļā “Nosaukums” norāda apakšuzņēmēja nosaukumu (piemēram, firmu).</w:t>
      </w:r>
    </w:p>
    <w:p w14:paraId="159C845A" w14:textId="77777777" w:rsidR="00753FCB" w:rsidRDefault="005834AC" w:rsidP="00753FCB">
      <w:pPr>
        <w:numPr>
          <w:ilvl w:val="0"/>
          <w:numId w:val="6"/>
        </w:numPr>
        <w:suppressAutoHyphens/>
        <w:spacing w:before="120" w:after="120"/>
        <w:jc w:val="both"/>
        <w:rPr>
          <w:rFonts w:ascii="Tahoma" w:hAnsi="Tahoma" w:cs="Tahoma"/>
          <w:sz w:val="22"/>
          <w:szCs w:val="22"/>
          <w:lang w:eastAsia="ar-SA"/>
        </w:rPr>
      </w:pPr>
      <w:r w:rsidRPr="00753FCB">
        <w:rPr>
          <w:rFonts w:ascii="Tahoma" w:hAnsi="Tahoma" w:cs="Tahoma"/>
          <w:sz w:val="22"/>
          <w:szCs w:val="22"/>
          <w:lang w:eastAsia="ar-SA"/>
        </w:rPr>
        <w:t>Sadaļā “</w:t>
      </w:r>
      <w:r w:rsidR="00D770CD" w:rsidRPr="00753FCB">
        <w:rPr>
          <w:rFonts w:ascii="Tahoma" w:hAnsi="Tahoma" w:cs="Tahoma"/>
          <w:sz w:val="22"/>
          <w:szCs w:val="22"/>
        </w:rPr>
        <w:t>Veicamo būvdarbu vai</w:t>
      </w:r>
      <w:r w:rsidR="00D770CD" w:rsidRPr="00753FCB">
        <w:rPr>
          <w:rFonts w:ascii="Tahoma" w:hAnsi="Tahoma" w:cs="Tahoma"/>
          <w:sz w:val="22"/>
          <w:szCs w:val="22"/>
          <w:lang w:eastAsia="ar-SA"/>
        </w:rPr>
        <w:t xml:space="preserve"> s</w:t>
      </w:r>
      <w:r w:rsidRPr="00753FCB">
        <w:rPr>
          <w:rFonts w:ascii="Tahoma" w:hAnsi="Tahoma" w:cs="Tahoma"/>
          <w:sz w:val="22"/>
          <w:szCs w:val="22"/>
          <w:lang w:eastAsia="ar-SA"/>
        </w:rPr>
        <w:t xml:space="preserve">niedzamo pakalpojumu vērtība (EUR)” norāda apakšuzņēmēja </w:t>
      </w:r>
      <w:r w:rsidR="00D770CD" w:rsidRPr="00753FCB">
        <w:rPr>
          <w:rFonts w:ascii="Tahoma" w:hAnsi="Tahoma" w:cs="Tahoma"/>
          <w:sz w:val="22"/>
          <w:szCs w:val="22"/>
        </w:rPr>
        <w:t>veicamo būvdarbu vai</w:t>
      </w:r>
      <w:r w:rsidR="00D770CD" w:rsidRPr="00753FCB">
        <w:rPr>
          <w:rFonts w:ascii="Tahoma" w:hAnsi="Tahoma" w:cs="Tahoma"/>
          <w:sz w:val="22"/>
          <w:szCs w:val="22"/>
          <w:lang w:eastAsia="ar-SA"/>
        </w:rPr>
        <w:t xml:space="preserve"> </w:t>
      </w:r>
      <w:r w:rsidRPr="00753FCB">
        <w:rPr>
          <w:rFonts w:ascii="Tahoma" w:hAnsi="Tahoma" w:cs="Tahoma"/>
          <w:sz w:val="22"/>
          <w:szCs w:val="22"/>
          <w:lang w:eastAsia="ar-SA"/>
        </w:rPr>
        <w:t>sniegto pakalpojumu vērtību EUR.</w:t>
      </w:r>
    </w:p>
    <w:p w14:paraId="239E2559" w14:textId="5C2BC11E" w:rsidR="005834AC" w:rsidRPr="00753FCB" w:rsidRDefault="005834AC" w:rsidP="00753FCB">
      <w:pPr>
        <w:numPr>
          <w:ilvl w:val="0"/>
          <w:numId w:val="6"/>
        </w:numPr>
        <w:suppressAutoHyphens/>
        <w:spacing w:before="120" w:after="120"/>
        <w:jc w:val="both"/>
        <w:rPr>
          <w:rFonts w:ascii="Tahoma" w:hAnsi="Tahoma" w:cs="Tahoma"/>
          <w:sz w:val="22"/>
          <w:szCs w:val="22"/>
          <w:lang w:eastAsia="ar-SA"/>
        </w:rPr>
      </w:pPr>
      <w:r w:rsidRPr="00753FCB">
        <w:rPr>
          <w:rFonts w:ascii="Tahoma" w:hAnsi="Tahoma" w:cs="Tahoma"/>
          <w:sz w:val="22"/>
          <w:szCs w:val="22"/>
          <w:lang w:eastAsia="ar-SA"/>
        </w:rPr>
        <w:t>Sadaļā “</w:t>
      </w:r>
      <w:r w:rsidR="00D770CD" w:rsidRPr="00753FCB">
        <w:rPr>
          <w:rFonts w:ascii="Tahoma" w:hAnsi="Tahoma" w:cs="Tahoma"/>
          <w:sz w:val="22"/>
          <w:szCs w:val="22"/>
          <w:lang w:eastAsia="ar-SA"/>
        </w:rPr>
        <w:t>Būvdarbu vai p</w:t>
      </w:r>
      <w:r w:rsidRPr="00753FCB">
        <w:rPr>
          <w:rFonts w:ascii="Tahoma" w:hAnsi="Tahoma" w:cs="Tahoma"/>
          <w:sz w:val="22"/>
          <w:szCs w:val="22"/>
          <w:lang w:eastAsia="ar-SA"/>
        </w:rPr>
        <w:t>akalpojuma apjoms</w:t>
      </w:r>
      <w:r w:rsidRPr="00753FCB">
        <w:rPr>
          <w:rFonts w:ascii="Tahoma" w:hAnsi="Tahoma" w:cs="Tahoma"/>
          <w:sz w:val="22"/>
          <w:szCs w:val="22"/>
        </w:rPr>
        <w:t xml:space="preserve"> </w:t>
      </w:r>
      <w:r w:rsidRPr="00753FCB">
        <w:rPr>
          <w:rFonts w:ascii="Tahoma" w:hAnsi="Tahoma" w:cs="Tahoma"/>
          <w:sz w:val="22"/>
          <w:szCs w:val="22"/>
          <w:lang w:eastAsia="ar-SA"/>
        </w:rPr>
        <w:t xml:space="preserve">(izpildei nododamā iepirkuma līguma daļa)” norāda apakšuzņēmēja </w:t>
      </w:r>
      <w:r w:rsidR="00D770CD" w:rsidRPr="00753FCB">
        <w:rPr>
          <w:rFonts w:ascii="Tahoma" w:hAnsi="Tahoma" w:cs="Tahoma"/>
          <w:sz w:val="22"/>
          <w:szCs w:val="22"/>
          <w:lang w:eastAsia="ar-SA"/>
        </w:rPr>
        <w:t xml:space="preserve">veicamo būvdarbu vai </w:t>
      </w:r>
      <w:r w:rsidRPr="00753FCB">
        <w:rPr>
          <w:rFonts w:ascii="Tahoma" w:hAnsi="Tahoma" w:cs="Tahoma"/>
          <w:sz w:val="22"/>
          <w:szCs w:val="22"/>
          <w:lang w:eastAsia="ar-SA"/>
        </w:rPr>
        <w:t xml:space="preserve">sniegto pakalpojumu apjomu. Apjomu norāda apraksta veidā, konkrēti uzskaitot kādus </w:t>
      </w:r>
      <w:r w:rsidR="00D770CD" w:rsidRPr="00753FCB">
        <w:rPr>
          <w:rFonts w:ascii="Tahoma" w:hAnsi="Tahoma" w:cs="Tahoma"/>
          <w:sz w:val="22"/>
          <w:szCs w:val="22"/>
          <w:lang w:eastAsia="ar-SA"/>
        </w:rPr>
        <w:t xml:space="preserve">būvdarbus veiks vai </w:t>
      </w:r>
      <w:r w:rsidRPr="00753FCB">
        <w:rPr>
          <w:rFonts w:ascii="Tahoma" w:hAnsi="Tahoma" w:cs="Tahoma"/>
          <w:sz w:val="22"/>
          <w:szCs w:val="22"/>
          <w:lang w:eastAsia="ar-SA"/>
        </w:rPr>
        <w:t xml:space="preserve">pakalpojumus sniegs apakšuzņēmējs, t.i., norādot </w:t>
      </w:r>
      <w:r w:rsidRPr="00753FCB">
        <w:rPr>
          <w:rFonts w:ascii="Tahoma" w:hAnsi="Tahoma" w:cs="Tahoma"/>
          <w:sz w:val="22"/>
          <w:szCs w:val="22"/>
        </w:rPr>
        <w:t xml:space="preserve">veicamo </w:t>
      </w:r>
      <w:r w:rsidR="00D770CD" w:rsidRPr="00753FCB">
        <w:rPr>
          <w:rFonts w:ascii="Tahoma" w:hAnsi="Tahoma" w:cs="Tahoma"/>
          <w:sz w:val="22"/>
          <w:szCs w:val="22"/>
          <w:lang w:eastAsia="ar-SA"/>
        </w:rPr>
        <w:t xml:space="preserve">būvdarbu vai </w:t>
      </w:r>
      <w:r w:rsidRPr="00753FCB">
        <w:rPr>
          <w:rFonts w:ascii="Tahoma" w:hAnsi="Tahoma" w:cs="Tahoma"/>
          <w:sz w:val="22"/>
          <w:szCs w:val="22"/>
        </w:rPr>
        <w:t>pakalpojumu aprakstu.</w:t>
      </w:r>
    </w:p>
    <w:p w14:paraId="59311482" w14:textId="77777777" w:rsidR="000725A1" w:rsidRPr="00753FCB" w:rsidRDefault="000725A1" w:rsidP="005834AC">
      <w:pPr>
        <w:suppressAutoHyphens/>
        <w:jc w:val="both"/>
        <w:rPr>
          <w:rFonts w:ascii="Tahoma" w:hAnsi="Tahoma" w:cs="Tahoma"/>
          <w:sz w:val="22"/>
          <w:szCs w:val="22"/>
        </w:rPr>
      </w:pPr>
    </w:p>
    <w:sectPr w:rsidR="000725A1" w:rsidRPr="00753FCB" w:rsidSect="0056409B">
      <w:pgSz w:w="11906" w:h="16838"/>
      <w:pgMar w:top="1134" w:right="113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A626" w14:textId="77777777" w:rsidR="007030C4" w:rsidRDefault="007030C4" w:rsidP="00C64352">
      <w:r>
        <w:separator/>
      </w:r>
    </w:p>
  </w:endnote>
  <w:endnote w:type="continuationSeparator" w:id="0">
    <w:p w14:paraId="453C192B" w14:textId="77777777" w:rsidR="007030C4" w:rsidRDefault="007030C4" w:rsidP="00C6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86AD8" w14:textId="77777777" w:rsidR="007030C4" w:rsidRDefault="007030C4" w:rsidP="00C64352">
      <w:r>
        <w:separator/>
      </w:r>
    </w:p>
  </w:footnote>
  <w:footnote w:type="continuationSeparator" w:id="0">
    <w:p w14:paraId="656DAA8A" w14:textId="77777777" w:rsidR="007030C4" w:rsidRDefault="007030C4" w:rsidP="00C64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44271"/>
    <w:multiLevelType w:val="hybridMultilevel"/>
    <w:tmpl w:val="439AF93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2D4F2C"/>
    <w:multiLevelType w:val="hybridMultilevel"/>
    <w:tmpl w:val="439AF9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F31CF"/>
    <w:multiLevelType w:val="multilevel"/>
    <w:tmpl w:val="C6E8688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FBC5F8F"/>
    <w:multiLevelType w:val="hybridMultilevel"/>
    <w:tmpl w:val="439AF9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160DA"/>
    <w:multiLevelType w:val="multilevel"/>
    <w:tmpl w:val="AE9E8110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123"/>
        </w:tabs>
        <w:ind w:left="4123" w:hanging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52"/>
    <w:rsid w:val="00024807"/>
    <w:rsid w:val="00025B37"/>
    <w:rsid w:val="000725A1"/>
    <w:rsid w:val="00081EDA"/>
    <w:rsid w:val="00273DB1"/>
    <w:rsid w:val="00287F4F"/>
    <w:rsid w:val="00326482"/>
    <w:rsid w:val="003C5E50"/>
    <w:rsid w:val="004140CC"/>
    <w:rsid w:val="0045442D"/>
    <w:rsid w:val="004C66AE"/>
    <w:rsid w:val="0056409B"/>
    <w:rsid w:val="005834AC"/>
    <w:rsid w:val="00611E03"/>
    <w:rsid w:val="006723DB"/>
    <w:rsid w:val="00684091"/>
    <w:rsid w:val="007030C4"/>
    <w:rsid w:val="00711FC2"/>
    <w:rsid w:val="00753FCB"/>
    <w:rsid w:val="0077460E"/>
    <w:rsid w:val="007F33EF"/>
    <w:rsid w:val="008079C8"/>
    <w:rsid w:val="00901FC9"/>
    <w:rsid w:val="00A60B06"/>
    <w:rsid w:val="00AE6E38"/>
    <w:rsid w:val="00C64352"/>
    <w:rsid w:val="00D770CD"/>
    <w:rsid w:val="00D809DB"/>
    <w:rsid w:val="00DB54D4"/>
    <w:rsid w:val="00E615E1"/>
    <w:rsid w:val="00E63375"/>
    <w:rsid w:val="00FB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D3C0"/>
  <w15:chartTrackingRefBased/>
  <w15:docId w15:val="{3E9EE4AE-EC44-49D3-B47D-565361B3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352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Heading1">
    <w:name w:val="heading 1"/>
    <w:aliases w:val="Section Heading,heading1,Antraste 1,h1,Section Heading Char,heading1 Char,Antraste 1 Char,h1 Char,H1,Virsraksts 1"/>
    <w:basedOn w:val="Normal"/>
    <w:next w:val="Normal"/>
    <w:link w:val="Heading1Char1"/>
    <w:qFormat/>
    <w:rsid w:val="00C64352"/>
    <w:pPr>
      <w:keepNext/>
      <w:numPr>
        <w:numId w:val="1"/>
      </w:numPr>
      <w:outlineLvl w:val="0"/>
    </w:pPr>
    <w:rPr>
      <w:rFonts w:ascii="Times New Roman Bold" w:hAnsi="Times New Roman Bol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C6435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1Char1">
    <w:name w:val="Heading 1 Char1"/>
    <w:aliases w:val="Section Heading Char1,heading1 Char1,Antraste 1 Char1,h1 Char1,Section Heading Char Char,heading1 Char Char,Antraste 1 Char Char,h1 Char Char,H1 Char,Virsraksts 1 Char"/>
    <w:link w:val="Heading1"/>
    <w:locked/>
    <w:rsid w:val="00C64352"/>
    <w:rPr>
      <w:rFonts w:ascii="Times New Roman Bold" w:hAnsi="Times New Roman Bold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643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352"/>
    <w:rPr>
      <w:rFonts w:ascii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435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352"/>
    <w:rPr>
      <w:rFonts w:ascii="Times New Roman" w:hAnsi="Times New Roman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834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0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0C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Jekabsone-Lasenberga</dc:creator>
  <cp:keywords/>
  <dc:description/>
  <cp:lastModifiedBy>Edmunds Piekis</cp:lastModifiedBy>
  <cp:revision>16</cp:revision>
  <dcterms:created xsi:type="dcterms:W3CDTF">2020-10-02T10:54:00Z</dcterms:created>
  <dcterms:modified xsi:type="dcterms:W3CDTF">2025-12-18T20:09:00Z</dcterms:modified>
</cp:coreProperties>
</file>