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CEAA9" w14:textId="5078D7D0" w:rsidR="00C5188A" w:rsidRPr="00D84477" w:rsidRDefault="00C5188A" w:rsidP="00C5188A">
      <w:pPr>
        <w:widowControl w:val="0"/>
        <w:tabs>
          <w:tab w:val="left" w:pos="1749"/>
        </w:tabs>
        <w:autoSpaceDE w:val="0"/>
        <w:autoSpaceDN w:val="0"/>
        <w:ind w:right="114"/>
        <w:jc w:val="right"/>
        <w:rPr>
          <w:b/>
        </w:rPr>
      </w:pPr>
      <w:r w:rsidRPr="00D84477">
        <w:rPr>
          <w:b/>
        </w:rPr>
        <w:t>Pielikums Nr.</w:t>
      </w:r>
      <w:r>
        <w:rPr>
          <w:b/>
        </w:rPr>
        <w:t>5</w:t>
      </w:r>
    </w:p>
    <w:p w14:paraId="4F13037A" w14:textId="17F2B8FB" w:rsidR="00C5188A" w:rsidRPr="00D84477" w:rsidRDefault="00C5188A" w:rsidP="00C5188A">
      <w:pPr>
        <w:widowControl w:val="0"/>
        <w:tabs>
          <w:tab w:val="left" w:pos="9228"/>
        </w:tabs>
        <w:autoSpaceDE w:val="0"/>
        <w:autoSpaceDN w:val="0"/>
        <w:ind w:right="116"/>
        <w:jc w:val="right"/>
        <w:rPr>
          <w:b/>
        </w:rPr>
      </w:pPr>
      <w:r w:rsidRPr="00D84477">
        <w:rPr>
          <w:b/>
        </w:rPr>
        <w:t xml:space="preserve">Iepirkumam Nr. </w:t>
      </w:r>
      <w:r w:rsidRPr="00134B52">
        <w:rPr>
          <w:b/>
          <w:bCs/>
        </w:rPr>
        <w:t>DORES 11022026/1/KC</w:t>
      </w:r>
    </w:p>
    <w:p w14:paraId="27792DFF" w14:textId="77777777" w:rsidR="00C5188A" w:rsidRPr="00D84477" w:rsidRDefault="00C5188A" w:rsidP="00C5188A">
      <w:pPr>
        <w:widowControl w:val="0"/>
        <w:autoSpaceDE w:val="0"/>
        <w:autoSpaceDN w:val="0"/>
        <w:ind w:left="1878"/>
        <w:jc w:val="right"/>
        <w:rPr>
          <w:w w:val="105"/>
        </w:rPr>
      </w:pPr>
    </w:p>
    <w:p w14:paraId="6EE65ED5" w14:textId="77777777" w:rsidR="00C5188A" w:rsidRPr="00D84477" w:rsidRDefault="00C5188A" w:rsidP="00C5188A">
      <w:pPr>
        <w:widowControl w:val="0"/>
        <w:autoSpaceDE w:val="0"/>
        <w:autoSpaceDN w:val="0"/>
        <w:ind w:left="1878"/>
        <w:jc w:val="right"/>
        <w:rPr>
          <w:b/>
        </w:rPr>
      </w:pPr>
    </w:p>
    <w:p w14:paraId="16D1115C" w14:textId="54763E6E" w:rsidR="00C5188A" w:rsidRDefault="00C5188A" w:rsidP="00C5188A">
      <w:pPr>
        <w:widowControl w:val="0"/>
        <w:tabs>
          <w:tab w:val="left" w:pos="7845"/>
        </w:tabs>
        <w:autoSpaceDE w:val="0"/>
        <w:autoSpaceDN w:val="0"/>
        <w:ind w:left="102"/>
        <w:jc w:val="center"/>
        <w:rPr>
          <w:b/>
          <w:bCs/>
        </w:rPr>
      </w:pPr>
      <w:r w:rsidRPr="00F201F7">
        <w:rPr>
          <w:b/>
          <w:bCs/>
          <w:color w:val="000000"/>
        </w:rPr>
        <w:t xml:space="preserve">PIETEIKUMS </w:t>
      </w:r>
      <w:r>
        <w:rPr>
          <w:b/>
          <w:bCs/>
          <w:color w:val="000000"/>
        </w:rPr>
        <w:t xml:space="preserve">dalībai iepirkumā </w:t>
      </w:r>
      <w:r w:rsidRPr="00B43783">
        <w:rPr>
          <w:b/>
          <w:bCs/>
          <w:color w:val="000000"/>
        </w:rPr>
        <w:t xml:space="preserve">Iepirkuma ID Nr. </w:t>
      </w:r>
      <w:r w:rsidRPr="00134B52">
        <w:rPr>
          <w:b/>
          <w:bCs/>
        </w:rPr>
        <w:t>DORES 11022026/1/KC</w:t>
      </w:r>
    </w:p>
    <w:p w14:paraId="6D93B330" w14:textId="77777777" w:rsidR="00C5188A" w:rsidRDefault="00C5188A" w:rsidP="00C5188A">
      <w:pPr>
        <w:widowControl w:val="0"/>
        <w:tabs>
          <w:tab w:val="left" w:pos="7845"/>
        </w:tabs>
        <w:autoSpaceDE w:val="0"/>
        <w:autoSpaceDN w:val="0"/>
        <w:ind w:left="102"/>
        <w:jc w:val="center"/>
        <w:rPr>
          <w:b/>
          <w:bCs/>
          <w:color w:val="000000"/>
        </w:rPr>
      </w:pPr>
    </w:p>
    <w:p w14:paraId="564E1E30" w14:textId="77777777" w:rsidR="00C5188A" w:rsidRDefault="00C5188A" w:rsidP="00C5188A">
      <w:pPr>
        <w:rPr>
          <w:rFonts w:eastAsia="MS Gothic"/>
          <w:b/>
          <w:bCs/>
          <w:sz w:val="18"/>
          <w:szCs w:val="18"/>
        </w:rPr>
      </w:pPr>
    </w:p>
    <w:tbl>
      <w:tblPr>
        <w:tblW w:w="10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80" w:type="dxa"/>
          <w:bottom w:w="80" w:type="dxa"/>
          <w:right w:w="80" w:type="dxa"/>
        </w:tblCellMar>
        <w:tblLook w:val="0400" w:firstRow="0" w:lastRow="0" w:firstColumn="0" w:lastColumn="0" w:noHBand="0" w:noVBand="1"/>
      </w:tblPr>
      <w:tblGrid>
        <w:gridCol w:w="3916"/>
        <w:gridCol w:w="1474"/>
        <w:gridCol w:w="5390"/>
      </w:tblGrid>
      <w:tr w:rsidR="00C5188A" w:rsidRPr="00ED0400" w14:paraId="74E5DF39" w14:textId="77777777" w:rsidTr="00824285">
        <w:trPr>
          <w:trHeight w:val="305"/>
          <w:jc w:val="center"/>
        </w:trPr>
        <w:tc>
          <w:tcPr>
            <w:tcW w:w="3916" w:type="dxa"/>
          </w:tcPr>
          <w:p w14:paraId="0DE90AE8" w14:textId="77777777" w:rsidR="00C5188A" w:rsidRPr="00ED0400" w:rsidRDefault="00C5188A" w:rsidP="00824285">
            <w:pPr>
              <w:suppressAutoHyphens/>
              <w:spacing w:before="100" w:beforeAutospacing="1" w:after="100" w:afterAutospacing="1"/>
            </w:pPr>
            <w:r w:rsidRPr="00ED0400">
              <w:rPr>
                <w:color w:val="000000"/>
              </w:rPr>
              <w:t>Pretendents</w:t>
            </w:r>
            <w:r>
              <w:rPr>
                <w:color w:val="000000"/>
              </w:rPr>
              <w:t xml:space="preserve"> </w:t>
            </w:r>
            <w:r>
              <w:rPr>
                <w:i/>
                <w:iCs/>
                <w:color w:val="7F7F7F"/>
              </w:rPr>
              <w:t>(</w:t>
            </w:r>
            <w:r w:rsidRPr="00532F47">
              <w:rPr>
                <w:i/>
                <w:iCs/>
                <w:color w:val="7F7F7F"/>
              </w:rPr>
              <w:t>turpmāk – Pretendents)</w:t>
            </w:r>
          </w:p>
        </w:tc>
        <w:tc>
          <w:tcPr>
            <w:tcW w:w="6864" w:type="dxa"/>
            <w:gridSpan w:val="2"/>
          </w:tcPr>
          <w:p w14:paraId="4054163C" w14:textId="77777777" w:rsidR="00C5188A" w:rsidRPr="00ED0400" w:rsidRDefault="00C5188A" w:rsidP="00824285">
            <w:pPr>
              <w:suppressAutoHyphens/>
              <w:spacing w:before="100" w:beforeAutospacing="1" w:after="100" w:afterAutospacing="1"/>
              <w:rPr>
                <w:color w:val="000000"/>
              </w:rPr>
            </w:pPr>
          </w:p>
        </w:tc>
      </w:tr>
      <w:tr w:rsidR="00C5188A" w:rsidRPr="00ED0400" w14:paraId="0D12D9BE" w14:textId="77777777" w:rsidTr="00824285">
        <w:trPr>
          <w:trHeight w:val="305"/>
          <w:jc w:val="center"/>
        </w:trPr>
        <w:tc>
          <w:tcPr>
            <w:tcW w:w="3916" w:type="dxa"/>
          </w:tcPr>
          <w:p w14:paraId="31B18F56" w14:textId="77777777" w:rsidR="00C5188A" w:rsidRPr="00ED0400" w:rsidRDefault="00C5188A" w:rsidP="00824285">
            <w:pPr>
              <w:suppressAutoHyphens/>
              <w:spacing w:before="100" w:beforeAutospacing="1" w:after="100" w:afterAutospacing="1"/>
              <w:rPr>
                <w:color w:val="000000"/>
              </w:rPr>
            </w:pPr>
            <w:r w:rsidRPr="00ED0400">
              <w:rPr>
                <w:color w:val="000000"/>
              </w:rPr>
              <w:t>Pretendenta nosaukums</w:t>
            </w:r>
          </w:p>
        </w:tc>
        <w:tc>
          <w:tcPr>
            <w:tcW w:w="6864" w:type="dxa"/>
            <w:gridSpan w:val="2"/>
          </w:tcPr>
          <w:p w14:paraId="03D492DD" w14:textId="77777777" w:rsidR="00C5188A" w:rsidRPr="00ED0400" w:rsidRDefault="00C5188A" w:rsidP="00824285">
            <w:pPr>
              <w:suppressAutoHyphens/>
              <w:spacing w:before="100" w:beforeAutospacing="1" w:after="100" w:afterAutospacing="1"/>
              <w:rPr>
                <w:i/>
                <w:iCs/>
                <w:color w:val="7F7F7F"/>
              </w:rPr>
            </w:pPr>
          </w:p>
        </w:tc>
      </w:tr>
      <w:tr w:rsidR="00C5188A" w:rsidRPr="00ED0400" w14:paraId="3FE868EF" w14:textId="77777777" w:rsidTr="00824285">
        <w:trPr>
          <w:trHeight w:val="305"/>
          <w:jc w:val="center"/>
        </w:trPr>
        <w:tc>
          <w:tcPr>
            <w:tcW w:w="3916" w:type="dxa"/>
          </w:tcPr>
          <w:p w14:paraId="2737FD01" w14:textId="77777777" w:rsidR="00C5188A" w:rsidRPr="00ED0400" w:rsidRDefault="00C5188A" w:rsidP="00824285">
            <w:pPr>
              <w:suppressAutoHyphens/>
              <w:spacing w:before="100" w:beforeAutospacing="1" w:after="100" w:afterAutospacing="1"/>
              <w:rPr>
                <w:color w:val="000000"/>
              </w:rPr>
            </w:pPr>
            <w:r w:rsidRPr="00ED0400">
              <w:rPr>
                <w:color w:val="000000"/>
              </w:rPr>
              <w:t>Vienotais reģistrācijas numurs</w:t>
            </w:r>
          </w:p>
        </w:tc>
        <w:tc>
          <w:tcPr>
            <w:tcW w:w="6864" w:type="dxa"/>
            <w:gridSpan w:val="2"/>
          </w:tcPr>
          <w:p w14:paraId="29F1E4EF" w14:textId="77777777" w:rsidR="00C5188A" w:rsidRPr="00ED0400" w:rsidRDefault="00C5188A" w:rsidP="00824285">
            <w:pPr>
              <w:suppressAutoHyphens/>
              <w:spacing w:before="100" w:beforeAutospacing="1" w:after="100" w:afterAutospacing="1"/>
              <w:rPr>
                <w:i/>
                <w:iCs/>
                <w:color w:val="7F7F7F"/>
              </w:rPr>
            </w:pPr>
          </w:p>
        </w:tc>
      </w:tr>
      <w:tr w:rsidR="00C5188A" w:rsidRPr="00ED0400" w14:paraId="5A57AA1E" w14:textId="77777777" w:rsidTr="00824285">
        <w:trPr>
          <w:trHeight w:val="305"/>
          <w:jc w:val="center"/>
        </w:trPr>
        <w:tc>
          <w:tcPr>
            <w:tcW w:w="3916" w:type="dxa"/>
          </w:tcPr>
          <w:p w14:paraId="520E76EF" w14:textId="77777777" w:rsidR="00C5188A" w:rsidRPr="00ED0400" w:rsidRDefault="00C5188A" w:rsidP="00824285">
            <w:pPr>
              <w:suppressAutoHyphens/>
              <w:spacing w:before="100" w:beforeAutospacing="1" w:after="100" w:afterAutospacing="1"/>
              <w:rPr>
                <w:color w:val="000000"/>
              </w:rPr>
            </w:pPr>
            <w:r w:rsidRPr="0033462F">
              <w:rPr>
                <w:color w:val="000000"/>
              </w:rPr>
              <w:t>Juridiskā adrese</w:t>
            </w:r>
          </w:p>
        </w:tc>
        <w:tc>
          <w:tcPr>
            <w:tcW w:w="6864" w:type="dxa"/>
            <w:gridSpan w:val="2"/>
          </w:tcPr>
          <w:p w14:paraId="0FF58E10" w14:textId="77777777" w:rsidR="00C5188A" w:rsidRPr="00ED0400" w:rsidRDefault="00C5188A" w:rsidP="00824285">
            <w:pPr>
              <w:suppressAutoHyphens/>
              <w:spacing w:before="100" w:beforeAutospacing="1" w:after="100" w:afterAutospacing="1"/>
              <w:rPr>
                <w:i/>
                <w:iCs/>
                <w:color w:val="7F7F7F"/>
              </w:rPr>
            </w:pPr>
          </w:p>
        </w:tc>
      </w:tr>
      <w:tr w:rsidR="00C5188A" w:rsidRPr="00ED0400" w14:paraId="2941DA0E" w14:textId="77777777" w:rsidTr="00824285">
        <w:trPr>
          <w:trHeight w:val="305"/>
          <w:jc w:val="center"/>
        </w:trPr>
        <w:tc>
          <w:tcPr>
            <w:tcW w:w="3916" w:type="dxa"/>
          </w:tcPr>
          <w:p w14:paraId="7026247A" w14:textId="77777777" w:rsidR="00C5188A" w:rsidRPr="0033462F" w:rsidRDefault="00C5188A" w:rsidP="00824285">
            <w:pPr>
              <w:suppressAutoHyphens/>
              <w:spacing w:before="100" w:beforeAutospacing="1" w:after="100" w:afterAutospacing="1"/>
              <w:rPr>
                <w:color w:val="000000"/>
              </w:rPr>
            </w:pPr>
            <w:r w:rsidRPr="0033462F">
              <w:rPr>
                <w:color w:val="000000"/>
              </w:rPr>
              <w:t>Tālrunis, e-pasts</w:t>
            </w:r>
          </w:p>
        </w:tc>
        <w:tc>
          <w:tcPr>
            <w:tcW w:w="6864" w:type="dxa"/>
            <w:gridSpan w:val="2"/>
          </w:tcPr>
          <w:p w14:paraId="02524586" w14:textId="77777777" w:rsidR="00C5188A" w:rsidRPr="00ED0400" w:rsidRDefault="00C5188A" w:rsidP="00824285">
            <w:pPr>
              <w:suppressAutoHyphens/>
              <w:spacing w:before="100" w:beforeAutospacing="1" w:after="100" w:afterAutospacing="1"/>
              <w:rPr>
                <w:i/>
                <w:iCs/>
                <w:color w:val="7F7F7F"/>
              </w:rPr>
            </w:pPr>
          </w:p>
        </w:tc>
      </w:tr>
      <w:tr w:rsidR="00C5188A" w:rsidRPr="00ED0400" w14:paraId="1D1BF41D" w14:textId="77777777" w:rsidTr="00824285">
        <w:trPr>
          <w:trHeight w:val="305"/>
          <w:jc w:val="center"/>
        </w:trPr>
        <w:tc>
          <w:tcPr>
            <w:tcW w:w="3916" w:type="dxa"/>
          </w:tcPr>
          <w:p w14:paraId="5E5723A7" w14:textId="77777777" w:rsidR="00C5188A" w:rsidRPr="0033462F" w:rsidRDefault="00C5188A" w:rsidP="00824285">
            <w:pPr>
              <w:suppressAutoHyphens/>
              <w:spacing w:before="100" w:beforeAutospacing="1" w:after="100" w:afterAutospacing="1"/>
              <w:rPr>
                <w:color w:val="000000"/>
              </w:rPr>
            </w:pPr>
            <w:r w:rsidRPr="0033462F">
              <w:rPr>
                <w:color w:val="000000"/>
              </w:rPr>
              <w:t>Kontaktpersona (Par Līguma uzraudzību un izpildi atbildīgais pārstāvis, kontakti)</w:t>
            </w:r>
          </w:p>
        </w:tc>
        <w:tc>
          <w:tcPr>
            <w:tcW w:w="6864" w:type="dxa"/>
            <w:gridSpan w:val="2"/>
            <w:tcBorders>
              <w:bottom w:val="single" w:sz="4" w:space="0" w:color="auto"/>
            </w:tcBorders>
          </w:tcPr>
          <w:p w14:paraId="4FFFA2F8" w14:textId="77777777" w:rsidR="00C5188A" w:rsidRPr="00ED0400" w:rsidRDefault="00C5188A" w:rsidP="00824285">
            <w:pPr>
              <w:suppressAutoHyphens/>
              <w:spacing w:before="100" w:beforeAutospacing="1" w:after="100" w:afterAutospacing="1"/>
              <w:rPr>
                <w:i/>
                <w:iCs/>
                <w:color w:val="7F7F7F"/>
              </w:rPr>
            </w:pPr>
          </w:p>
        </w:tc>
      </w:tr>
      <w:tr w:rsidR="00C5188A" w:rsidRPr="00ED0400" w14:paraId="3907124E" w14:textId="77777777" w:rsidTr="00824285">
        <w:trPr>
          <w:trHeight w:val="305"/>
          <w:jc w:val="center"/>
        </w:trPr>
        <w:tc>
          <w:tcPr>
            <w:tcW w:w="3916" w:type="dxa"/>
          </w:tcPr>
          <w:p w14:paraId="5470C537" w14:textId="77777777" w:rsidR="00C5188A" w:rsidRDefault="00C5188A" w:rsidP="00824285">
            <w:pPr>
              <w:suppressAutoHyphens/>
              <w:spacing w:before="100" w:beforeAutospacing="1" w:after="100" w:afterAutospacing="1"/>
              <w:rPr>
                <w:color w:val="000000"/>
              </w:rPr>
            </w:pPr>
            <w:r w:rsidRPr="0033462F">
              <w:rPr>
                <w:color w:val="000000"/>
              </w:rPr>
              <w:t>Lai izpildītu iepirkuma prasības Pretendents balstās uz trešo personu iespējam</w:t>
            </w:r>
          </w:p>
          <w:p w14:paraId="054AB02B" w14:textId="77777777" w:rsidR="00C5188A" w:rsidRPr="0033462F" w:rsidRDefault="00C5188A" w:rsidP="00824285">
            <w:pPr>
              <w:suppressAutoHyphens/>
              <w:spacing w:before="100" w:beforeAutospacing="1" w:after="100" w:afterAutospacing="1"/>
              <w:rPr>
                <w:color w:val="000000"/>
              </w:rPr>
            </w:pPr>
            <w:r w:rsidRPr="00F201F7">
              <w:rPr>
                <w:spacing w:val="-2"/>
                <w:sz w:val="22"/>
                <w:szCs w:val="22"/>
              </w:rPr>
              <w:t xml:space="preserve">(pievieno </w:t>
            </w:r>
            <w:r w:rsidRPr="00F201F7">
              <w:rPr>
                <w:sz w:val="22"/>
                <w:szCs w:val="22"/>
              </w:rPr>
              <w:t>apliecinājumu par apņemšanos piedalīties līguma izpildē)</w:t>
            </w:r>
          </w:p>
        </w:tc>
        <w:tc>
          <w:tcPr>
            <w:tcW w:w="6864" w:type="dxa"/>
            <w:gridSpan w:val="2"/>
          </w:tcPr>
          <w:p w14:paraId="1D55054A" w14:textId="77777777" w:rsidR="00C5188A" w:rsidRDefault="00C5188A" w:rsidP="00824285">
            <w:pPr>
              <w:suppressAutoHyphens/>
              <w:spacing w:before="100" w:beforeAutospacing="1" w:after="100" w:afterAutospacing="1"/>
              <w:rPr>
                <w:i/>
                <w:iCs/>
                <w:color w:val="7F7F7F"/>
              </w:rPr>
            </w:pPr>
            <w:r>
              <w:rPr>
                <w:i/>
                <w:iCs/>
                <w:color w:val="7F7F7F"/>
              </w:rPr>
              <w:t>Jā* / Nē</w:t>
            </w:r>
          </w:p>
          <w:p w14:paraId="61B8AD0A" w14:textId="77777777" w:rsidR="00C5188A" w:rsidRDefault="00C5188A" w:rsidP="00824285">
            <w:pPr>
              <w:suppressAutoHyphens/>
              <w:spacing w:before="100" w:beforeAutospacing="1" w:after="100" w:afterAutospacing="1"/>
              <w:rPr>
                <w:i/>
                <w:iCs/>
                <w:color w:val="7F7F7F"/>
              </w:rPr>
            </w:pPr>
          </w:p>
          <w:p w14:paraId="04D34B94" w14:textId="77777777" w:rsidR="00C5188A" w:rsidRPr="00ED0400" w:rsidRDefault="00C5188A" w:rsidP="00824285">
            <w:pPr>
              <w:suppressAutoHyphens/>
              <w:spacing w:before="100" w:beforeAutospacing="1" w:after="100" w:afterAutospacing="1"/>
              <w:rPr>
                <w:i/>
                <w:iCs/>
                <w:color w:val="7F7F7F"/>
              </w:rPr>
            </w:pPr>
            <w:r>
              <w:rPr>
                <w:i/>
                <w:iCs/>
                <w:color w:val="7F7F7F"/>
              </w:rPr>
              <w:t>*</w:t>
            </w:r>
            <w:r w:rsidRPr="00532F47">
              <w:rPr>
                <w:i/>
                <w:iCs/>
                <w:color w:val="7F7F7F"/>
              </w:rPr>
              <w:t>(pievieno apliecinājumu par apņemšanos piedalīties līguma izpildē)</w:t>
            </w:r>
          </w:p>
        </w:tc>
      </w:tr>
      <w:tr w:rsidR="00C5188A" w:rsidRPr="00ED0400" w14:paraId="7FA478AB" w14:textId="77777777" w:rsidTr="00824285">
        <w:trPr>
          <w:trHeight w:val="305"/>
          <w:jc w:val="center"/>
        </w:trPr>
        <w:tc>
          <w:tcPr>
            <w:tcW w:w="10780" w:type="dxa"/>
            <w:gridSpan w:val="3"/>
          </w:tcPr>
          <w:p w14:paraId="5F561440" w14:textId="77777777" w:rsidR="00C5188A" w:rsidRPr="00F201F7" w:rsidRDefault="00C5188A" w:rsidP="00824285">
            <w:pPr>
              <w:tabs>
                <w:tab w:val="left" w:pos="829"/>
              </w:tabs>
              <w:kinsoku w:val="0"/>
              <w:overflowPunct w:val="0"/>
            </w:pPr>
            <w:r w:rsidRPr="00F201F7">
              <w:t>Pretendents</w:t>
            </w:r>
            <w:r w:rsidRPr="00F201F7">
              <w:rPr>
                <w:spacing w:val="-8"/>
              </w:rPr>
              <w:t xml:space="preserve"> </w:t>
            </w:r>
            <w:r w:rsidRPr="00F201F7">
              <w:t>ir</w:t>
            </w:r>
            <w:r w:rsidRPr="00F201F7">
              <w:rPr>
                <w:spacing w:val="-8"/>
              </w:rPr>
              <w:t xml:space="preserve"> </w:t>
            </w:r>
            <w:r w:rsidRPr="00F201F7">
              <w:t>iepazinies</w:t>
            </w:r>
            <w:r w:rsidRPr="00F201F7">
              <w:rPr>
                <w:spacing w:val="-8"/>
              </w:rPr>
              <w:t xml:space="preserve"> </w:t>
            </w:r>
            <w:r w:rsidRPr="00F201F7">
              <w:t>ar</w:t>
            </w:r>
            <w:r w:rsidRPr="00F201F7">
              <w:rPr>
                <w:spacing w:val="-8"/>
              </w:rPr>
              <w:t xml:space="preserve"> </w:t>
            </w:r>
            <w:r w:rsidRPr="00F201F7">
              <w:t>Iepirkuma</w:t>
            </w:r>
            <w:r w:rsidRPr="00F201F7">
              <w:rPr>
                <w:spacing w:val="-8"/>
              </w:rPr>
              <w:t xml:space="preserve"> </w:t>
            </w:r>
            <w:r w:rsidRPr="00F201F7">
              <w:t>nolikumu un tā pielikumiem un apliecina:</w:t>
            </w:r>
          </w:p>
          <w:p w14:paraId="0453B3E5" w14:textId="77777777" w:rsidR="00C5188A" w:rsidRPr="00F201F7" w:rsidRDefault="00C5188A" w:rsidP="00C5188A">
            <w:pPr>
              <w:pStyle w:val="ListParagraph"/>
              <w:widowControl w:val="0"/>
              <w:numPr>
                <w:ilvl w:val="1"/>
                <w:numId w:val="1"/>
              </w:numPr>
              <w:tabs>
                <w:tab w:val="left" w:pos="829"/>
              </w:tabs>
              <w:kinsoku w:val="0"/>
              <w:overflowPunct w:val="0"/>
              <w:autoSpaceDE w:val="0"/>
              <w:autoSpaceDN w:val="0"/>
              <w:adjustRightInd w:val="0"/>
              <w:contextualSpacing w:val="0"/>
              <w:rPr>
                <w:spacing w:val="-2"/>
              </w:rPr>
            </w:pPr>
            <w:r w:rsidRPr="00F201F7">
              <w:rPr>
                <w:spacing w:val="-2"/>
              </w:rPr>
              <w:t>tas ir reģistrēts atbilstoši attiecīgās valsts normatīvo aktu prasībām un ir tiesīgs sniegt Pasūtītājam nepieciešamos pakalpojumus;</w:t>
            </w:r>
          </w:p>
          <w:p w14:paraId="1A290719" w14:textId="77777777" w:rsidR="00C5188A" w:rsidRPr="00F201F7" w:rsidRDefault="00C5188A" w:rsidP="00C5188A">
            <w:pPr>
              <w:pStyle w:val="ListParagraph"/>
              <w:widowControl w:val="0"/>
              <w:numPr>
                <w:ilvl w:val="1"/>
                <w:numId w:val="1"/>
              </w:numPr>
              <w:tabs>
                <w:tab w:val="left" w:pos="829"/>
              </w:tabs>
              <w:kinsoku w:val="0"/>
              <w:overflowPunct w:val="0"/>
              <w:autoSpaceDE w:val="0"/>
              <w:autoSpaceDN w:val="0"/>
              <w:adjustRightInd w:val="0"/>
              <w:contextualSpacing w:val="0"/>
              <w:rPr>
                <w:spacing w:val="-2"/>
              </w:rPr>
            </w:pPr>
            <w:r w:rsidRPr="00F201F7">
              <w:t>uz to nav attiecināmi Latvijas Republikas nacionālo sankciju likuma 11.</w:t>
            </w:r>
            <w:r w:rsidRPr="00F201F7">
              <w:rPr>
                <w:vertAlign w:val="superscript"/>
              </w:rPr>
              <w:t>1</w:t>
            </w:r>
            <w:r w:rsidRPr="00F201F7">
              <w:t xml:space="preserve"> panta</w:t>
            </w:r>
            <w:r w:rsidRPr="00F201F7">
              <w:rPr>
                <w:spacing w:val="1"/>
              </w:rPr>
              <w:t xml:space="preserve"> </w:t>
            </w:r>
            <w:r w:rsidRPr="00F201F7">
              <w:t>pirmajā un otrajā daļā noteiktie gadījumi;</w:t>
            </w:r>
          </w:p>
          <w:p w14:paraId="330218AF" w14:textId="77777777" w:rsidR="00C5188A" w:rsidRPr="007D5F74" w:rsidRDefault="00C5188A" w:rsidP="00C5188A">
            <w:pPr>
              <w:pStyle w:val="ListParagraph"/>
              <w:widowControl w:val="0"/>
              <w:numPr>
                <w:ilvl w:val="1"/>
                <w:numId w:val="1"/>
              </w:numPr>
              <w:tabs>
                <w:tab w:val="left" w:pos="829"/>
              </w:tabs>
              <w:kinsoku w:val="0"/>
              <w:overflowPunct w:val="0"/>
              <w:autoSpaceDE w:val="0"/>
              <w:autoSpaceDN w:val="0"/>
              <w:adjustRightInd w:val="0"/>
              <w:contextualSpacing w:val="0"/>
              <w:rPr>
                <w:spacing w:val="-2"/>
              </w:rPr>
            </w:pPr>
            <w:r w:rsidRPr="00F201F7">
              <w:rPr>
                <w:spacing w:val="-2"/>
              </w:rPr>
              <w:t xml:space="preserve">tam nav nenokārtotu saistību nodokļu jomā, nav pasludināts tā maksātnespējas process, apturēta saimnieciskā </w:t>
            </w:r>
            <w:r w:rsidRPr="007D5F74">
              <w:rPr>
                <w:spacing w:val="-2"/>
              </w:rPr>
              <w:t>darbība un tas netiek likvidēts;</w:t>
            </w:r>
          </w:p>
          <w:p w14:paraId="7279B9CD" w14:textId="77777777" w:rsidR="00C5188A" w:rsidRPr="007D5F74" w:rsidRDefault="00C5188A" w:rsidP="00C5188A">
            <w:pPr>
              <w:pStyle w:val="ListParagraph"/>
              <w:widowControl w:val="0"/>
              <w:numPr>
                <w:ilvl w:val="1"/>
                <w:numId w:val="1"/>
              </w:numPr>
              <w:tabs>
                <w:tab w:val="left" w:pos="829"/>
              </w:tabs>
              <w:kinsoku w:val="0"/>
              <w:overflowPunct w:val="0"/>
              <w:autoSpaceDE w:val="0"/>
              <w:autoSpaceDN w:val="0"/>
              <w:adjustRightInd w:val="0"/>
              <w:contextualSpacing w:val="0"/>
              <w:rPr>
                <w:spacing w:val="-2"/>
              </w:rPr>
            </w:pPr>
            <w:r w:rsidRPr="007D5F74">
              <w:rPr>
                <w:w w:val="105"/>
              </w:rPr>
              <w:t>piedāvājumā iesniegtā informācija ir patiesa, tas neatrodas</w:t>
            </w:r>
            <w:r w:rsidRPr="007D5F74">
              <w:rPr>
                <w:spacing w:val="1"/>
                <w:w w:val="105"/>
              </w:rPr>
              <w:t xml:space="preserve"> </w:t>
            </w:r>
            <w:r w:rsidRPr="007D5F74">
              <w:t>interešu konfliktā ar Pasūtītāju</w:t>
            </w:r>
            <w:r w:rsidRPr="007D5F74">
              <w:rPr>
                <w:rStyle w:val="FootnoteReference"/>
              </w:rPr>
              <w:footnoteReference w:id="1"/>
            </w:r>
            <w:r w:rsidRPr="007D5F74">
              <w:t>, piedāvājums ir sagatavots individuāli</w:t>
            </w:r>
            <w:r w:rsidRPr="007D5F74">
              <w:rPr>
                <w:spacing w:val="1"/>
              </w:rPr>
              <w:t xml:space="preserve"> </w:t>
            </w:r>
            <w:r w:rsidRPr="007D5F74">
              <w:t>un nav saskaņots ar konkurentiem;</w:t>
            </w:r>
          </w:p>
          <w:p w14:paraId="42D9F192" w14:textId="77777777" w:rsidR="00C5188A" w:rsidRPr="007D5F74" w:rsidRDefault="00C5188A" w:rsidP="00C5188A">
            <w:pPr>
              <w:pStyle w:val="ListParagraph"/>
              <w:widowControl w:val="0"/>
              <w:numPr>
                <w:ilvl w:val="1"/>
                <w:numId w:val="1"/>
              </w:numPr>
              <w:tabs>
                <w:tab w:val="left" w:pos="829"/>
              </w:tabs>
              <w:kinsoku w:val="0"/>
              <w:overflowPunct w:val="0"/>
              <w:autoSpaceDE w:val="0"/>
              <w:autoSpaceDN w:val="0"/>
              <w:adjustRightInd w:val="0"/>
              <w:ind w:right="346"/>
              <w:contextualSpacing w:val="0"/>
              <w:rPr>
                <w:spacing w:val="-2"/>
              </w:rPr>
            </w:pPr>
            <w:r w:rsidRPr="007D5F74">
              <w:t>iesniegtais</w:t>
            </w:r>
            <w:r w:rsidRPr="007D5F74">
              <w:rPr>
                <w:spacing w:val="-4"/>
              </w:rPr>
              <w:t xml:space="preserve"> </w:t>
            </w:r>
            <w:r w:rsidRPr="007D5F74">
              <w:t>piedāvājums</w:t>
            </w:r>
            <w:r w:rsidRPr="007D5F74">
              <w:rPr>
                <w:spacing w:val="-4"/>
              </w:rPr>
              <w:t xml:space="preserve"> </w:t>
            </w:r>
            <w:r w:rsidRPr="007D5F74">
              <w:t>atbilst</w:t>
            </w:r>
            <w:r w:rsidRPr="007D5F74">
              <w:rPr>
                <w:spacing w:val="-4"/>
              </w:rPr>
              <w:t xml:space="preserve"> </w:t>
            </w:r>
            <w:r w:rsidRPr="007D5F74">
              <w:t>visām</w:t>
            </w:r>
            <w:r w:rsidRPr="007D5F74">
              <w:rPr>
                <w:spacing w:val="-5"/>
              </w:rPr>
              <w:t xml:space="preserve"> </w:t>
            </w:r>
            <w:r w:rsidRPr="007D5F74">
              <w:t>Iepirkuma</w:t>
            </w:r>
            <w:r w:rsidRPr="007D5F74">
              <w:rPr>
                <w:spacing w:val="-4"/>
              </w:rPr>
              <w:t xml:space="preserve"> </w:t>
            </w:r>
            <w:r w:rsidRPr="007D5F74">
              <w:t>tehniskās</w:t>
            </w:r>
            <w:r w:rsidRPr="007D5F74">
              <w:rPr>
                <w:spacing w:val="-4"/>
              </w:rPr>
              <w:t xml:space="preserve"> </w:t>
            </w:r>
            <w:r w:rsidRPr="007D5F74">
              <w:t>specifikācijas</w:t>
            </w:r>
            <w:r w:rsidRPr="007D5F74">
              <w:rPr>
                <w:spacing w:val="-4"/>
              </w:rPr>
              <w:t xml:space="preserve"> </w:t>
            </w:r>
            <w:r w:rsidRPr="007D5F74">
              <w:t>un</w:t>
            </w:r>
            <w:r w:rsidRPr="007D5F74">
              <w:rPr>
                <w:spacing w:val="-4"/>
              </w:rPr>
              <w:t xml:space="preserve"> </w:t>
            </w:r>
            <w:r w:rsidRPr="007D5F74">
              <w:t>piedāvājumu</w:t>
            </w:r>
            <w:r w:rsidRPr="007D5F74">
              <w:rPr>
                <w:spacing w:val="-4"/>
              </w:rPr>
              <w:t xml:space="preserve"> </w:t>
            </w:r>
            <w:r w:rsidRPr="007D5F74">
              <w:t>atlases</w:t>
            </w:r>
            <w:r w:rsidRPr="007D5F74">
              <w:rPr>
                <w:spacing w:val="-4"/>
              </w:rPr>
              <w:t xml:space="preserve"> </w:t>
            </w:r>
            <w:r w:rsidRPr="007D5F74">
              <w:t xml:space="preserve">kritēriju </w:t>
            </w:r>
            <w:r w:rsidRPr="007D5F74">
              <w:rPr>
                <w:spacing w:val="-2"/>
              </w:rPr>
              <w:t>prasībām.</w:t>
            </w:r>
          </w:p>
          <w:p w14:paraId="3E1550DF" w14:textId="77777777" w:rsidR="00C5188A" w:rsidRPr="007D5F74" w:rsidRDefault="00C5188A" w:rsidP="00C5188A">
            <w:pPr>
              <w:pStyle w:val="ListParagraph"/>
              <w:widowControl w:val="0"/>
              <w:numPr>
                <w:ilvl w:val="1"/>
                <w:numId w:val="1"/>
              </w:numPr>
              <w:tabs>
                <w:tab w:val="left" w:pos="829"/>
              </w:tabs>
              <w:kinsoku w:val="0"/>
              <w:overflowPunct w:val="0"/>
              <w:autoSpaceDE w:val="0"/>
              <w:autoSpaceDN w:val="0"/>
              <w:adjustRightInd w:val="0"/>
              <w:ind w:right="346"/>
              <w:contextualSpacing w:val="0"/>
              <w:rPr>
                <w:spacing w:val="-2"/>
              </w:rPr>
            </w:pPr>
            <w:r w:rsidRPr="0077714F">
              <w:rPr>
                <w:rFonts w:eastAsia="Calibri"/>
              </w:rPr>
              <w:t>Ņemot vērā, ka 2022. gada 8. aprīlī Eiropas Komisija pieņēma Padomes regulu (ES) 2022/576, ar kuru groza Padomes regulu (ES) Nr. 833/2014 par ierobežojošiem pasākumiem saistībā ar Krievijas darbībām, kas destabilizē situāciju Ukrainā (turpmāk – Regula), kas stājās spēkā 2022. gada 9. aprīlī, Pretendents apliecina, ka gadījumā, ja tam tiks piešķirtas iepirkuma līguma slēgšanas tiesības, attiecībā uz Pretendentu nepastāv regulas 5.k panta 1.punktā norādītie apstākļi, proti,:</w:t>
            </w:r>
          </w:p>
          <w:p w14:paraId="52CC44E4" w14:textId="77777777" w:rsidR="00C5188A" w:rsidRPr="007D5F74" w:rsidRDefault="00C5188A" w:rsidP="00C5188A">
            <w:pPr>
              <w:pStyle w:val="ListParagraph"/>
              <w:widowControl w:val="0"/>
              <w:numPr>
                <w:ilvl w:val="2"/>
                <w:numId w:val="1"/>
              </w:numPr>
              <w:tabs>
                <w:tab w:val="left" w:pos="829"/>
              </w:tabs>
              <w:kinsoku w:val="0"/>
              <w:overflowPunct w:val="0"/>
              <w:autoSpaceDE w:val="0"/>
              <w:autoSpaceDN w:val="0"/>
              <w:adjustRightInd w:val="0"/>
              <w:ind w:right="346"/>
              <w:contextualSpacing w:val="0"/>
              <w:rPr>
                <w:spacing w:val="-2"/>
              </w:rPr>
            </w:pPr>
            <w:r w:rsidRPr="0077714F">
              <w:rPr>
                <w:rFonts w:eastAsia="Calibri"/>
              </w:rPr>
              <w:t xml:space="preserve"> Pretendents nav Krievijas </w:t>
            </w:r>
            <w:proofErr w:type="spellStart"/>
            <w:r w:rsidRPr="0077714F">
              <w:rPr>
                <w:rFonts w:eastAsia="Calibri"/>
              </w:rPr>
              <w:t>valstspiederīgais</w:t>
            </w:r>
            <w:proofErr w:type="spellEnd"/>
            <w:r w:rsidRPr="0077714F">
              <w:rPr>
                <w:rFonts w:eastAsia="Calibri"/>
              </w:rPr>
              <w:t xml:space="preserve"> vai fiziska vai juridiska persona, vienība vai struktūra, kas veic uzņēmējdarbību Krievijā;</w:t>
            </w:r>
          </w:p>
          <w:p w14:paraId="017BBC6B" w14:textId="77777777" w:rsidR="00C5188A" w:rsidRPr="007D5F74" w:rsidRDefault="00C5188A" w:rsidP="00C5188A">
            <w:pPr>
              <w:pStyle w:val="ListParagraph"/>
              <w:widowControl w:val="0"/>
              <w:numPr>
                <w:ilvl w:val="2"/>
                <w:numId w:val="1"/>
              </w:numPr>
              <w:tabs>
                <w:tab w:val="left" w:pos="829"/>
              </w:tabs>
              <w:kinsoku w:val="0"/>
              <w:overflowPunct w:val="0"/>
              <w:autoSpaceDE w:val="0"/>
              <w:autoSpaceDN w:val="0"/>
              <w:adjustRightInd w:val="0"/>
              <w:ind w:right="346"/>
              <w:contextualSpacing w:val="0"/>
              <w:rPr>
                <w:spacing w:val="-2"/>
              </w:rPr>
            </w:pPr>
            <w:r w:rsidRPr="0077714F">
              <w:rPr>
                <w:rFonts w:eastAsia="Calibri"/>
              </w:rPr>
              <w:t xml:space="preserve">Pretendents nav juridisko personu, vienību vai struktūru, kuras īpašumtiesības vairāk nekā 50 % apmērā tieši vai netieši pieder Regulas 5.k panta 1.punkta a) apakšpunktā </w:t>
            </w:r>
            <w:r w:rsidRPr="0077714F">
              <w:rPr>
                <w:rFonts w:eastAsia="Calibri"/>
              </w:rPr>
              <w:lastRenderedPageBreak/>
              <w:t>minētajai vienībai;</w:t>
            </w:r>
          </w:p>
          <w:p w14:paraId="02F80355" w14:textId="77777777" w:rsidR="00C5188A" w:rsidRPr="0033462F" w:rsidRDefault="00C5188A" w:rsidP="00C5188A">
            <w:pPr>
              <w:pStyle w:val="ListParagraph"/>
              <w:widowControl w:val="0"/>
              <w:numPr>
                <w:ilvl w:val="2"/>
                <w:numId w:val="1"/>
              </w:numPr>
              <w:tabs>
                <w:tab w:val="left" w:pos="829"/>
              </w:tabs>
              <w:kinsoku w:val="0"/>
              <w:overflowPunct w:val="0"/>
              <w:autoSpaceDE w:val="0"/>
              <w:autoSpaceDN w:val="0"/>
              <w:adjustRightInd w:val="0"/>
              <w:ind w:right="346"/>
              <w:contextualSpacing w:val="0"/>
              <w:rPr>
                <w:spacing w:val="-2"/>
                <w:sz w:val="22"/>
                <w:szCs w:val="22"/>
              </w:rPr>
            </w:pPr>
            <w:r w:rsidRPr="0077714F">
              <w:rPr>
                <w:rFonts w:eastAsia="Calibri"/>
              </w:rPr>
              <w:t xml:space="preserve">Pretendents nav fizisku vai juridisku personu, vienību vai struktūru, kas darbojas kādas Regulas 5.k panta 1. punkta a) vai b) apakšpunktā minētās vienības vārdā vai saskaņā ar tās norādēm, tostarp, ja uz tām attiecas vairāk nekā 10 % no līguma vērtības, apakšuzņēmējiem, piegādātājiem vai vienībām, uz kuru spējām paļaujas publiskā iepirkuma direktīvu nozīmē (attiecināms arī uz Pretendenta struktūrvienībām un filiālēm, kā arī uz to </w:t>
            </w:r>
            <w:proofErr w:type="spellStart"/>
            <w:r w:rsidRPr="0077714F">
              <w:rPr>
                <w:rFonts w:eastAsia="Calibri"/>
              </w:rPr>
              <w:t>pārstāvēttiesīgajām</w:t>
            </w:r>
            <w:proofErr w:type="spellEnd"/>
            <w:r w:rsidRPr="0077714F">
              <w:rPr>
                <w:rFonts w:eastAsia="Calibri"/>
              </w:rPr>
              <w:t xml:space="preserve"> personām (valdes, padomes locekļiem, patiesā labuma guvējiem utt.);</w:t>
            </w:r>
          </w:p>
        </w:tc>
      </w:tr>
      <w:tr w:rsidR="00C5188A" w:rsidRPr="00ED0400" w14:paraId="477B269F" w14:textId="77777777" w:rsidTr="00824285">
        <w:trPr>
          <w:trHeight w:val="147"/>
          <w:jc w:val="center"/>
        </w:trPr>
        <w:tc>
          <w:tcPr>
            <w:tcW w:w="5390" w:type="dxa"/>
            <w:gridSpan w:val="2"/>
            <w:vAlign w:val="bottom"/>
          </w:tcPr>
          <w:p w14:paraId="63B62493" w14:textId="77777777" w:rsidR="00C5188A" w:rsidRPr="00F201F7" w:rsidRDefault="00C5188A" w:rsidP="00824285">
            <w:pPr>
              <w:tabs>
                <w:tab w:val="left" w:pos="829"/>
              </w:tabs>
              <w:kinsoku w:val="0"/>
              <w:overflowPunct w:val="0"/>
              <w:jc w:val="center"/>
            </w:pPr>
            <w:r w:rsidRPr="00F201F7">
              <w:rPr>
                <w:color w:val="000000"/>
              </w:rPr>
              <w:lastRenderedPageBreak/>
              <w:t>______________________</w:t>
            </w:r>
            <w:r w:rsidRPr="00F201F7">
              <w:rPr>
                <w:color w:val="000000"/>
              </w:rPr>
              <w:br/>
              <w:t xml:space="preserve">     (vārds, uzvārds, amats)</w:t>
            </w:r>
          </w:p>
        </w:tc>
        <w:tc>
          <w:tcPr>
            <w:tcW w:w="5390" w:type="dxa"/>
            <w:vAlign w:val="bottom"/>
          </w:tcPr>
          <w:p w14:paraId="5DA614DC" w14:textId="77777777" w:rsidR="00C5188A" w:rsidRPr="00F201F7" w:rsidRDefault="00C5188A" w:rsidP="00824285">
            <w:pPr>
              <w:tabs>
                <w:tab w:val="left" w:pos="829"/>
              </w:tabs>
              <w:kinsoku w:val="0"/>
              <w:overflowPunct w:val="0"/>
              <w:jc w:val="center"/>
            </w:pPr>
            <w:r w:rsidRPr="00F201F7">
              <w:rPr>
                <w:color w:val="000000"/>
              </w:rPr>
              <w:t>______________</w:t>
            </w:r>
            <w:r w:rsidRPr="00F201F7">
              <w:rPr>
                <w:color w:val="000000"/>
              </w:rPr>
              <w:br/>
              <w:t xml:space="preserve">     (paraksts)*</w:t>
            </w:r>
          </w:p>
        </w:tc>
      </w:tr>
      <w:tr w:rsidR="00C5188A" w:rsidRPr="00ED0400" w14:paraId="5E607E08" w14:textId="77777777" w:rsidTr="00824285">
        <w:trPr>
          <w:trHeight w:val="146"/>
          <w:jc w:val="center"/>
        </w:trPr>
        <w:tc>
          <w:tcPr>
            <w:tcW w:w="5390" w:type="dxa"/>
            <w:gridSpan w:val="2"/>
          </w:tcPr>
          <w:p w14:paraId="5A856E69" w14:textId="77777777" w:rsidR="00C5188A" w:rsidRPr="00F201F7" w:rsidRDefault="00C5188A" w:rsidP="00824285">
            <w:pPr>
              <w:tabs>
                <w:tab w:val="left" w:pos="829"/>
              </w:tabs>
              <w:kinsoku w:val="0"/>
              <w:overflowPunct w:val="0"/>
            </w:pPr>
          </w:p>
        </w:tc>
        <w:tc>
          <w:tcPr>
            <w:tcW w:w="5390" w:type="dxa"/>
          </w:tcPr>
          <w:p w14:paraId="4BE9AB61" w14:textId="77777777" w:rsidR="00C5188A" w:rsidRPr="00F201F7" w:rsidRDefault="00C5188A" w:rsidP="00824285">
            <w:pPr>
              <w:tabs>
                <w:tab w:val="left" w:pos="829"/>
              </w:tabs>
              <w:kinsoku w:val="0"/>
              <w:overflowPunct w:val="0"/>
            </w:pPr>
          </w:p>
        </w:tc>
      </w:tr>
    </w:tbl>
    <w:p w14:paraId="36CFD1EC" w14:textId="77777777" w:rsidR="00C5188A" w:rsidRDefault="00C5188A" w:rsidP="00C5188A">
      <w:pPr>
        <w:rPr>
          <w:rFonts w:eastAsia="MS Gothic"/>
          <w:b/>
          <w:bCs/>
          <w:sz w:val="18"/>
          <w:szCs w:val="18"/>
        </w:rPr>
      </w:pPr>
    </w:p>
    <w:p w14:paraId="5DB51C7B" w14:textId="77777777" w:rsidR="00C5188A" w:rsidRPr="003436F5" w:rsidRDefault="00C5188A" w:rsidP="00C5188A">
      <w:pPr>
        <w:jc w:val="center"/>
        <w:rPr>
          <w:rFonts w:eastAsiaTheme="minorHAnsi"/>
          <w:kern w:val="2"/>
          <w:sz w:val="18"/>
          <w:szCs w:val="18"/>
          <w:lang w:val="de-DE"/>
          <w14:ligatures w14:val="standardContextual"/>
        </w:rPr>
      </w:pPr>
      <w:r w:rsidRPr="003436F5">
        <w:rPr>
          <w:sz w:val="18"/>
          <w:szCs w:val="18"/>
          <w:lang w:val="de-DE"/>
        </w:rPr>
        <w:t>ŠIS DOKUMENTS IR PARAKSTĪTS AR DROŠU ELEKTRONISKO PARAKSTU UN SATUR LAIKA ZĪMOGU.</w:t>
      </w:r>
    </w:p>
    <w:p w14:paraId="08127B0C" w14:textId="77777777" w:rsidR="00C5188A" w:rsidRDefault="00C5188A" w:rsidP="00C5188A">
      <w:pPr>
        <w:rPr>
          <w:rFonts w:eastAsia="MS Gothic"/>
          <w:b/>
          <w:bCs/>
          <w:sz w:val="18"/>
          <w:szCs w:val="18"/>
        </w:rPr>
      </w:pPr>
    </w:p>
    <w:p w14:paraId="77B71C26" w14:textId="77777777" w:rsidR="001F6782" w:rsidRDefault="001F6782"/>
    <w:sectPr w:rsidR="001F67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625BB" w14:textId="77777777" w:rsidR="00A12099" w:rsidRDefault="00A12099" w:rsidP="00C5188A">
      <w:r>
        <w:separator/>
      </w:r>
    </w:p>
  </w:endnote>
  <w:endnote w:type="continuationSeparator" w:id="0">
    <w:p w14:paraId="7B36F652" w14:textId="77777777" w:rsidR="00A12099" w:rsidRDefault="00A12099" w:rsidP="00C5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48DE9" w14:textId="77777777" w:rsidR="00A12099" w:rsidRDefault="00A12099" w:rsidP="00C5188A">
      <w:r>
        <w:separator/>
      </w:r>
    </w:p>
  </w:footnote>
  <w:footnote w:type="continuationSeparator" w:id="0">
    <w:p w14:paraId="2ACF413C" w14:textId="77777777" w:rsidR="00A12099" w:rsidRDefault="00A12099" w:rsidP="00C5188A">
      <w:r>
        <w:continuationSeparator/>
      </w:r>
    </w:p>
  </w:footnote>
  <w:footnote w:id="1">
    <w:p w14:paraId="48071F1A" w14:textId="77777777" w:rsidR="00C5188A" w:rsidRPr="00B97467" w:rsidRDefault="00C5188A" w:rsidP="00C5188A">
      <w:pPr>
        <w:pStyle w:val="FootnoteText"/>
      </w:pPr>
      <w:r>
        <w:rPr>
          <w:rStyle w:val="FootnoteReference"/>
        </w:rPr>
        <w:footnoteRef/>
      </w:r>
      <w:r>
        <w:t xml:space="preserve"> </w:t>
      </w:r>
      <w:r w:rsidRPr="00B97467">
        <w:t>2017. gada 28. februāra Ministru kabineta noteikum</w:t>
      </w:r>
      <w:r>
        <w:t>u</w:t>
      </w:r>
      <w:r w:rsidRPr="00B97467">
        <w:t xml:space="preserve"> Nr.104 „Noteikumi par iepirkuma procedūru un tās piemērošanas kārtību pasūtītāja finansētiem projektiem”</w:t>
      </w:r>
      <w:r>
        <w:t xml:space="preserve"> </w:t>
      </w:r>
      <w:r w:rsidRPr="00B97467">
        <w:t>12.</w:t>
      </w:r>
      <w:r>
        <w:t>,13.</w:t>
      </w:r>
      <w:r w:rsidRPr="00B97467">
        <w:t xml:space="preserve"> </w:t>
      </w:r>
      <w:r>
        <w:t xml:space="preserve">punkta </w:t>
      </w:r>
      <w:r w:rsidRPr="00B97467">
        <w:t>izpratnē</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2"/>
    <w:multiLevelType w:val="multilevel"/>
    <w:tmpl w:val="FFFFFFFF"/>
    <w:lvl w:ilvl="0">
      <w:start w:val="1"/>
      <w:numFmt w:val="decimal"/>
      <w:lvlText w:val="%1."/>
      <w:lvlJc w:val="left"/>
      <w:pPr>
        <w:ind w:left="309" w:hanging="200"/>
      </w:pPr>
      <w:rPr>
        <w:rFonts w:ascii="Times New Roman" w:hAnsi="Times New Roman" w:cs="Times New Roman"/>
        <w:b/>
        <w:bCs/>
        <w:i w:val="0"/>
        <w:iCs w:val="0"/>
        <w:spacing w:val="-1"/>
        <w:w w:val="100"/>
        <w:sz w:val="20"/>
        <w:szCs w:val="20"/>
      </w:rPr>
    </w:lvl>
    <w:lvl w:ilvl="1">
      <w:numFmt w:val="bullet"/>
      <w:lvlText w:val="-"/>
      <w:lvlJc w:val="left"/>
      <w:pPr>
        <w:ind w:left="829" w:hanging="360"/>
      </w:pPr>
      <w:rPr>
        <w:rFonts w:ascii="Times New Roman" w:hAnsi="Times New Roman" w:cs="Times New Roman"/>
        <w:b w:val="0"/>
        <w:bCs w:val="0"/>
        <w:i w:val="0"/>
        <w:iCs w:val="0"/>
        <w:spacing w:val="0"/>
        <w:w w:val="100"/>
        <w:sz w:val="20"/>
        <w:szCs w:val="20"/>
      </w:rPr>
    </w:lvl>
    <w:lvl w:ilvl="2">
      <w:numFmt w:val="bullet"/>
      <w:lvlText w:val="•"/>
      <w:lvlJc w:val="left"/>
      <w:pPr>
        <w:ind w:left="1791" w:hanging="360"/>
      </w:pPr>
    </w:lvl>
    <w:lvl w:ilvl="3">
      <w:numFmt w:val="bullet"/>
      <w:lvlText w:val="•"/>
      <w:lvlJc w:val="left"/>
      <w:pPr>
        <w:ind w:left="2763" w:hanging="360"/>
      </w:pPr>
    </w:lvl>
    <w:lvl w:ilvl="4">
      <w:numFmt w:val="bullet"/>
      <w:lvlText w:val="•"/>
      <w:lvlJc w:val="left"/>
      <w:pPr>
        <w:ind w:left="3735" w:hanging="360"/>
      </w:pPr>
    </w:lvl>
    <w:lvl w:ilvl="5">
      <w:numFmt w:val="bullet"/>
      <w:lvlText w:val="•"/>
      <w:lvlJc w:val="left"/>
      <w:pPr>
        <w:ind w:left="4706" w:hanging="360"/>
      </w:pPr>
    </w:lvl>
    <w:lvl w:ilvl="6">
      <w:numFmt w:val="bullet"/>
      <w:lvlText w:val="•"/>
      <w:lvlJc w:val="left"/>
      <w:pPr>
        <w:ind w:left="5678" w:hanging="360"/>
      </w:pPr>
    </w:lvl>
    <w:lvl w:ilvl="7">
      <w:numFmt w:val="bullet"/>
      <w:lvlText w:val="•"/>
      <w:lvlJc w:val="left"/>
      <w:pPr>
        <w:ind w:left="6650" w:hanging="360"/>
      </w:pPr>
    </w:lvl>
    <w:lvl w:ilvl="8">
      <w:numFmt w:val="bullet"/>
      <w:lvlText w:val="•"/>
      <w:lvlJc w:val="left"/>
      <w:pPr>
        <w:ind w:left="7622" w:hanging="360"/>
      </w:pPr>
    </w:lvl>
  </w:abstractNum>
  <w:num w:numId="1" w16cid:durableId="1575966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8A"/>
    <w:rsid w:val="001F6782"/>
    <w:rsid w:val="00504282"/>
    <w:rsid w:val="008C2383"/>
    <w:rsid w:val="00A12099"/>
    <w:rsid w:val="00B149A0"/>
    <w:rsid w:val="00BB4977"/>
    <w:rsid w:val="00C5188A"/>
    <w:rsid w:val="00E85A94"/>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decimalSymbol w:val=","/>
  <w:listSeparator w:val=","/>
  <w14:docId w14:val="35E752FC"/>
  <w15:chartTrackingRefBased/>
  <w15:docId w15:val="{CDA27797-252F-B545-9493-40731F72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88A"/>
    <w:rPr>
      <w:rFonts w:ascii="Times New Roman" w:eastAsia="Times New Roman" w:hAnsi="Times New Roman" w:cs="Times New Roman"/>
      <w:kern w:val="0"/>
      <w:lang w:val="lv-LV" w:eastAsia="en-GB"/>
      <w14:ligatures w14:val="none"/>
    </w:rPr>
  </w:style>
  <w:style w:type="paragraph" w:styleId="Heading1">
    <w:name w:val="heading 1"/>
    <w:basedOn w:val="Normal"/>
    <w:next w:val="Normal"/>
    <w:link w:val="Heading1Char"/>
    <w:uiPriority w:val="9"/>
    <w:qFormat/>
    <w:rsid w:val="00C518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18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18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18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18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18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8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8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8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8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18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18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18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18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1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88A"/>
    <w:rPr>
      <w:rFonts w:eastAsiaTheme="majorEastAsia" w:cstheme="majorBidi"/>
      <w:color w:val="272727" w:themeColor="text1" w:themeTint="D8"/>
    </w:rPr>
  </w:style>
  <w:style w:type="paragraph" w:styleId="Title">
    <w:name w:val="Title"/>
    <w:basedOn w:val="Normal"/>
    <w:next w:val="Normal"/>
    <w:link w:val="TitleChar"/>
    <w:uiPriority w:val="10"/>
    <w:qFormat/>
    <w:rsid w:val="00C518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8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8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188A"/>
    <w:rPr>
      <w:i/>
      <w:iCs/>
      <w:color w:val="404040" w:themeColor="text1" w:themeTint="BF"/>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qFormat/>
    <w:rsid w:val="00C5188A"/>
    <w:pPr>
      <w:ind w:left="720"/>
      <w:contextualSpacing/>
    </w:pPr>
  </w:style>
  <w:style w:type="character" w:styleId="IntenseEmphasis">
    <w:name w:val="Intense Emphasis"/>
    <w:basedOn w:val="DefaultParagraphFont"/>
    <w:uiPriority w:val="21"/>
    <w:qFormat/>
    <w:rsid w:val="00C5188A"/>
    <w:rPr>
      <w:i/>
      <w:iCs/>
      <w:color w:val="2F5496" w:themeColor="accent1" w:themeShade="BF"/>
    </w:rPr>
  </w:style>
  <w:style w:type="paragraph" w:styleId="IntenseQuote">
    <w:name w:val="Intense Quote"/>
    <w:basedOn w:val="Normal"/>
    <w:next w:val="Normal"/>
    <w:link w:val="IntenseQuoteChar"/>
    <w:uiPriority w:val="30"/>
    <w:qFormat/>
    <w:rsid w:val="00C518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188A"/>
    <w:rPr>
      <w:i/>
      <w:iCs/>
      <w:color w:val="2F5496" w:themeColor="accent1" w:themeShade="BF"/>
    </w:rPr>
  </w:style>
  <w:style w:type="character" w:styleId="IntenseReference">
    <w:name w:val="Intense Reference"/>
    <w:basedOn w:val="DefaultParagraphFont"/>
    <w:uiPriority w:val="32"/>
    <w:qFormat/>
    <w:rsid w:val="00C5188A"/>
    <w:rPr>
      <w:b/>
      <w:bCs/>
      <w:smallCaps/>
      <w:color w:val="2F5496" w:themeColor="accent1" w:themeShade="BF"/>
      <w:spacing w:val="5"/>
    </w:rPr>
  </w:style>
  <w:style w:type="paragraph" w:styleId="FootnoteText">
    <w:name w:val="footnote text"/>
    <w:basedOn w:val="Normal"/>
    <w:link w:val="FootnoteTextChar"/>
    <w:uiPriority w:val="99"/>
    <w:semiHidden/>
    <w:unhideWhenUsed/>
    <w:rsid w:val="00C5188A"/>
    <w:pPr>
      <w:widowControl w:val="0"/>
      <w:autoSpaceDE w:val="0"/>
      <w:autoSpaceDN w:val="0"/>
      <w:adjustRightInd w:val="0"/>
    </w:pPr>
    <w:rPr>
      <w:rFonts w:eastAsiaTheme="minorEastAsia"/>
      <w:sz w:val="20"/>
      <w:szCs w:val="20"/>
    </w:rPr>
  </w:style>
  <w:style w:type="character" w:customStyle="1" w:styleId="FootnoteTextChar">
    <w:name w:val="Footnote Text Char"/>
    <w:basedOn w:val="DefaultParagraphFont"/>
    <w:link w:val="FootnoteText"/>
    <w:uiPriority w:val="99"/>
    <w:semiHidden/>
    <w:rsid w:val="00C5188A"/>
    <w:rPr>
      <w:rFonts w:ascii="Times New Roman" w:eastAsiaTheme="minorEastAsia" w:hAnsi="Times New Roman" w:cs="Times New Roman"/>
      <w:kern w:val="0"/>
      <w:sz w:val="20"/>
      <w:szCs w:val="20"/>
      <w:lang w:val="lv-LV" w:eastAsia="en-GB"/>
      <w14:ligatures w14:val="none"/>
    </w:rPr>
  </w:style>
  <w:style w:type="character" w:styleId="FootnoteReference">
    <w:name w:val="footnote reference"/>
    <w:basedOn w:val="DefaultParagraphFont"/>
    <w:uiPriority w:val="99"/>
    <w:semiHidden/>
    <w:unhideWhenUsed/>
    <w:rsid w:val="00C5188A"/>
    <w:rPr>
      <w:vertAlign w:val="superscript"/>
    </w:r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C51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Agnija Dike</dc:creator>
  <cp:keywords/>
  <dc:description/>
  <cp:lastModifiedBy>Agnija Dike</cp:lastModifiedBy>
  <cp:revision>1</cp:revision>
  <dcterms:created xsi:type="dcterms:W3CDTF">2026-02-19T11:09:00Z</dcterms:created>
  <dcterms:modified xsi:type="dcterms:W3CDTF">2026-02-19T11:10:00Z</dcterms:modified>
</cp:coreProperties>
</file>