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DEF" w14:textId="77777777" w:rsidR="000236F4" w:rsidRDefault="000236F4" w:rsidP="000236F4">
      <w:pPr>
        <w:keepNext/>
        <w:spacing w:after="0" w:line="240" w:lineRule="auto"/>
        <w:jc w:val="center"/>
        <w:outlineLvl w:val="2"/>
        <w:rPr>
          <w:rFonts w:ascii="Times New Roman" w:eastAsia="Times New Roman" w:hAnsi="Times New Roman" w:cs="Arial"/>
          <w:b/>
          <w:bCs/>
          <w:kern w:val="0"/>
          <w:sz w:val="26"/>
          <w:szCs w:val="26"/>
          <w14:ligatures w14:val="none"/>
        </w:rPr>
      </w:pPr>
      <w:bookmarkStart w:id="0" w:name="_Toc182300598"/>
      <w:r w:rsidRPr="006E5628">
        <w:rPr>
          <w:rFonts w:ascii="Times New Roman" w:eastAsia="Times New Roman" w:hAnsi="Times New Roman" w:cs="Arial"/>
          <w:b/>
          <w:bCs/>
          <w:kern w:val="0"/>
          <w:sz w:val="26"/>
          <w:szCs w:val="26"/>
          <w14:ligatures w14:val="none"/>
        </w:rPr>
        <w:t>PIELIKUMS Nr.</w:t>
      </w:r>
      <w:r>
        <w:rPr>
          <w:rFonts w:ascii="Times New Roman" w:eastAsia="Times New Roman" w:hAnsi="Times New Roman" w:cs="Arial"/>
          <w:b/>
          <w:bCs/>
          <w:kern w:val="0"/>
          <w:sz w:val="26"/>
          <w:szCs w:val="26"/>
          <w14:ligatures w14:val="none"/>
        </w:rPr>
        <w:t>7</w:t>
      </w:r>
      <w:r w:rsidRPr="006E5628">
        <w:rPr>
          <w:rFonts w:ascii="Times New Roman" w:eastAsia="Times New Roman" w:hAnsi="Times New Roman" w:cs="Arial"/>
          <w:b/>
          <w:bCs/>
          <w:kern w:val="0"/>
          <w:sz w:val="26"/>
          <w:szCs w:val="26"/>
          <w14:ligatures w14:val="none"/>
        </w:rPr>
        <w:t xml:space="preserve"> - PIEGĀDES LĪGUMS Nr.</w:t>
      </w:r>
      <w:r>
        <w:rPr>
          <w:rFonts w:ascii="Times New Roman" w:eastAsia="Times New Roman" w:hAnsi="Times New Roman" w:cs="Arial"/>
          <w:b/>
          <w:bCs/>
          <w:kern w:val="0"/>
          <w:sz w:val="26"/>
          <w:szCs w:val="26"/>
          <w14:ligatures w14:val="none"/>
        </w:rPr>
        <w:t xml:space="preserve"> BNKS</w:t>
      </w:r>
      <w:r w:rsidRPr="006E5628">
        <w:rPr>
          <w:rFonts w:ascii="Times New Roman" w:eastAsia="Times New Roman" w:hAnsi="Times New Roman" w:cs="Arial"/>
          <w:b/>
          <w:bCs/>
          <w:kern w:val="0"/>
          <w:sz w:val="26"/>
          <w:szCs w:val="26"/>
          <w14:ligatures w14:val="none"/>
        </w:rPr>
        <w:t xml:space="preserve"> 202</w:t>
      </w:r>
      <w:r>
        <w:rPr>
          <w:rFonts w:ascii="Times New Roman" w:eastAsia="Times New Roman" w:hAnsi="Times New Roman" w:cs="Arial"/>
          <w:b/>
          <w:bCs/>
          <w:kern w:val="0"/>
          <w:sz w:val="26"/>
          <w:szCs w:val="26"/>
          <w14:ligatures w14:val="none"/>
        </w:rPr>
        <w:t>6</w:t>
      </w:r>
      <w:r w:rsidRPr="006E5628">
        <w:rPr>
          <w:rFonts w:ascii="Times New Roman" w:eastAsia="Times New Roman" w:hAnsi="Times New Roman" w:cs="Arial"/>
          <w:b/>
          <w:bCs/>
          <w:kern w:val="0"/>
          <w:sz w:val="26"/>
          <w:szCs w:val="26"/>
          <w14:ligatures w14:val="none"/>
        </w:rPr>
        <w:t>/04</w:t>
      </w:r>
      <w:bookmarkEnd w:id="0"/>
      <w:r>
        <w:rPr>
          <w:rFonts w:ascii="Times New Roman" w:eastAsia="Times New Roman" w:hAnsi="Times New Roman" w:cs="Arial"/>
          <w:b/>
          <w:bCs/>
          <w:kern w:val="0"/>
          <w:sz w:val="26"/>
          <w:szCs w:val="26"/>
          <w14:ligatures w14:val="none"/>
        </w:rPr>
        <w:t>/ERAF</w:t>
      </w:r>
    </w:p>
    <w:p w14:paraId="53A6E893" w14:textId="77777777" w:rsidR="000236F4" w:rsidRPr="006E5628" w:rsidRDefault="000236F4" w:rsidP="000236F4">
      <w:pPr>
        <w:keepNext/>
        <w:spacing w:after="0" w:line="240" w:lineRule="auto"/>
        <w:jc w:val="center"/>
        <w:outlineLvl w:val="2"/>
        <w:rPr>
          <w:rFonts w:ascii="Times New Roman" w:eastAsia="Times New Roman" w:hAnsi="Times New Roman" w:cs="Arial"/>
          <w:b/>
          <w:bCs/>
          <w:kern w:val="0"/>
          <w:sz w:val="26"/>
          <w:szCs w:val="26"/>
          <w14:ligatures w14:val="none"/>
        </w:rPr>
      </w:pPr>
    </w:p>
    <w:p w14:paraId="45352592" w14:textId="77777777" w:rsidR="000236F4" w:rsidRDefault="000236F4" w:rsidP="000236F4">
      <w:pPr>
        <w:spacing w:after="0" w:line="240" w:lineRule="auto"/>
        <w:jc w:val="center"/>
        <w:rPr>
          <w:rFonts w:ascii="Times New Roman" w:eastAsia="Calibri" w:hAnsi="Times New Roman" w:cs="Times New Roman"/>
          <w:b/>
          <w:kern w:val="0"/>
          <w:sz w:val="24"/>
          <w:szCs w:val="24"/>
          <w:lang w:eastAsia="fi-FI"/>
          <w14:ligatures w14:val="none"/>
        </w:rPr>
      </w:pPr>
      <w:r w:rsidRPr="00E112FE">
        <w:rPr>
          <w:rFonts w:ascii="Times New Roman" w:eastAsia="Calibri" w:hAnsi="Times New Roman" w:cs="Times New Roman"/>
          <w:b/>
          <w:kern w:val="0"/>
          <w:sz w:val="24"/>
          <w:szCs w:val="24"/>
          <w:lang w:eastAsia="fi-FI"/>
          <w14:ligatures w14:val="none"/>
        </w:rPr>
        <w:t xml:space="preserve">Sabiedrisko ūdenssaimniecības pakalpojumu datu uzskaites, pārvaldības un monitoringa iekārtu piegāde un informācijas sistēmas izveide </w:t>
      </w:r>
    </w:p>
    <w:p w14:paraId="22EF2789" w14:textId="77777777" w:rsidR="000236F4" w:rsidRPr="006E5628" w:rsidRDefault="000236F4" w:rsidP="000236F4">
      <w:pPr>
        <w:spacing w:after="0" w:line="240" w:lineRule="auto"/>
        <w:jc w:val="center"/>
        <w:rPr>
          <w:rFonts w:ascii="Times New Roman" w:eastAsia="Calibri" w:hAnsi="Times New Roman" w:cs="Times New Roman"/>
          <w:b/>
          <w:kern w:val="0"/>
          <w:sz w:val="24"/>
          <w:szCs w:val="24"/>
          <w:lang w:eastAsia="fi-FI"/>
          <w14:ligatures w14:val="none"/>
        </w:rPr>
      </w:pPr>
      <w:r w:rsidRPr="006E5628">
        <w:rPr>
          <w:rFonts w:ascii="Times New Roman" w:eastAsia="Calibri" w:hAnsi="Times New Roman" w:cs="Times New Roman"/>
          <w:b/>
          <w:kern w:val="0"/>
          <w:sz w:val="24"/>
          <w:szCs w:val="24"/>
          <w:lang w:eastAsia="fi-FI"/>
          <w14:ligatures w14:val="none"/>
        </w:rPr>
        <w:t>Iepirkuma ___ daļa “_______________”</w:t>
      </w:r>
    </w:p>
    <w:p w14:paraId="4BCC6FE9" w14:textId="77777777" w:rsidR="000236F4" w:rsidRPr="006E5628" w:rsidRDefault="000236F4" w:rsidP="000236F4">
      <w:pPr>
        <w:spacing w:after="0" w:line="240" w:lineRule="auto"/>
        <w:jc w:val="center"/>
        <w:rPr>
          <w:rFonts w:ascii="Times New Roman" w:eastAsia="Calibri" w:hAnsi="Times New Roman" w:cs="Times New Roman"/>
          <w:b/>
          <w:kern w:val="0"/>
          <w:sz w:val="24"/>
          <w:szCs w:val="24"/>
          <w:lang w:eastAsia="fi-FI"/>
          <w14:ligatures w14:val="none"/>
        </w:rPr>
      </w:pPr>
    </w:p>
    <w:p w14:paraId="7CEE1FDF" w14:textId="77777777" w:rsidR="000236F4" w:rsidRPr="00DD531D" w:rsidRDefault="000236F4" w:rsidP="000236F4">
      <w:pPr>
        <w:spacing w:before="120" w:after="120" w:line="240" w:lineRule="auto"/>
        <w:jc w:val="both"/>
        <w:rPr>
          <w:rFonts w:ascii="Times New Roman" w:eastAsia="Calibri" w:hAnsi="Times New Roman" w:cs="Times New Roman"/>
          <w:i/>
          <w:kern w:val="0"/>
          <w:sz w:val="18"/>
          <w:szCs w:val="18"/>
          <w:lang w:eastAsia="fi-FI"/>
          <w14:ligatures w14:val="none"/>
        </w:rPr>
      </w:pPr>
      <w:r w:rsidRPr="00DD531D">
        <w:rPr>
          <w:rFonts w:ascii="Times New Roman" w:eastAsia="Calibri" w:hAnsi="Times New Roman" w:cs="Times New Roman"/>
          <w:i/>
          <w:kern w:val="0"/>
          <w:sz w:val="18"/>
          <w:szCs w:val="18"/>
          <w:lang w:eastAsia="fi-FI"/>
          <w14:ligatures w14:val="none"/>
        </w:rPr>
        <w:t>Līguma parakstīšanas datums ir pēdējā pievienotā droša elektroniskā paraksta un tā laika zīmoga datums un vieta</w:t>
      </w:r>
    </w:p>
    <w:p w14:paraId="5649B33C" w14:textId="745700F6" w:rsidR="000236F4" w:rsidRPr="00E101D8" w:rsidRDefault="000236F4" w:rsidP="000236F4">
      <w:pPr>
        <w:spacing w:before="120" w:after="120"/>
        <w:jc w:val="both"/>
        <w:rPr>
          <w:rFonts w:ascii="Times New Roman" w:eastAsia="Calibri" w:hAnsi="Times New Roman" w:cs="Times New Roman"/>
          <w:kern w:val="0"/>
          <w:sz w:val="24"/>
          <w:szCs w:val="24"/>
          <w:lang w:eastAsia="fi-FI"/>
          <w14:ligatures w14:val="none"/>
        </w:rPr>
      </w:pPr>
      <w:r>
        <w:rPr>
          <w:rFonts w:ascii="Times New Roman" w:eastAsia="Calibri" w:hAnsi="Times New Roman" w:cs="Times New Roman"/>
          <w:b/>
          <w:bCs/>
          <w:kern w:val="0"/>
          <w:sz w:val="24"/>
          <w:szCs w:val="24"/>
          <w:lang w:eastAsia="fi-FI"/>
          <w14:ligatures w14:val="none"/>
        </w:rPr>
        <w:t xml:space="preserve">SIA </w:t>
      </w:r>
      <w:r w:rsidRPr="00350F9C">
        <w:rPr>
          <w:rFonts w:ascii="Times New Roman" w:eastAsia="Calibri" w:hAnsi="Times New Roman" w:cs="Times New Roman"/>
          <w:b/>
          <w:bCs/>
          <w:kern w:val="0"/>
          <w:sz w:val="24"/>
          <w:szCs w:val="24"/>
          <w:lang w:eastAsia="fi-FI"/>
          <w14:ligatures w14:val="none"/>
        </w:rPr>
        <w:t>“Bauskas novada komunālserviss”</w:t>
      </w:r>
      <w:r w:rsidRPr="00E101D8">
        <w:rPr>
          <w:rFonts w:ascii="Times New Roman" w:eastAsia="Calibri" w:hAnsi="Times New Roman" w:cs="Times New Roman"/>
          <w:kern w:val="0"/>
          <w:sz w:val="24"/>
          <w:szCs w:val="24"/>
          <w:lang w:eastAsia="fi-FI"/>
          <w14:ligatures w14:val="none"/>
        </w:rPr>
        <w:t>,</w:t>
      </w:r>
      <w:r w:rsidRPr="00350F9C">
        <w:rPr>
          <w:rFonts w:ascii="Times New Roman" w:eastAsia="Calibri" w:hAnsi="Times New Roman" w:cs="Times New Roman"/>
          <w:b/>
          <w:bCs/>
          <w:kern w:val="0"/>
          <w:sz w:val="24"/>
          <w:szCs w:val="24"/>
          <w:lang w:eastAsia="fi-FI"/>
          <w14:ligatures w14:val="none"/>
        </w:rPr>
        <w:t xml:space="preserve"> </w:t>
      </w:r>
      <w:r w:rsidRPr="00E101D8">
        <w:rPr>
          <w:rFonts w:ascii="Times New Roman" w:eastAsia="Calibri" w:hAnsi="Times New Roman" w:cs="Times New Roman"/>
          <w:kern w:val="0"/>
          <w:sz w:val="24"/>
          <w:szCs w:val="24"/>
          <w:lang w:eastAsia="fi-FI"/>
          <w14:ligatures w14:val="none"/>
        </w:rPr>
        <w:t>reģistrācijas numurs 43603011586,</w:t>
      </w:r>
      <w:r>
        <w:rPr>
          <w:rFonts w:ascii="Times New Roman" w:eastAsia="Calibri" w:hAnsi="Times New Roman" w:cs="Times New Roman"/>
          <w:kern w:val="0"/>
          <w:sz w:val="24"/>
          <w:szCs w:val="24"/>
          <w:lang w:eastAsia="fi-FI"/>
          <w14:ligatures w14:val="none"/>
        </w:rPr>
        <w:t xml:space="preserve"> </w:t>
      </w:r>
      <w:r w:rsidRPr="000236F4">
        <w:rPr>
          <w:rFonts w:ascii="Times New Roman" w:eastAsia="Calibri" w:hAnsi="Times New Roman" w:cs="Times New Roman"/>
          <w:kern w:val="0"/>
          <w:sz w:val="24"/>
          <w:szCs w:val="24"/>
          <w:lang w:eastAsia="fi-FI"/>
          <w14:ligatures w14:val="none"/>
        </w:rPr>
        <w:t>Biržu iela 8A, Bauska, Bauskas novads, LV-3901</w:t>
      </w:r>
      <w:r>
        <w:rPr>
          <w:rFonts w:ascii="Times New Roman" w:eastAsia="Calibri" w:hAnsi="Times New Roman" w:cs="Times New Roman"/>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 xml:space="preserve"> turpmāk – Pasūtītājs, kuru saskaņā ar statūtiem pārstāv________________, no vienas puses, un</w:t>
      </w:r>
    </w:p>
    <w:p w14:paraId="646DDD23" w14:textId="77777777" w:rsidR="000236F4" w:rsidRPr="006E5628" w:rsidRDefault="000236F4" w:rsidP="000236F4">
      <w:pPr>
        <w:spacing w:before="120" w:after="120"/>
        <w:jc w:val="both"/>
        <w:rPr>
          <w:rFonts w:ascii="Times New Roman" w:eastAsia="Calibri" w:hAnsi="Times New Roman" w:cs="Times New Roman"/>
          <w:bCs/>
          <w:kern w:val="0"/>
          <w:sz w:val="24"/>
          <w:szCs w:val="24"/>
          <w:lang w:eastAsia="fi-FI"/>
          <w14:ligatures w14:val="none"/>
        </w:rPr>
      </w:pPr>
      <w:r w:rsidRPr="006E5628">
        <w:rPr>
          <w:rFonts w:ascii="Times New Roman" w:eastAsia="Calibri" w:hAnsi="Times New Roman" w:cs="Times New Roman"/>
          <w:b/>
          <w:kern w:val="0"/>
          <w:sz w:val="24"/>
          <w:szCs w:val="24"/>
          <w:lang w:eastAsia="fi-FI"/>
          <w14:ligatures w14:val="none"/>
        </w:rPr>
        <w:t xml:space="preserve">________________ </w:t>
      </w:r>
      <w:r w:rsidRPr="006E5628">
        <w:rPr>
          <w:rFonts w:ascii="Times New Roman" w:eastAsia="Calibri" w:hAnsi="Times New Roman" w:cs="Times New Roman"/>
          <w:b/>
          <w:i/>
          <w:kern w:val="0"/>
          <w:sz w:val="24"/>
          <w:szCs w:val="24"/>
          <w:lang w:eastAsia="fi-FI"/>
          <w14:ligatures w14:val="none"/>
        </w:rPr>
        <w:t>(pretendenta nosaukums)</w:t>
      </w:r>
      <w:r w:rsidRPr="006E5628">
        <w:rPr>
          <w:rFonts w:ascii="Times New Roman" w:eastAsia="Calibri" w:hAnsi="Times New Roman" w:cs="Times New Roman"/>
          <w:bCs/>
          <w:kern w:val="0"/>
          <w:sz w:val="24"/>
          <w:szCs w:val="24"/>
          <w:lang w:eastAsia="fi-FI"/>
          <w14:ligatures w14:val="none"/>
        </w:rPr>
        <w:t xml:space="preserve">, _____________________ </w:t>
      </w:r>
      <w:r w:rsidRPr="006E5628">
        <w:rPr>
          <w:rFonts w:ascii="Times New Roman" w:eastAsia="Calibri" w:hAnsi="Times New Roman" w:cs="Times New Roman"/>
          <w:bCs/>
          <w:i/>
          <w:kern w:val="0"/>
          <w:sz w:val="24"/>
          <w:szCs w:val="24"/>
          <w:lang w:eastAsia="fi-FI"/>
          <w14:ligatures w14:val="none"/>
        </w:rPr>
        <w:t>(reģistrācijas numurs)</w:t>
      </w:r>
      <w:r w:rsidRPr="006E5628">
        <w:rPr>
          <w:rFonts w:ascii="Times New Roman" w:eastAsia="Calibri" w:hAnsi="Times New Roman" w:cs="Times New Roman"/>
          <w:bCs/>
          <w:kern w:val="0"/>
          <w:sz w:val="24"/>
          <w:szCs w:val="24"/>
          <w:lang w:eastAsia="fi-FI"/>
          <w14:ligatures w14:val="none"/>
        </w:rPr>
        <w:t xml:space="preserve"> _____________________ </w:t>
      </w:r>
      <w:r w:rsidRPr="006E5628">
        <w:rPr>
          <w:rFonts w:ascii="Times New Roman" w:eastAsia="Calibri" w:hAnsi="Times New Roman" w:cs="Times New Roman"/>
          <w:bCs/>
          <w:i/>
          <w:kern w:val="0"/>
          <w:sz w:val="24"/>
          <w:szCs w:val="24"/>
          <w:lang w:eastAsia="fi-FI"/>
          <w14:ligatures w14:val="none"/>
        </w:rPr>
        <w:t>(adrese)</w:t>
      </w:r>
      <w:r w:rsidRPr="006E5628">
        <w:rPr>
          <w:rFonts w:ascii="Times New Roman" w:eastAsia="Calibri" w:hAnsi="Times New Roman" w:cs="Times New Roman"/>
          <w:bCs/>
          <w:kern w:val="0"/>
          <w:sz w:val="24"/>
          <w:szCs w:val="24"/>
          <w:lang w:eastAsia="fi-FI"/>
          <w14:ligatures w14:val="none"/>
        </w:rPr>
        <w:t xml:space="preserve">, kā vārdā saskaņā ar ___________________ </w:t>
      </w:r>
      <w:r w:rsidRPr="006E5628">
        <w:rPr>
          <w:rFonts w:ascii="Times New Roman" w:eastAsia="Calibri" w:hAnsi="Times New Roman" w:cs="Times New Roman"/>
          <w:bCs/>
          <w:i/>
          <w:kern w:val="0"/>
          <w:sz w:val="24"/>
          <w:szCs w:val="24"/>
          <w:lang w:eastAsia="fi-FI"/>
          <w14:ligatures w14:val="none"/>
        </w:rPr>
        <w:t xml:space="preserve">(pilnvarojošā dokumenta nosaukums) </w:t>
      </w:r>
      <w:r w:rsidRPr="006E5628">
        <w:rPr>
          <w:rFonts w:ascii="Times New Roman" w:eastAsia="Calibri" w:hAnsi="Times New Roman" w:cs="Times New Roman"/>
          <w:bCs/>
          <w:kern w:val="0"/>
          <w:sz w:val="24"/>
          <w:szCs w:val="24"/>
          <w:lang w:eastAsia="fi-FI"/>
          <w14:ligatures w14:val="none"/>
        </w:rPr>
        <w:t xml:space="preserve">rīkojas _____________________ </w:t>
      </w:r>
      <w:r w:rsidRPr="006E5628">
        <w:rPr>
          <w:rFonts w:ascii="Times New Roman" w:eastAsia="Calibri" w:hAnsi="Times New Roman" w:cs="Times New Roman"/>
          <w:bCs/>
          <w:i/>
          <w:kern w:val="0"/>
          <w:sz w:val="24"/>
          <w:szCs w:val="24"/>
          <w:lang w:eastAsia="fi-FI"/>
          <w14:ligatures w14:val="none"/>
        </w:rPr>
        <w:t>(amats, vārds, uzvārds)</w:t>
      </w:r>
      <w:r w:rsidRPr="006E5628">
        <w:rPr>
          <w:rFonts w:ascii="Times New Roman" w:eastAsia="Calibri" w:hAnsi="Times New Roman" w:cs="Times New Roman"/>
          <w:bCs/>
          <w:kern w:val="0"/>
          <w:sz w:val="24"/>
          <w:szCs w:val="24"/>
          <w:lang w:eastAsia="fi-FI"/>
          <w14:ligatures w14:val="none"/>
        </w:rPr>
        <w:t xml:space="preserve"> (turpmāk – Izpildītājs) no otras puses,</w:t>
      </w:r>
    </w:p>
    <w:p w14:paraId="6374576A" w14:textId="164A25E2" w:rsidR="00AD6F94" w:rsidRDefault="000236F4" w:rsidP="00AD6F94">
      <w:pPr>
        <w:spacing w:after="0" w:line="240" w:lineRule="auto"/>
        <w:jc w:val="both"/>
        <w:rPr>
          <w:rFonts w:ascii="Times New Roman" w:eastAsia="Times New Roman" w:hAnsi="Times New Roman" w:cs="Times New Roman"/>
          <w:kern w:val="0"/>
          <w:sz w:val="24"/>
          <w:szCs w:val="24"/>
          <w:lang w:eastAsia="x-none"/>
          <w14:ligatures w14:val="none"/>
        </w:rPr>
      </w:pPr>
      <w:r w:rsidRPr="006E5628">
        <w:rPr>
          <w:rFonts w:ascii="Times New Roman" w:eastAsia="Times New Roman" w:hAnsi="Times New Roman" w:cs="Times New Roman"/>
          <w:kern w:val="0"/>
          <w:sz w:val="24"/>
          <w:szCs w:val="24"/>
          <w:lang w:eastAsia="x-none"/>
          <w14:ligatures w14:val="none"/>
        </w:rPr>
        <w:t>abas puses kopā turpmāk – Puses vai katrs atsevišķi – Puse ievērojot iepirkuma “</w:t>
      </w:r>
      <w:r w:rsidRPr="00350F9C">
        <w:rPr>
          <w:rFonts w:ascii="Times New Roman" w:eastAsia="Times New Roman" w:hAnsi="Times New Roman" w:cs="Times New Roman"/>
          <w:kern w:val="0"/>
          <w:sz w:val="24"/>
          <w:szCs w:val="24"/>
          <w:lang w:eastAsia="x-none"/>
          <w14:ligatures w14:val="none"/>
        </w:rPr>
        <w:t>Sabiedrisko ūdenssaimniecības pakalpojumu datu uzskaites, pārvaldības un monitoringa iekārtu piegāde un informācijas sistēmas izveide</w:t>
      </w:r>
      <w:r w:rsidRPr="006E5628">
        <w:rPr>
          <w:rFonts w:ascii="Times New Roman" w:eastAsia="Times New Roman" w:hAnsi="Times New Roman" w:cs="Times New Roman"/>
          <w:kern w:val="0"/>
          <w:sz w:val="24"/>
          <w:szCs w:val="24"/>
          <w:lang w:eastAsia="x-none"/>
          <w14:ligatures w14:val="none"/>
        </w:rPr>
        <w:t xml:space="preserve">” ID Nr. </w:t>
      </w:r>
      <w:r>
        <w:rPr>
          <w:rFonts w:ascii="Times New Roman" w:eastAsia="Times New Roman" w:hAnsi="Times New Roman" w:cs="Times New Roman"/>
          <w:kern w:val="0"/>
          <w:sz w:val="24"/>
          <w:szCs w:val="24"/>
          <w:lang w:eastAsia="x-none"/>
          <w14:ligatures w14:val="none"/>
        </w:rPr>
        <w:t>BNKS</w:t>
      </w:r>
      <w:r w:rsidRPr="006E5628">
        <w:rPr>
          <w:rFonts w:ascii="Times New Roman" w:eastAsia="Times New Roman" w:hAnsi="Times New Roman" w:cs="Times New Roman"/>
          <w:kern w:val="0"/>
          <w:sz w:val="24"/>
          <w:szCs w:val="24"/>
          <w:lang w:eastAsia="x-none"/>
          <w14:ligatures w14:val="none"/>
        </w:rPr>
        <w:t xml:space="preserve"> 202</w:t>
      </w:r>
      <w:r>
        <w:rPr>
          <w:rFonts w:ascii="Times New Roman" w:eastAsia="Times New Roman" w:hAnsi="Times New Roman" w:cs="Times New Roman"/>
          <w:kern w:val="0"/>
          <w:sz w:val="24"/>
          <w:szCs w:val="24"/>
          <w:lang w:eastAsia="x-none"/>
          <w14:ligatures w14:val="none"/>
        </w:rPr>
        <w:t>6</w:t>
      </w:r>
      <w:r w:rsidRPr="006E5628">
        <w:rPr>
          <w:rFonts w:ascii="Times New Roman" w:eastAsia="Times New Roman" w:hAnsi="Times New Roman" w:cs="Times New Roman"/>
          <w:kern w:val="0"/>
          <w:sz w:val="24"/>
          <w:szCs w:val="24"/>
          <w:lang w:eastAsia="x-none"/>
          <w14:ligatures w14:val="none"/>
        </w:rPr>
        <w:t>/04</w:t>
      </w:r>
      <w:r>
        <w:rPr>
          <w:rFonts w:ascii="Times New Roman" w:eastAsia="Times New Roman" w:hAnsi="Times New Roman" w:cs="Times New Roman"/>
          <w:kern w:val="0"/>
          <w:sz w:val="24"/>
          <w:szCs w:val="24"/>
          <w:lang w:eastAsia="x-none"/>
          <w14:ligatures w14:val="none"/>
        </w:rPr>
        <w:t>/ERAF</w:t>
      </w:r>
      <w:r w:rsidRPr="006E5628">
        <w:rPr>
          <w:rFonts w:ascii="Times New Roman" w:eastAsia="Times New Roman" w:hAnsi="Times New Roman" w:cs="Times New Roman"/>
          <w:kern w:val="0"/>
          <w:sz w:val="24"/>
          <w:szCs w:val="24"/>
          <w:lang w:eastAsia="x-none"/>
          <w14:ligatures w14:val="none"/>
        </w:rPr>
        <w:t xml:space="preserve"> (turpmāk – Iepirkums) rezultātiem Puses, savstarpēji vienojoties, noslēdz šādu piegādes līgumu (turpmāk – Līgums):</w:t>
      </w:r>
    </w:p>
    <w:p w14:paraId="3D8A6475" w14:textId="77777777" w:rsidR="00AD6F94" w:rsidRPr="006E5628" w:rsidRDefault="00AD6F94" w:rsidP="00AD6F94">
      <w:pPr>
        <w:spacing w:after="0" w:line="240" w:lineRule="auto"/>
        <w:jc w:val="both"/>
        <w:rPr>
          <w:rFonts w:ascii="Times New Roman" w:eastAsia="Times New Roman" w:hAnsi="Times New Roman" w:cs="Times New Roman"/>
          <w:kern w:val="0"/>
          <w:sz w:val="24"/>
          <w:szCs w:val="24"/>
          <w:lang w:eastAsia="x-none"/>
          <w14:ligatures w14:val="none"/>
        </w:rPr>
      </w:pPr>
    </w:p>
    <w:p w14:paraId="7A936C0A" w14:textId="77777777" w:rsidR="000236F4" w:rsidRPr="00F95D01" w:rsidRDefault="000236F4" w:rsidP="00AD6F94">
      <w:pPr>
        <w:numPr>
          <w:ilvl w:val="0"/>
          <w:numId w:val="2"/>
        </w:numPr>
        <w:autoSpaceDN w:val="0"/>
        <w:spacing w:after="0" w:line="240" w:lineRule="auto"/>
        <w:ind w:left="0" w:firstLine="0"/>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LĪGUMA PRIEKŠMETS UN IZPILDES TERMIŅŠ</w:t>
      </w:r>
    </w:p>
    <w:p w14:paraId="04A4A8BB" w14:textId="0CEEB0FE" w:rsidR="000236F4" w:rsidRPr="00953952" w:rsidRDefault="000236F4" w:rsidP="00AD6F9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Pasūtītājs pasūta, bet Izpildītājs piegādā </w:t>
      </w:r>
      <w:r>
        <w:rPr>
          <w:rFonts w:ascii="Times New Roman" w:eastAsia="Calibri" w:hAnsi="Times New Roman" w:cs="Times New Roman"/>
          <w:bCs/>
          <w:kern w:val="0"/>
          <w:sz w:val="24"/>
          <w:szCs w:val="24"/>
          <w:lang w:eastAsia="lv-LV"/>
          <w14:ligatures w14:val="none"/>
        </w:rPr>
        <w:t xml:space="preserve">mikrostaciju un </w:t>
      </w:r>
      <w:r w:rsidRPr="006E5628">
        <w:rPr>
          <w:rFonts w:ascii="Times New Roman" w:eastAsia="Calibri" w:hAnsi="Times New Roman" w:cs="Times New Roman"/>
          <w:bCs/>
          <w:kern w:val="0"/>
          <w:sz w:val="24"/>
          <w:szCs w:val="24"/>
          <w:lang w:eastAsia="lv-LV"/>
          <w14:ligatures w14:val="none"/>
        </w:rPr>
        <w:t>sensoru</w:t>
      </w:r>
      <w:r w:rsidRPr="0082526E">
        <w:rPr>
          <w:rFonts w:ascii="Times New Roman" w:eastAsia="Calibri" w:hAnsi="Times New Roman" w:cs="Times New Roman"/>
          <w:bCs/>
          <w:kern w:val="0"/>
          <w:sz w:val="24"/>
          <w:szCs w:val="24"/>
          <w:lang w:eastAsia="lv-LV"/>
          <w14:ligatures w14:val="none"/>
        </w:rPr>
        <w:t>s /</w:t>
      </w:r>
      <w:r w:rsidRPr="0082526E">
        <w:rPr>
          <w:rFonts w:ascii="Times New Roman" w:hAnsi="Times New Roman" w:cs="Times New Roman"/>
          <w:sz w:val="24"/>
          <w:szCs w:val="24"/>
          <w:shd w:val="clear" w:color="auto" w:fill="FFFFFF"/>
        </w:rPr>
        <w:t xml:space="preserve"> attālinātas elektrības nolasīšanas iekārtu</w:t>
      </w:r>
      <w:r>
        <w:rPr>
          <w:rFonts w:ascii="Times New Roman" w:hAnsi="Times New Roman" w:cs="Times New Roman"/>
          <w:sz w:val="24"/>
          <w:szCs w:val="24"/>
          <w:shd w:val="clear" w:color="auto" w:fill="FFFFFF"/>
        </w:rPr>
        <w:t xml:space="preserve"> </w:t>
      </w:r>
      <w:r w:rsidRPr="0082526E">
        <w:rPr>
          <w:rFonts w:ascii="Times New Roman" w:eastAsia="Calibri" w:hAnsi="Times New Roman" w:cs="Times New Roman"/>
          <w:bCs/>
          <w:kern w:val="0"/>
          <w:sz w:val="24"/>
          <w:szCs w:val="24"/>
          <w:lang w:eastAsia="lv-LV"/>
          <w14:ligatures w14:val="none"/>
        </w:rPr>
        <w:t>/</w:t>
      </w:r>
      <w:r>
        <w:rPr>
          <w:rFonts w:ascii="Times New Roman" w:eastAsia="Calibri" w:hAnsi="Times New Roman" w:cs="Times New Roman"/>
          <w:bCs/>
          <w:kern w:val="0"/>
          <w:sz w:val="24"/>
          <w:szCs w:val="24"/>
          <w:lang w:eastAsia="lv-LV"/>
          <w14:ligatures w14:val="none"/>
        </w:rPr>
        <w:t xml:space="preserve"> </w:t>
      </w:r>
      <w:r w:rsidRPr="0082526E">
        <w:rPr>
          <w:rFonts w:ascii="Times New Roman" w:eastAsia="Calibri" w:hAnsi="Times New Roman" w:cs="Times New Roman"/>
          <w:bCs/>
          <w:kern w:val="0"/>
          <w:sz w:val="24"/>
          <w:szCs w:val="24"/>
          <w:lang w:eastAsia="lv-LV"/>
          <w14:ligatures w14:val="none"/>
        </w:rPr>
        <w:t>a</w:t>
      </w:r>
      <w:r w:rsidRPr="0082526E">
        <w:rPr>
          <w:rFonts w:ascii="Times New Roman" w:hAnsi="Times New Roman" w:cs="Times New Roman"/>
          <w:sz w:val="24"/>
          <w:szCs w:val="24"/>
          <w:shd w:val="clear" w:color="auto" w:fill="FFFFFF"/>
        </w:rPr>
        <w:t xml:space="preserve">kustiskās korelācijas sistēmas(logeri) </w:t>
      </w:r>
      <w:r w:rsidRPr="0082526E">
        <w:rPr>
          <w:rFonts w:ascii="Times New Roman" w:eastAsia="Calibri" w:hAnsi="Times New Roman" w:cs="Times New Roman"/>
          <w:bCs/>
          <w:kern w:val="0"/>
          <w:sz w:val="24"/>
          <w:szCs w:val="24"/>
          <w:lang w:eastAsia="lv-LV"/>
          <w14:ligatures w14:val="none"/>
        </w:rPr>
        <w:t>/</w:t>
      </w:r>
      <w:r>
        <w:rPr>
          <w:rFonts w:ascii="Times New Roman" w:eastAsia="Calibri" w:hAnsi="Times New Roman" w:cs="Times New Roman"/>
          <w:bCs/>
          <w:kern w:val="0"/>
          <w:sz w:val="24"/>
          <w:szCs w:val="24"/>
          <w:lang w:eastAsia="lv-LV"/>
          <w14:ligatures w14:val="none"/>
        </w:rPr>
        <w:t xml:space="preserve">vienotas platformas izveide </w:t>
      </w:r>
      <w:r w:rsidRPr="00780A92">
        <w:rPr>
          <w:rFonts w:ascii="Times New Roman" w:eastAsia="Calibri" w:hAnsi="Times New Roman" w:cs="Times New Roman"/>
          <w:bCs/>
          <w:kern w:val="0"/>
          <w:sz w:val="24"/>
          <w:szCs w:val="24"/>
          <w:lang w:eastAsia="lv-LV"/>
          <w14:ligatures w14:val="none"/>
        </w:rPr>
        <w:t>datu uzskaitei, pārvaldībai, monitoringam</w:t>
      </w:r>
      <w:r w:rsidRPr="006E5628">
        <w:rPr>
          <w:rFonts w:ascii="Times New Roman" w:eastAsia="Calibri" w:hAnsi="Times New Roman" w:cs="Times New Roman"/>
          <w:bCs/>
          <w:kern w:val="0"/>
          <w:lang w:eastAsia="lv-LV"/>
          <w14:ligatures w14:val="none"/>
        </w:rPr>
        <w:t xml:space="preserve"> (turpmāk – P</w:t>
      </w:r>
      <w:r>
        <w:rPr>
          <w:rFonts w:ascii="Times New Roman" w:eastAsia="Calibri" w:hAnsi="Times New Roman" w:cs="Times New Roman"/>
          <w:bCs/>
          <w:kern w:val="0"/>
          <w:lang w:eastAsia="lv-LV"/>
          <w14:ligatures w14:val="none"/>
        </w:rPr>
        <w:t>akalpojums</w:t>
      </w:r>
      <w:r w:rsidRPr="006E5628">
        <w:rPr>
          <w:rFonts w:ascii="Times New Roman" w:eastAsia="Calibri" w:hAnsi="Times New Roman" w:cs="Times New Roman"/>
          <w:bCs/>
          <w:kern w:val="0"/>
          <w:lang w:eastAsia="lv-LV"/>
          <w14:ligatures w14:val="none"/>
        </w:rPr>
        <w:t xml:space="preserve">). </w:t>
      </w:r>
      <w:r w:rsidR="00953952">
        <w:rPr>
          <w:rFonts w:ascii="Times New Roman" w:eastAsia="Calibri" w:hAnsi="Times New Roman" w:cs="Times New Roman"/>
          <w:bCs/>
          <w:kern w:val="0"/>
          <w:sz w:val="24"/>
          <w:szCs w:val="24"/>
          <w:lang w:eastAsia="lv-LV"/>
          <w14:ligatures w14:val="none"/>
        </w:rPr>
        <w:t>Pakalpojums ir</w:t>
      </w:r>
      <w:r w:rsidR="00953952" w:rsidRPr="00953952">
        <w:rPr>
          <w:rFonts w:ascii="Times New Roman" w:eastAsia="Calibri" w:hAnsi="Times New Roman" w:cs="Times New Roman"/>
          <w:bCs/>
          <w:kern w:val="0"/>
          <w:sz w:val="24"/>
          <w:szCs w:val="24"/>
          <w:lang w:eastAsia="lv-LV"/>
          <w14:ligatures w14:val="none"/>
        </w:rPr>
        <w:t xml:space="preserve"> noteikt</w:t>
      </w:r>
      <w:r w:rsidR="00953952">
        <w:rPr>
          <w:rFonts w:ascii="Times New Roman" w:eastAsia="Calibri" w:hAnsi="Times New Roman" w:cs="Times New Roman"/>
          <w:bCs/>
          <w:kern w:val="0"/>
          <w:sz w:val="24"/>
          <w:szCs w:val="24"/>
          <w:lang w:eastAsia="lv-LV"/>
          <w14:ligatures w14:val="none"/>
        </w:rPr>
        <w:t>s</w:t>
      </w:r>
      <w:r w:rsidR="00953952" w:rsidRPr="00953952">
        <w:rPr>
          <w:rFonts w:ascii="Times New Roman" w:eastAsia="Calibri" w:hAnsi="Times New Roman" w:cs="Times New Roman"/>
          <w:bCs/>
          <w:kern w:val="0"/>
          <w:sz w:val="24"/>
          <w:szCs w:val="24"/>
          <w:lang w:eastAsia="lv-LV"/>
          <w14:ligatures w14:val="none"/>
        </w:rPr>
        <w:t xml:space="preserve"> atbilstoši tehniskā specifikācija – tehniskais piedāvājums (Līguma </w:t>
      </w:r>
      <w:r w:rsidR="00953952">
        <w:rPr>
          <w:rFonts w:ascii="Times New Roman" w:eastAsia="Calibri" w:hAnsi="Times New Roman" w:cs="Times New Roman"/>
          <w:bCs/>
          <w:kern w:val="0"/>
          <w:sz w:val="24"/>
          <w:szCs w:val="24"/>
          <w:lang w:eastAsia="lv-LV"/>
          <w14:ligatures w14:val="none"/>
        </w:rPr>
        <w:t>1</w:t>
      </w:r>
      <w:r w:rsidR="00953952" w:rsidRPr="00953952">
        <w:rPr>
          <w:rFonts w:ascii="Times New Roman" w:eastAsia="Calibri" w:hAnsi="Times New Roman" w:cs="Times New Roman"/>
          <w:bCs/>
          <w:kern w:val="0"/>
          <w:sz w:val="24"/>
          <w:szCs w:val="24"/>
          <w:lang w:eastAsia="lv-LV"/>
          <w14:ligatures w14:val="none"/>
        </w:rPr>
        <w:t>.pielikums).</w:t>
      </w:r>
    </w:p>
    <w:p w14:paraId="3BE9D365" w14:textId="5D14B10D" w:rsidR="000236F4"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lang w:eastAsia="lv-LV"/>
          <w14:ligatures w14:val="none"/>
        </w:rPr>
        <w:t xml:space="preserve">Piegādātajām </w:t>
      </w:r>
      <w:r>
        <w:rPr>
          <w:rFonts w:ascii="Times New Roman" w:eastAsia="Calibri" w:hAnsi="Times New Roman" w:cs="Times New Roman"/>
          <w:bCs/>
          <w:kern w:val="0"/>
          <w:lang w:eastAsia="lv-LV"/>
          <w14:ligatures w14:val="none"/>
        </w:rPr>
        <w:t>Pakalpojumam</w:t>
      </w:r>
      <w:r w:rsidRPr="006E5628">
        <w:rPr>
          <w:rFonts w:ascii="Times New Roman" w:eastAsia="Calibri" w:hAnsi="Times New Roman" w:cs="Times New Roman"/>
          <w:bCs/>
          <w:kern w:val="0"/>
          <w:lang w:eastAsia="lv-LV"/>
          <w14:ligatures w14:val="none"/>
        </w:rPr>
        <w:t xml:space="preserve"> un katrai atsevišķai tās vienībai jāatbilst </w:t>
      </w:r>
      <w:r w:rsidRPr="006E5628">
        <w:rPr>
          <w:rFonts w:ascii="Times New Roman" w:eastAsia="Calibri" w:hAnsi="Times New Roman" w:cs="Times New Roman"/>
          <w:bCs/>
          <w:kern w:val="0"/>
          <w:sz w:val="24"/>
          <w:szCs w:val="24"/>
          <w:lang w:eastAsia="lv-LV"/>
          <w14:ligatures w14:val="none"/>
        </w:rPr>
        <w:t xml:space="preserve">Iepirkuma nolikuma prasībām, t. sk., </w:t>
      </w:r>
      <w:r w:rsidRPr="006E5628">
        <w:rPr>
          <w:rFonts w:ascii="Times New Roman" w:eastAsia="Calibri" w:hAnsi="Times New Roman" w:cs="Times New Roman"/>
          <w:bCs/>
          <w:kern w:val="0"/>
          <w:lang w:eastAsia="lv-LV"/>
          <w14:ligatures w14:val="none"/>
        </w:rPr>
        <w:t>Tehniskās specifikācijas prasībām</w:t>
      </w:r>
      <w:r w:rsidRPr="006E5628">
        <w:rPr>
          <w:rFonts w:ascii="Times New Roman" w:eastAsia="Calibri" w:hAnsi="Times New Roman" w:cs="Times New Roman"/>
          <w:bCs/>
          <w:kern w:val="0"/>
          <w:sz w:val="24"/>
          <w:szCs w:val="24"/>
          <w:lang w:eastAsia="lv-LV"/>
          <w14:ligatures w14:val="none"/>
        </w:rPr>
        <w:t xml:space="preserve">, Pretendenta piedāvājumam un Līguma noteikumiem. </w:t>
      </w:r>
    </w:p>
    <w:p w14:paraId="145F8BC8" w14:textId="264E14CF" w:rsidR="000236F4" w:rsidRPr="00AD7AA2"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041054">
        <w:rPr>
          <w:rFonts w:ascii="Times New Roman" w:eastAsia="Calibri" w:hAnsi="Times New Roman" w:cs="Times New Roman"/>
          <w:bCs/>
          <w:kern w:val="0"/>
          <w:sz w:val="24"/>
          <w:szCs w:val="24"/>
          <w:lang w:eastAsia="lv-LV"/>
          <w14:ligatures w14:val="none"/>
        </w:rPr>
        <w:t xml:space="preserve">Pakalpojuma izpildes termiņš </w:t>
      </w:r>
      <w:r w:rsidRPr="00041054">
        <w:rPr>
          <w:rFonts w:ascii="Times New Roman" w:hAnsi="Times New Roman" w:cs="Times New Roman"/>
          <w:sz w:val="24"/>
          <w:szCs w:val="24"/>
          <w:shd w:val="clear" w:color="auto" w:fill="FFFFFF"/>
        </w:rPr>
        <w:t>3 (trīs) mēnešu laikā no Līguma noslēgšanas dienas</w:t>
      </w:r>
      <w:r w:rsidR="00E54112">
        <w:rPr>
          <w:rFonts w:ascii="Times New Roman" w:hAnsi="Times New Roman" w:cs="Times New Roman"/>
          <w:sz w:val="24"/>
          <w:szCs w:val="24"/>
          <w:shd w:val="clear" w:color="auto" w:fill="FFFFFF"/>
        </w:rPr>
        <w:t xml:space="preserve"> vienā vai vairākās daļās jeb piegādēs, </w:t>
      </w:r>
      <w:r w:rsidR="00E54112" w:rsidRPr="006E5628">
        <w:rPr>
          <w:rFonts w:ascii="Times New Roman" w:eastAsia="Calibri" w:hAnsi="Times New Roman" w:cs="Times New Roman"/>
          <w:bCs/>
          <w:kern w:val="0"/>
          <w:sz w:val="24"/>
          <w:szCs w:val="24"/>
          <w:lang w:eastAsia="lv-LV"/>
          <w14:ligatures w14:val="none"/>
        </w:rPr>
        <w:t xml:space="preserve">atkarībā no Pušu savstarpējās vienošanās pēc </w:t>
      </w:r>
      <w:r w:rsidR="00E54112">
        <w:rPr>
          <w:rFonts w:ascii="Times New Roman" w:eastAsia="Calibri" w:hAnsi="Times New Roman" w:cs="Times New Roman"/>
          <w:bCs/>
          <w:kern w:val="0"/>
          <w:sz w:val="24"/>
          <w:szCs w:val="24"/>
          <w:lang w:eastAsia="lv-LV"/>
          <w14:ligatures w14:val="none"/>
        </w:rPr>
        <w:t>L</w:t>
      </w:r>
      <w:r w:rsidR="00E54112" w:rsidRPr="006E5628">
        <w:rPr>
          <w:rFonts w:ascii="Times New Roman" w:eastAsia="Calibri" w:hAnsi="Times New Roman" w:cs="Times New Roman"/>
          <w:bCs/>
          <w:kern w:val="0"/>
          <w:sz w:val="24"/>
          <w:szCs w:val="24"/>
          <w:lang w:eastAsia="lv-LV"/>
          <w14:ligatures w14:val="none"/>
        </w:rPr>
        <w:t>īguma slēgšanas</w:t>
      </w:r>
      <w:r w:rsidR="00E54112">
        <w:rPr>
          <w:rFonts w:ascii="Times New Roman" w:eastAsia="Calibri" w:hAnsi="Times New Roman" w:cs="Times New Roman"/>
          <w:bCs/>
          <w:kern w:val="0"/>
          <w:sz w:val="24"/>
          <w:szCs w:val="24"/>
          <w:lang w:eastAsia="lv-LV"/>
          <w14:ligatures w14:val="none"/>
        </w:rPr>
        <w:t>.</w:t>
      </w:r>
      <w:r>
        <w:rPr>
          <w:rFonts w:ascii="Times New Roman" w:hAnsi="Times New Roman" w:cs="Times New Roman"/>
          <w:sz w:val="24"/>
          <w:szCs w:val="24"/>
          <w:shd w:val="clear" w:color="auto" w:fill="FFFFFF"/>
        </w:rPr>
        <w:t xml:space="preserve"> Pusēm rakstveidā vienojoties minētais termiņš var tikt pagarināts, bet ne ilgā kā par </w:t>
      </w:r>
      <w:r w:rsidR="006833E1">
        <w:rPr>
          <w:rFonts w:ascii="Times New Roman" w:hAnsi="Times New Roman" w:cs="Times New Roman"/>
          <w:sz w:val="24"/>
          <w:szCs w:val="24"/>
          <w:shd w:val="clear" w:color="auto" w:fill="FFFFFF"/>
        </w:rPr>
        <w:t>2 (diviem)</w:t>
      </w:r>
      <w:r>
        <w:rPr>
          <w:rFonts w:ascii="Times New Roman" w:hAnsi="Times New Roman" w:cs="Times New Roman"/>
          <w:sz w:val="24"/>
          <w:szCs w:val="24"/>
          <w:shd w:val="clear" w:color="auto" w:fill="FFFFFF"/>
        </w:rPr>
        <w:t xml:space="preserve"> mēn</w:t>
      </w:r>
      <w:r w:rsidR="0018171B">
        <w:rPr>
          <w:rFonts w:ascii="Times New Roman" w:hAnsi="Times New Roman" w:cs="Times New Roman"/>
          <w:sz w:val="24"/>
          <w:szCs w:val="24"/>
          <w:shd w:val="clear" w:color="auto" w:fill="FFFFFF"/>
        </w:rPr>
        <w:t>ešiem.</w:t>
      </w:r>
    </w:p>
    <w:p w14:paraId="230221F1" w14:textId="69D8D6A3" w:rsidR="00AD7AA2" w:rsidRPr="006E5628" w:rsidRDefault="00AD7AA2"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AD7AA2">
        <w:rPr>
          <w:rFonts w:ascii="Times New Roman" w:eastAsia="Calibri" w:hAnsi="Times New Roman" w:cs="Times New Roman"/>
          <w:bCs/>
          <w:kern w:val="0"/>
          <w:sz w:val="24"/>
          <w:szCs w:val="24"/>
          <w:lang w:eastAsia="lv-LV"/>
          <w14:ligatures w14:val="none"/>
        </w:rPr>
        <w:t xml:space="preserve">Uzsākot Līguma izpildi un Līguma izpildes laikā Puses var savstarpēji saskaņot un parakstīt vienošanās, kurās ar augstāku detalizāciju un precīzāk, bet nenonākot pretrunā Tehniskajai specifikācijai, nosaka atsevišķas Pakalpojuma sniegšanas tēmas un jautājumus, piemēram, precizētus organizatoriskos jautājumus, tajā skaitā termiņus, precizētus </w:t>
      </w:r>
      <w:r>
        <w:rPr>
          <w:rFonts w:ascii="Times New Roman" w:eastAsia="Calibri" w:hAnsi="Times New Roman" w:cs="Times New Roman"/>
          <w:bCs/>
          <w:kern w:val="0"/>
          <w:sz w:val="24"/>
          <w:szCs w:val="24"/>
          <w:lang w:eastAsia="lv-LV"/>
          <w14:ligatures w14:val="none"/>
        </w:rPr>
        <w:t>Pakalpojuma</w:t>
      </w:r>
      <w:r w:rsidRPr="00AD7AA2">
        <w:rPr>
          <w:rFonts w:ascii="Times New Roman" w:eastAsia="Calibri" w:hAnsi="Times New Roman" w:cs="Times New Roman"/>
          <w:bCs/>
          <w:kern w:val="0"/>
          <w:sz w:val="24"/>
          <w:szCs w:val="24"/>
          <w:lang w:eastAsia="lv-LV"/>
          <w14:ligatures w14:val="none"/>
        </w:rPr>
        <w:t xml:space="preserve"> garantijas saistību izpildes jautājumus, tajā skaitā termiņus. It īpaši šādas vienošanās konkrētās tēmās un jautājumos nepieciešamas, ja to noslēgšanu prasa Pasūtītājs. Ja Puses nevienojas, attiecīgos Līguma izpildes jautājumus, kas var būt arī termiņi, detalizētāk, nenonākot pretrunā Līgumam un tā pielikumiem, vienpusēji nosaka Pasūtītājs. Šādas vienošanās pēc to abpusējas parakstīšanas kļūst par Līguma pielikumiem. Pakalpojumu Izpildītājs sniedz, ievērojot Līgumu un tā pielikumus, tajā skaitā arī Līguma </w:t>
      </w:r>
      <w:r w:rsidR="009303D5">
        <w:rPr>
          <w:rFonts w:ascii="Times New Roman" w:eastAsia="Calibri" w:hAnsi="Times New Roman" w:cs="Times New Roman"/>
          <w:bCs/>
          <w:kern w:val="0"/>
          <w:sz w:val="24"/>
          <w:szCs w:val="24"/>
          <w:lang w:eastAsia="lv-LV"/>
          <w14:ligatures w14:val="none"/>
        </w:rPr>
        <w:t>1.4.</w:t>
      </w:r>
      <w:r w:rsidRPr="00AD7AA2">
        <w:rPr>
          <w:rFonts w:ascii="Times New Roman" w:eastAsia="Calibri" w:hAnsi="Times New Roman" w:cs="Times New Roman"/>
          <w:bCs/>
          <w:kern w:val="0"/>
          <w:sz w:val="24"/>
          <w:szCs w:val="24"/>
          <w:lang w:eastAsia="lv-LV"/>
          <w14:ligatures w14:val="none"/>
        </w:rPr>
        <w:t>.punkta ietvaros noslēgtās vienošanās, ja tādas noslēgtas.</w:t>
      </w:r>
    </w:p>
    <w:p w14:paraId="5ABCAD28" w14:textId="1E3EE2E2" w:rsidR="00953952" w:rsidRDefault="00953952"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 xml:space="preserve">Pakalpojuma garantijas termiņš </w:t>
      </w:r>
      <w:r w:rsidR="000236F4" w:rsidRPr="006E5628">
        <w:rPr>
          <w:rFonts w:ascii="Times New Roman" w:eastAsia="Calibri" w:hAnsi="Times New Roman" w:cs="Times New Roman"/>
          <w:bCs/>
          <w:kern w:val="0"/>
          <w:sz w:val="24"/>
          <w:szCs w:val="24"/>
          <w:lang w:eastAsia="lv-LV"/>
          <w14:ligatures w14:val="none"/>
        </w:rPr>
        <w:t xml:space="preserve">ir 24 (divdesmit četri) mēneši </w:t>
      </w:r>
      <w:r>
        <w:rPr>
          <w:rFonts w:ascii="Times New Roman" w:eastAsia="Calibri" w:hAnsi="Times New Roman" w:cs="Times New Roman"/>
          <w:bCs/>
          <w:kern w:val="0"/>
          <w:sz w:val="24"/>
          <w:szCs w:val="24"/>
          <w:lang w:eastAsia="lv-LV"/>
          <w14:ligatures w14:val="none"/>
        </w:rPr>
        <w:t xml:space="preserve">no </w:t>
      </w:r>
      <w:r w:rsidR="00A01D5D">
        <w:rPr>
          <w:rFonts w:ascii="Times New Roman" w:eastAsia="Calibri" w:hAnsi="Times New Roman" w:cs="Times New Roman"/>
          <w:bCs/>
          <w:kern w:val="0"/>
          <w:sz w:val="24"/>
          <w:szCs w:val="24"/>
          <w:lang w:eastAsia="lv-LV"/>
          <w14:ligatures w14:val="none"/>
        </w:rPr>
        <w:t xml:space="preserve">PPR / </w:t>
      </w:r>
      <w:r>
        <w:rPr>
          <w:rFonts w:ascii="Times New Roman" w:eastAsia="Calibri" w:hAnsi="Times New Roman" w:cs="Times New Roman"/>
          <w:bCs/>
          <w:kern w:val="0"/>
          <w:sz w:val="24"/>
          <w:szCs w:val="24"/>
          <w:lang w:eastAsia="lv-LV"/>
          <w14:ligatures w14:val="none"/>
        </w:rPr>
        <w:t>pienešanas</w:t>
      </w:r>
      <w:r w:rsidR="00A2755C">
        <w:rPr>
          <w:rFonts w:ascii="Times New Roman" w:eastAsia="Calibri" w:hAnsi="Times New Roman" w:cs="Times New Roman"/>
          <w:bCs/>
          <w:kern w:val="0"/>
          <w:sz w:val="24"/>
          <w:szCs w:val="24"/>
          <w:lang w:eastAsia="lv-LV"/>
          <w14:ligatures w14:val="none"/>
        </w:rPr>
        <w:t>-</w:t>
      </w:r>
      <w:r>
        <w:rPr>
          <w:rFonts w:ascii="Times New Roman" w:eastAsia="Calibri" w:hAnsi="Times New Roman" w:cs="Times New Roman"/>
          <w:bCs/>
          <w:kern w:val="0"/>
          <w:sz w:val="24"/>
          <w:szCs w:val="24"/>
          <w:lang w:eastAsia="lv-LV"/>
          <w14:ligatures w14:val="none"/>
        </w:rPr>
        <w:t xml:space="preserve">nodošanas akta parakstīšanas dienas. </w:t>
      </w:r>
    </w:p>
    <w:p w14:paraId="30823313" w14:textId="02ED0A9C" w:rsidR="000236F4" w:rsidRPr="006E5628"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lastRenderedPageBreak/>
        <w:t xml:space="preserve">Līgums stājas spēkā no Līguma abpusējas parakstīšanas brīža un ir spēkā līdz visu Līgumā noteikto saistību izpildei. </w:t>
      </w:r>
    </w:p>
    <w:p w14:paraId="0DEE3B51" w14:textId="29B2972D" w:rsidR="000236F4" w:rsidRDefault="00953952"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Pakalpojuma</w:t>
      </w:r>
      <w:r w:rsidR="000236F4" w:rsidRPr="006E5628">
        <w:rPr>
          <w:rFonts w:ascii="Times New Roman" w:eastAsia="Calibri" w:hAnsi="Times New Roman" w:cs="Times New Roman"/>
          <w:bCs/>
          <w:kern w:val="0"/>
          <w:sz w:val="24"/>
          <w:szCs w:val="24"/>
          <w:lang w:eastAsia="lv-LV"/>
          <w14:ligatures w14:val="none"/>
        </w:rPr>
        <w:t xml:space="preserve"> piegāde veicama </w:t>
      </w:r>
      <w:r w:rsidR="000236F4">
        <w:rPr>
          <w:rFonts w:ascii="Times New Roman" w:eastAsia="Calibri" w:hAnsi="Times New Roman" w:cs="Times New Roman"/>
          <w:bCs/>
          <w:kern w:val="0"/>
          <w:sz w:val="24"/>
          <w:szCs w:val="24"/>
          <w:lang w:eastAsia="lv-LV"/>
          <w14:ligatures w14:val="none"/>
        </w:rPr>
        <w:t xml:space="preserve">Pasūtītāja darba laikā </w:t>
      </w:r>
      <w:r>
        <w:rPr>
          <w:rFonts w:ascii="Times New Roman" w:eastAsia="Calibri" w:hAnsi="Times New Roman" w:cs="Times New Roman"/>
          <w:bCs/>
          <w:kern w:val="0"/>
          <w:sz w:val="24"/>
          <w:szCs w:val="24"/>
          <w:lang w:eastAsia="lv-LV"/>
          <w14:ligatures w14:val="none"/>
        </w:rPr>
        <w:t xml:space="preserve">un </w:t>
      </w:r>
      <w:r w:rsidR="00E54112">
        <w:rPr>
          <w:rFonts w:ascii="Times New Roman" w:eastAsia="Calibri" w:hAnsi="Times New Roman" w:cs="Times New Roman"/>
          <w:bCs/>
          <w:kern w:val="0"/>
          <w:sz w:val="24"/>
          <w:szCs w:val="24"/>
          <w:lang w:eastAsia="lv-LV"/>
          <w14:ligatures w14:val="none"/>
        </w:rPr>
        <w:t>pēc adreses</w:t>
      </w:r>
      <w:r w:rsidR="000236F4">
        <w:rPr>
          <w:rFonts w:ascii="Times New Roman" w:eastAsia="Calibri" w:hAnsi="Times New Roman" w:cs="Times New Roman"/>
          <w:bCs/>
          <w:kern w:val="0"/>
          <w:sz w:val="24"/>
          <w:szCs w:val="24"/>
          <w:lang w:eastAsia="lv-LV"/>
          <w14:ligatures w14:val="none"/>
        </w:rPr>
        <w:t xml:space="preserve">: </w:t>
      </w:r>
      <w:r w:rsidR="000236F4" w:rsidRPr="007A7224">
        <w:rPr>
          <w:rFonts w:ascii="Times New Roman" w:eastAsia="Calibri" w:hAnsi="Times New Roman" w:cs="Times New Roman"/>
          <w:bCs/>
          <w:kern w:val="0"/>
          <w:sz w:val="24"/>
          <w:szCs w:val="24"/>
          <w:lang w:eastAsia="lv-LV"/>
          <w14:ligatures w14:val="none"/>
        </w:rPr>
        <w:t>Biržu ielā 8A</w:t>
      </w:r>
      <w:r w:rsidR="000236F4">
        <w:rPr>
          <w:rFonts w:ascii="Times New Roman" w:eastAsia="Calibri" w:hAnsi="Times New Roman" w:cs="Times New Roman"/>
          <w:bCs/>
          <w:kern w:val="0"/>
          <w:sz w:val="24"/>
          <w:szCs w:val="24"/>
          <w:lang w:eastAsia="lv-LV"/>
          <w14:ligatures w14:val="none"/>
        </w:rPr>
        <w:t xml:space="preserve">, Bauska, </w:t>
      </w:r>
      <w:r w:rsidR="000236F4" w:rsidRPr="0068530F">
        <w:rPr>
          <w:rFonts w:ascii="Times New Roman" w:eastAsia="Calibri" w:hAnsi="Times New Roman" w:cs="Times New Roman"/>
          <w:bCs/>
          <w:kern w:val="0"/>
          <w:sz w:val="24"/>
          <w:szCs w:val="24"/>
          <w:lang w:eastAsia="lv-LV"/>
          <w14:ligatures w14:val="none"/>
        </w:rPr>
        <w:t>Bauskas novads, LV-3901</w:t>
      </w:r>
      <w:r w:rsidR="000236F4">
        <w:rPr>
          <w:rFonts w:ascii="Times New Roman" w:eastAsia="Calibri" w:hAnsi="Times New Roman" w:cs="Times New Roman"/>
          <w:bCs/>
          <w:kern w:val="0"/>
          <w:sz w:val="24"/>
          <w:szCs w:val="24"/>
          <w:lang w:eastAsia="lv-LV"/>
          <w14:ligatures w14:val="none"/>
        </w:rPr>
        <w:t>.</w:t>
      </w:r>
    </w:p>
    <w:p w14:paraId="7423E0EE" w14:textId="08C69E2E" w:rsidR="000236F4" w:rsidRDefault="000236F4" w:rsidP="001850AE">
      <w:pPr>
        <w:numPr>
          <w:ilvl w:val="1"/>
          <w:numId w:val="2"/>
        </w:numPr>
        <w:autoSpaceDN w:val="0"/>
        <w:spacing w:after="0" w:line="240" w:lineRule="auto"/>
        <w:ind w:left="567" w:hanging="567"/>
        <w:jc w:val="both"/>
        <w:rPr>
          <w:rFonts w:ascii="Times New Roman" w:eastAsia="Calibri" w:hAnsi="Times New Roman" w:cs="Times New Roman"/>
          <w:bCs/>
          <w:kern w:val="0"/>
          <w:sz w:val="24"/>
          <w:szCs w:val="24"/>
          <w:lang w:eastAsia="lv-LV"/>
          <w14:ligatures w14:val="none"/>
        </w:rPr>
      </w:pPr>
      <w:r w:rsidRPr="000236F4">
        <w:rPr>
          <w:rFonts w:ascii="Times New Roman" w:eastAsia="Calibri" w:hAnsi="Times New Roman" w:cs="Times New Roman"/>
          <w:bCs/>
          <w:kern w:val="0"/>
          <w:sz w:val="24"/>
          <w:szCs w:val="24"/>
          <w:lang w:eastAsia="lv-LV"/>
          <w14:ligatures w14:val="none"/>
        </w:rPr>
        <w:t>Redakcionālu pretrunu vai šaubu par interpretācijām gadījumā prioritāte piešķirama dokumentiem šādā secībā – Līguma pamatteksts, Tehniskā specifikācija, Tehniskais piedāvājums, Finanšu piedāvājums</w:t>
      </w:r>
      <w:r w:rsidR="00953952">
        <w:rPr>
          <w:rFonts w:ascii="Times New Roman" w:eastAsia="Calibri" w:hAnsi="Times New Roman" w:cs="Times New Roman"/>
          <w:bCs/>
          <w:kern w:val="0"/>
          <w:sz w:val="24"/>
          <w:szCs w:val="24"/>
          <w:lang w:eastAsia="lv-LV"/>
          <w14:ligatures w14:val="none"/>
        </w:rPr>
        <w:t>, Pieteikums.</w:t>
      </w:r>
    </w:p>
    <w:p w14:paraId="5CFB2335" w14:textId="77777777" w:rsidR="001850AE" w:rsidRPr="006E5628" w:rsidRDefault="001850AE" w:rsidP="001850AE">
      <w:pPr>
        <w:autoSpaceDN w:val="0"/>
        <w:spacing w:after="0" w:line="240" w:lineRule="auto"/>
        <w:ind w:left="567"/>
        <w:jc w:val="right"/>
        <w:rPr>
          <w:rFonts w:ascii="Times New Roman" w:eastAsia="Calibri" w:hAnsi="Times New Roman" w:cs="Times New Roman"/>
          <w:bCs/>
          <w:kern w:val="0"/>
          <w:sz w:val="24"/>
          <w:szCs w:val="24"/>
          <w:lang w:eastAsia="lv-LV"/>
          <w14:ligatures w14:val="none"/>
        </w:rPr>
      </w:pPr>
    </w:p>
    <w:p w14:paraId="07665CFC" w14:textId="77777777" w:rsidR="000236F4" w:rsidRPr="00F95D01" w:rsidRDefault="000236F4" w:rsidP="001850AE">
      <w:pPr>
        <w:numPr>
          <w:ilvl w:val="0"/>
          <w:numId w:val="2"/>
        </w:numPr>
        <w:autoSpaceDN w:val="0"/>
        <w:spacing w:after="0" w:line="240" w:lineRule="auto"/>
        <w:ind w:left="567" w:hanging="567"/>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LĪGUMCENA, APMAKSA, LĪGUMSODI</w:t>
      </w:r>
    </w:p>
    <w:p w14:paraId="7D09D8C1" w14:textId="61CEBF8A" w:rsidR="000236F4"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Līguma kopējā summa ar pievienotās vērtības nodokli (turpmāk – PVN) ir _________ EUR (___________ euro, _______ centi)</w:t>
      </w:r>
      <w:r w:rsidR="00953952">
        <w:rPr>
          <w:rFonts w:ascii="Times New Roman" w:eastAsia="Calibri" w:hAnsi="Times New Roman" w:cs="Times New Roman"/>
          <w:bCs/>
          <w:kern w:val="0"/>
          <w:sz w:val="24"/>
          <w:szCs w:val="24"/>
          <w:lang w:eastAsia="lv-LV"/>
          <w14:ligatures w14:val="none"/>
        </w:rPr>
        <w:t xml:space="preserve"> (</w:t>
      </w:r>
      <w:r w:rsidRPr="006E5628">
        <w:rPr>
          <w:rFonts w:ascii="Times New Roman" w:eastAsia="Calibri" w:hAnsi="Times New Roman" w:cs="Times New Roman"/>
          <w:bCs/>
          <w:kern w:val="0"/>
          <w:sz w:val="24"/>
          <w:szCs w:val="24"/>
          <w:lang w:eastAsia="lv-LV"/>
          <w14:ligatures w14:val="none"/>
        </w:rPr>
        <w:t>turpmāk – Līgumcena</w:t>
      </w:r>
      <w:r w:rsidR="00953952">
        <w:rPr>
          <w:rFonts w:ascii="Times New Roman" w:eastAsia="Calibri" w:hAnsi="Times New Roman" w:cs="Times New Roman"/>
          <w:bCs/>
          <w:kern w:val="0"/>
          <w:sz w:val="24"/>
          <w:szCs w:val="24"/>
          <w:lang w:eastAsia="lv-LV"/>
          <w14:ligatures w14:val="none"/>
        </w:rPr>
        <w:t>)</w:t>
      </w:r>
      <w:r w:rsidRPr="006E5628">
        <w:rPr>
          <w:rFonts w:ascii="Times New Roman" w:eastAsia="Calibri" w:hAnsi="Times New Roman" w:cs="Times New Roman"/>
          <w:bCs/>
          <w:kern w:val="0"/>
          <w:sz w:val="24"/>
          <w:szCs w:val="24"/>
          <w:lang w:eastAsia="lv-LV"/>
          <w14:ligatures w14:val="none"/>
        </w:rPr>
        <w:t xml:space="preserve">, kas sastāv no līgumcenas bez PVN _________ EUR (___________ euro, _______ centi) un PVN _________ EUR (___________ euro, _______ centi). Ja Līguma darbības laikā tiek mainīta attiecināmā PVN likme, tad PVN summa tiek aprēķināta atbilstoši PVN likmei, kas ir spēkā norēķinu dienā. </w:t>
      </w:r>
      <w:r w:rsidR="00953952" w:rsidRPr="00953952">
        <w:rPr>
          <w:rFonts w:ascii="Times New Roman" w:eastAsia="Calibri" w:hAnsi="Times New Roman" w:cs="Times New Roman"/>
          <w:bCs/>
          <w:kern w:val="0"/>
          <w:sz w:val="24"/>
          <w:szCs w:val="24"/>
          <w:lang w:eastAsia="lv-LV"/>
          <w14:ligatures w14:val="none"/>
        </w:rPr>
        <w:t>Līguma cena ir noteikta atbilstoši Finanšu piedāvājumam (Līguma 2.pielikums).</w:t>
      </w:r>
    </w:p>
    <w:p w14:paraId="6A0B906A" w14:textId="4876F1CB" w:rsidR="00051B62" w:rsidRDefault="00051B62"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051B62">
        <w:rPr>
          <w:rFonts w:ascii="Times New Roman" w:eastAsia="Calibri" w:hAnsi="Times New Roman" w:cs="Times New Roman"/>
          <w:bCs/>
          <w:kern w:val="0"/>
          <w:sz w:val="24"/>
          <w:szCs w:val="24"/>
          <w:lang w:eastAsia="lv-LV"/>
          <w14:ligatures w14:val="none"/>
        </w:rPr>
        <w:t>Līgu</w:t>
      </w:r>
      <w:r w:rsidR="00E93150">
        <w:rPr>
          <w:rFonts w:ascii="Times New Roman" w:eastAsia="Calibri" w:hAnsi="Times New Roman" w:cs="Times New Roman"/>
          <w:bCs/>
          <w:kern w:val="0"/>
          <w:sz w:val="24"/>
          <w:szCs w:val="24"/>
          <w:lang w:eastAsia="lv-LV"/>
          <w14:ligatures w14:val="none"/>
        </w:rPr>
        <w:t xml:space="preserve">mcenā </w:t>
      </w:r>
      <w:r w:rsidRPr="00051B62">
        <w:rPr>
          <w:rFonts w:ascii="Times New Roman" w:eastAsia="Calibri" w:hAnsi="Times New Roman" w:cs="Times New Roman"/>
          <w:bCs/>
          <w:kern w:val="0"/>
          <w:sz w:val="24"/>
          <w:szCs w:val="24"/>
          <w:lang w:eastAsia="lv-LV"/>
          <w14:ligatures w14:val="none"/>
        </w:rPr>
        <w:t>ir iekļautas visas Izpildītāja izmaksas un izmaksu izmaiņu riski saistībā ar Līguma izpildi un Pakalpojuma sniegšanu.</w:t>
      </w:r>
    </w:p>
    <w:p w14:paraId="40EC058A" w14:textId="432454AB" w:rsidR="00E93150" w:rsidRPr="006E5628" w:rsidRDefault="00E93150"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E93150">
        <w:rPr>
          <w:rFonts w:ascii="Times New Roman" w:eastAsia="Calibri" w:hAnsi="Times New Roman" w:cs="Times New Roman"/>
          <w:bCs/>
          <w:kern w:val="0"/>
          <w:sz w:val="24"/>
          <w:szCs w:val="24"/>
          <w:lang w:eastAsia="lv-LV"/>
          <w14:ligatures w14:val="none"/>
        </w:rPr>
        <w:t>Pakalpojuma Līgum</w:t>
      </w:r>
      <w:r w:rsidR="00FA20C4">
        <w:rPr>
          <w:rFonts w:ascii="Times New Roman" w:eastAsia="Calibri" w:hAnsi="Times New Roman" w:cs="Times New Roman"/>
          <w:bCs/>
          <w:kern w:val="0"/>
          <w:sz w:val="24"/>
          <w:szCs w:val="24"/>
          <w:lang w:eastAsia="lv-LV"/>
          <w14:ligatures w14:val="none"/>
        </w:rPr>
        <w:t>cena</w:t>
      </w:r>
      <w:r w:rsidRPr="00E93150">
        <w:rPr>
          <w:rFonts w:ascii="Times New Roman" w:eastAsia="Calibri" w:hAnsi="Times New Roman" w:cs="Times New Roman"/>
          <w:bCs/>
          <w:kern w:val="0"/>
          <w:sz w:val="24"/>
          <w:szCs w:val="24"/>
          <w:lang w:eastAsia="lv-LV"/>
          <w14:ligatures w14:val="none"/>
        </w:rPr>
        <w:t xml:space="preserve"> kopumā nevar tikt paaugstināta sakarā ar cenu pieaugumu darbaspēkam, nodokļu likmju un normatīvo aktu izmaiņām, kas stāsies spēkā visā Līguma darbības laikā, vai kas stājušās spēkā pirms Līguma spēkā stāšanās, un jebkuriem citiem apstākļiem, kas varētu ietekmēt kopējo līgumcenu. Pakalpojuma </w:t>
      </w:r>
      <w:r w:rsidR="00FA20C4">
        <w:rPr>
          <w:rFonts w:ascii="Times New Roman" w:eastAsia="Calibri" w:hAnsi="Times New Roman" w:cs="Times New Roman"/>
          <w:bCs/>
          <w:kern w:val="0"/>
          <w:sz w:val="24"/>
          <w:szCs w:val="24"/>
          <w:lang w:eastAsia="lv-LV"/>
          <w14:ligatures w14:val="none"/>
        </w:rPr>
        <w:t>Līgumcena</w:t>
      </w:r>
      <w:r w:rsidRPr="00E93150">
        <w:rPr>
          <w:rFonts w:ascii="Times New Roman" w:eastAsia="Calibri" w:hAnsi="Times New Roman" w:cs="Times New Roman"/>
          <w:bCs/>
          <w:kern w:val="0"/>
          <w:sz w:val="24"/>
          <w:szCs w:val="24"/>
          <w:lang w:eastAsia="lv-LV"/>
          <w14:ligatures w14:val="none"/>
        </w:rPr>
        <w:t xml:space="preserve"> paliek nemainīgas visā Līguma darbības laikā</w:t>
      </w:r>
      <w:r w:rsidR="00FA20C4">
        <w:rPr>
          <w:rFonts w:ascii="Times New Roman" w:eastAsia="Calibri" w:hAnsi="Times New Roman" w:cs="Times New Roman"/>
          <w:bCs/>
          <w:kern w:val="0"/>
          <w:sz w:val="24"/>
          <w:szCs w:val="24"/>
          <w:lang w:eastAsia="lv-LV"/>
          <w14:ligatures w14:val="none"/>
        </w:rPr>
        <w:t>.</w:t>
      </w:r>
    </w:p>
    <w:p w14:paraId="7DCD6091" w14:textId="36912851" w:rsidR="000236F4" w:rsidRPr="006E5628"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Par </w:t>
      </w:r>
      <w:r>
        <w:rPr>
          <w:rFonts w:ascii="Times New Roman" w:eastAsia="Calibri" w:hAnsi="Times New Roman" w:cs="Times New Roman"/>
          <w:bCs/>
          <w:kern w:val="0"/>
          <w:sz w:val="24"/>
          <w:szCs w:val="24"/>
          <w:lang w:eastAsia="lv-LV"/>
          <w14:ligatures w14:val="none"/>
        </w:rPr>
        <w:t>Pakalpojuma</w:t>
      </w:r>
      <w:r w:rsidRPr="006E5628">
        <w:rPr>
          <w:rFonts w:ascii="Times New Roman" w:eastAsia="Calibri" w:hAnsi="Times New Roman" w:cs="Times New Roman"/>
          <w:bCs/>
          <w:kern w:val="0"/>
          <w:sz w:val="24"/>
          <w:szCs w:val="24"/>
          <w:lang w:eastAsia="lv-LV"/>
          <w14:ligatures w14:val="none"/>
        </w:rPr>
        <w:t xml:space="preserve"> piegādi tiek parakstīta preču pavadzīme – rēķins (turpmāk – PPR)</w:t>
      </w:r>
      <w:r w:rsidR="00D10984">
        <w:rPr>
          <w:rFonts w:ascii="Times New Roman" w:eastAsia="Calibri" w:hAnsi="Times New Roman" w:cs="Times New Roman"/>
          <w:bCs/>
          <w:kern w:val="0"/>
          <w:sz w:val="24"/>
          <w:szCs w:val="24"/>
          <w:lang w:eastAsia="lv-LV"/>
          <w14:ligatures w14:val="none"/>
        </w:rPr>
        <w:t xml:space="preserve"> / </w:t>
      </w:r>
      <w:r>
        <w:rPr>
          <w:rFonts w:ascii="Times New Roman" w:eastAsia="Calibri" w:hAnsi="Times New Roman" w:cs="Times New Roman"/>
          <w:bCs/>
          <w:kern w:val="0"/>
          <w:sz w:val="24"/>
          <w:szCs w:val="24"/>
          <w:lang w:eastAsia="lv-LV"/>
          <w14:ligatures w14:val="none"/>
        </w:rPr>
        <w:t>Pakalpojumu</w:t>
      </w:r>
      <w:r w:rsidRPr="006E5628">
        <w:rPr>
          <w:rFonts w:ascii="Times New Roman" w:eastAsia="Calibri" w:hAnsi="Times New Roman" w:cs="Times New Roman"/>
          <w:bCs/>
          <w:kern w:val="0"/>
          <w:sz w:val="24"/>
          <w:szCs w:val="24"/>
          <w:lang w:eastAsia="lv-LV"/>
          <w14:ligatures w14:val="none"/>
        </w:rPr>
        <w:t xml:space="preserve"> pieņemšanas-nodošanas aktu, un kalpo kā apliecinājums nodošanas un pieņemšanas faktam dienā (datumā), kad Pasūtītājs to ir parakstījis. Kā pavaddokumentus Izpildītājs nodod Pasūtītājam īpašumā </w:t>
      </w:r>
      <w:r w:rsidR="00484A50">
        <w:rPr>
          <w:rFonts w:ascii="Times New Roman" w:eastAsia="Calibri" w:hAnsi="Times New Roman" w:cs="Times New Roman"/>
          <w:bCs/>
          <w:kern w:val="0"/>
          <w:sz w:val="24"/>
          <w:szCs w:val="24"/>
          <w:lang w:eastAsia="lv-LV"/>
          <w14:ligatures w14:val="none"/>
        </w:rPr>
        <w:t>iekārtu</w:t>
      </w:r>
      <w:r w:rsidRPr="006E5628">
        <w:rPr>
          <w:rFonts w:ascii="Times New Roman" w:eastAsia="Calibri" w:hAnsi="Times New Roman" w:cs="Times New Roman"/>
          <w:bCs/>
          <w:kern w:val="0"/>
          <w:sz w:val="24"/>
          <w:szCs w:val="24"/>
          <w:lang w:eastAsia="lv-LV"/>
          <w14:ligatures w14:val="none"/>
        </w:rPr>
        <w:t xml:space="preserve"> ražotāja, uzraugošās iestādes vai citas institūcijas izsniegtos dokumentus, kas apliecina </w:t>
      </w:r>
      <w:r w:rsidR="00032531">
        <w:rPr>
          <w:rFonts w:ascii="Times New Roman" w:eastAsia="Calibri" w:hAnsi="Times New Roman" w:cs="Times New Roman"/>
          <w:bCs/>
          <w:kern w:val="0"/>
          <w:sz w:val="24"/>
          <w:szCs w:val="24"/>
          <w:lang w:eastAsia="lv-LV"/>
          <w14:ligatures w14:val="none"/>
        </w:rPr>
        <w:t>iekārtu</w:t>
      </w:r>
      <w:r w:rsidRPr="006E5628">
        <w:rPr>
          <w:rFonts w:ascii="Times New Roman" w:eastAsia="Calibri" w:hAnsi="Times New Roman" w:cs="Times New Roman"/>
          <w:bCs/>
          <w:kern w:val="0"/>
          <w:sz w:val="24"/>
          <w:szCs w:val="24"/>
          <w:lang w:eastAsia="lv-LV"/>
          <w14:ligatures w14:val="none"/>
        </w:rPr>
        <w:t xml:space="preserve"> atbilstību noteiktiem standartiem, kā arī iesniedz Pasūtītājam citus dokumentus, kuri tam varētu būt nepieciešami P</w:t>
      </w:r>
      <w:r w:rsidR="00032531">
        <w:rPr>
          <w:rFonts w:ascii="Times New Roman" w:eastAsia="Calibri" w:hAnsi="Times New Roman" w:cs="Times New Roman"/>
          <w:bCs/>
          <w:kern w:val="0"/>
          <w:sz w:val="24"/>
          <w:szCs w:val="24"/>
          <w:lang w:eastAsia="lv-LV"/>
          <w14:ligatures w14:val="none"/>
        </w:rPr>
        <w:t>iekārtu</w:t>
      </w:r>
      <w:r w:rsidRPr="006E5628">
        <w:rPr>
          <w:rFonts w:ascii="Times New Roman" w:eastAsia="Calibri" w:hAnsi="Times New Roman" w:cs="Times New Roman"/>
          <w:bCs/>
          <w:kern w:val="0"/>
          <w:sz w:val="24"/>
          <w:szCs w:val="24"/>
          <w:lang w:eastAsia="lv-LV"/>
          <w14:ligatures w14:val="none"/>
        </w:rPr>
        <w:t xml:space="preserve"> ekspluatācijas laikā (pases, atbilstības sertifikāti</w:t>
      </w:r>
      <w:r w:rsidR="00E25C2B">
        <w:rPr>
          <w:rFonts w:ascii="Times New Roman" w:eastAsia="Calibri" w:hAnsi="Times New Roman" w:cs="Times New Roman"/>
          <w:bCs/>
          <w:kern w:val="0"/>
          <w:sz w:val="24"/>
          <w:szCs w:val="24"/>
          <w:lang w:eastAsia="lv-LV"/>
          <w14:ligatures w14:val="none"/>
        </w:rPr>
        <w:t>, lietošanas instrukcijas</w:t>
      </w:r>
      <w:r w:rsidRPr="006E5628">
        <w:rPr>
          <w:rFonts w:ascii="Times New Roman" w:eastAsia="Calibri" w:hAnsi="Times New Roman" w:cs="Times New Roman"/>
          <w:bCs/>
          <w:kern w:val="0"/>
          <w:sz w:val="24"/>
          <w:szCs w:val="24"/>
          <w:lang w:eastAsia="lv-LV"/>
          <w14:ligatures w14:val="none"/>
        </w:rPr>
        <w:t xml:space="preserve"> u.c.), turpmāk arī - Pavaddokumenti. Bez Pavaddokumentu iesniegšanas Pasūtītājs neparaksta PPR </w:t>
      </w:r>
      <w:r w:rsidR="00B3076A">
        <w:rPr>
          <w:rFonts w:ascii="Times New Roman" w:eastAsia="Calibri" w:hAnsi="Times New Roman" w:cs="Times New Roman"/>
          <w:bCs/>
          <w:kern w:val="0"/>
          <w:sz w:val="24"/>
          <w:szCs w:val="24"/>
          <w:lang w:eastAsia="lv-LV"/>
          <w14:ligatures w14:val="none"/>
        </w:rPr>
        <w:t>/ Pakalpojumu</w:t>
      </w:r>
      <w:r w:rsidR="00B3076A" w:rsidRPr="006E5628">
        <w:rPr>
          <w:rFonts w:ascii="Times New Roman" w:eastAsia="Calibri" w:hAnsi="Times New Roman" w:cs="Times New Roman"/>
          <w:bCs/>
          <w:kern w:val="0"/>
          <w:sz w:val="24"/>
          <w:szCs w:val="24"/>
          <w:lang w:eastAsia="lv-LV"/>
          <w14:ligatures w14:val="none"/>
        </w:rPr>
        <w:t xml:space="preserve"> pieņemšanas-nodošanas aktu </w:t>
      </w:r>
      <w:r w:rsidRPr="006E5628">
        <w:rPr>
          <w:rFonts w:ascii="Times New Roman" w:eastAsia="Calibri" w:hAnsi="Times New Roman" w:cs="Times New Roman"/>
          <w:bCs/>
          <w:kern w:val="0"/>
          <w:sz w:val="24"/>
          <w:szCs w:val="24"/>
          <w:lang w:eastAsia="lv-LV"/>
          <w14:ligatures w14:val="none"/>
        </w:rPr>
        <w:t xml:space="preserve">un tiek uzskatīts, ka Izpildītājs nav nodevis </w:t>
      </w:r>
      <w:r w:rsidR="00B3076A">
        <w:rPr>
          <w:rFonts w:ascii="Times New Roman" w:eastAsia="Calibri" w:hAnsi="Times New Roman" w:cs="Times New Roman"/>
          <w:bCs/>
          <w:kern w:val="0"/>
          <w:sz w:val="24"/>
          <w:szCs w:val="24"/>
          <w:lang w:eastAsia="lv-LV"/>
          <w14:ligatures w14:val="none"/>
        </w:rPr>
        <w:t>Pakalpojumu</w:t>
      </w:r>
      <w:r w:rsidRPr="006E5628">
        <w:rPr>
          <w:rFonts w:ascii="Times New Roman" w:eastAsia="Calibri" w:hAnsi="Times New Roman" w:cs="Times New Roman"/>
          <w:bCs/>
          <w:kern w:val="0"/>
          <w:sz w:val="24"/>
          <w:szCs w:val="24"/>
          <w:lang w:eastAsia="lv-LV"/>
          <w14:ligatures w14:val="none"/>
        </w:rPr>
        <w:t xml:space="preserve"> pilnā tās apjomā.</w:t>
      </w:r>
    </w:p>
    <w:p w14:paraId="4AFE8FA3" w14:textId="0F8EB67A" w:rsidR="000236F4" w:rsidRDefault="007313F8"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Samaksa</w:t>
      </w:r>
      <w:r w:rsidR="000236F4" w:rsidRPr="006E5628">
        <w:rPr>
          <w:rFonts w:ascii="Times New Roman" w:eastAsia="Calibri" w:hAnsi="Times New Roman" w:cs="Times New Roman"/>
          <w:bCs/>
          <w:kern w:val="0"/>
          <w:sz w:val="24"/>
          <w:szCs w:val="24"/>
          <w:lang w:eastAsia="lv-LV"/>
          <w14:ligatures w14:val="none"/>
        </w:rPr>
        <w:t xml:space="preserve"> tiek veikta 30 (trīsdesmit) dienu laikā </w:t>
      </w:r>
      <w:r w:rsidR="005F592B" w:rsidRPr="005F592B">
        <w:rPr>
          <w:rFonts w:ascii="Times New Roman" w:eastAsia="Calibri" w:hAnsi="Times New Roman" w:cs="Times New Roman"/>
          <w:bCs/>
          <w:kern w:val="0"/>
          <w:sz w:val="24"/>
          <w:szCs w:val="24"/>
          <w:lang w:eastAsia="lv-LV"/>
          <w14:ligatures w14:val="none"/>
        </w:rPr>
        <w:t xml:space="preserve">no konkrētā </w:t>
      </w:r>
      <w:r w:rsidR="005F592B" w:rsidRPr="006E5628">
        <w:rPr>
          <w:rFonts w:ascii="Times New Roman" w:eastAsia="Calibri" w:hAnsi="Times New Roman" w:cs="Times New Roman"/>
          <w:bCs/>
          <w:kern w:val="0"/>
          <w:sz w:val="24"/>
          <w:szCs w:val="24"/>
          <w:lang w:eastAsia="lv-LV"/>
          <w14:ligatures w14:val="none"/>
        </w:rPr>
        <w:t>PPR</w:t>
      </w:r>
      <w:r w:rsidR="005F592B" w:rsidRPr="005F592B">
        <w:rPr>
          <w:rFonts w:ascii="Times New Roman" w:eastAsia="Calibri" w:hAnsi="Times New Roman" w:cs="Times New Roman"/>
          <w:bCs/>
          <w:kern w:val="0"/>
          <w:sz w:val="24"/>
          <w:szCs w:val="24"/>
          <w:lang w:eastAsia="lv-LV"/>
          <w14:ligatures w14:val="none"/>
        </w:rPr>
        <w:t xml:space="preserve"> </w:t>
      </w:r>
      <w:r w:rsidR="005F592B">
        <w:rPr>
          <w:rFonts w:ascii="Times New Roman" w:eastAsia="Calibri" w:hAnsi="Times New Roman" w:cs="Times New Roman"/>
          <w:bCs/>
          <w:kern w:val="0"/>
          <w:sz w:val="24"/>
          <w:szCs w:val="24"/>
          <w:lang w:eastAsia="lv-LV"/>
          <w14:ligatures w14:val="none"/>
        </w:rPr>
        <w:t xml:space="preserve">/ </w:t>
      </w:r>
      <w:r w:rsidR="005F592B" w:rsidRPr="005F592B">
        <w:rPr>
          <w:rFonts w:ascii="Times New Roman" w:eastAsia="Calibri" w:hAnsi="Times New Roman" w:cs="Times New Roman"/>
          <w:bCs/>
          <w:kern w:val="0"/>
          <w:sz w:val="24"/>
          <w:szCs w:val="24"/>
          <w:lang w:eastAsia="lv-LV"/>
          <w14:ligatures w14:val="none"/>
        </w:rPr>
        <w:t xml:space="preserve">Pieņemšanas-nodošanas akta abpusējas parakstīšanas dienas </w:t>
      </w:r>
      <w:r w:rsidR="000236F4" w:rsidRPr="006E5628">
        <w:rPr>
          <w:rFonts w:ascii="Times New Roman" w:eastAsia="Calibri" w:hAnsi="Times New Roman" w:cs="Times New Roman"/>
          <w:bCs/>
          <w:kern w:val="0"/>
          <w:sz w:val="24"/>
          <w:szCs w:val="24"/>
          <w:lang w:eastAsia="lv-LV"/>
          <w14:ligatures w14:val="none"/>
        </w:rPr>
        <w:t>no brīža</w:t>
      </w:r>
      <w:r w:rsidR="00514BAA">
        <w:rPr>
          <w:rFonts w:ascii="Times New Roman" w:eastAsia="Calibri" w:hAnsi="Times New Roman" w:cs="Times New Roman"/>
          <w:bCs/>
          <w:kern w:val="0"/>
          <w:sz w:val="24"/>
          <w:szCs w:val="24"/>
          <w:lang w:eastAsia="lv-LV"/>
          <w14:ligatures w14:val="none"/>
        </w:rPr>
        <w:t>, p</w:t>
      </w:r>
      <w:r w:rsidR="00514BAA" w:rsidRPr="00514BAA">
        <w:rPr>
          <w:rFonts w:ascii="Times New Roman" w:eastAsia="Calibri" w:hAnsi="Times New Roman" w:cs="Times New Roman"/>
          <w:bCs/>
          <w:kern w:val="0"/>
          <w:sz w:val="24"/>
          <w:szCs w:val="24"/>
          <w:lang w:eastAsia="lv-LV"/>
          <w14:ligatures w14:val="none"/>
        </w:rPr>
        <w:t>amatojoties uz Izpildītāja iesniegtu rēķinu</w:t>
      </w:r>
      <w:r w:rsidR="00514BAA">
        <w:rPr>
          <w:rFonts w:ascii="Times New Roman" w:eastAsia="Calibri" w:hAnsi="Times New Roman" w:cs="Times New Roman"/>
          <w:bCs/>
          <w:kern w:val="0"/>
          <w:sz w:val="24"/>
          <w:szCs w:val="24"/>
          <w:lang w:eastAsia="lv-LV"/>
          <w14:ligatures w14:val="none"/>
        </w:rPr>
        <w:t>.</w:t>
      </w:r>
    </w:p>
    <w:p w14:paraId="76AABB4D" w14:textId="73A0DF82" w:rsidR="00632B7B" w:rsidRPr="006E5628" w:rsidRDefault="00632B7B"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32B7B">
        <w:rPr>
          <w:rFonts w:ascii="Times New Roman" w:eastAsia="Calibri" w:hAnsi="Times New Roman" w:cs="Times New Roman"/>
          <w:bCs/>
          <w:kern w:val="0"/>
          <w:sz w:val="24"/>
          <w:szCs w:val="24"/>
          <w:lang w:eastAsia="lv-LV"/>
          <w14:ligatures w14:val="none"/>
        </w:rPr>
        <w:t xml:space="preserve">Līgumā noteiktos rēķinus Izpildītājs ir tiesīgs sagatavot elektroniskā formā un tie tiks uzskatīti par derīgiem un spēkā esošiem arī gadījumā, ja nesaturēs rekvizītu “paraksts” un tajos būs atzīme “rēķins ir sagatavots elektroniski un derīgs bez paraksta”. Elektroniski sagatavoti rēķini jāsūta uz e-pasta adresi: </w:t>
      </w:r>
      <w:r>
        <w:rPr>
          <w:rFonts w:ascii="Times New Roman" w:eastAsia="Calibri" w:hAnsi="Times New Roman" w:cs="Times New Roman"/>
          <w:bCs/>
          <w:kern w:val="0"/>
          <w:sz w:val="24"/>
          <w:szCs w:val="24"/>
          <w:lang w:eastAsia="lv-LV"/>
          <w14:ligatures w14:val="none"/>
        </w:rPr>
        <w:t>bnks@bnks</w:t>
      </w:r>
      <w:r w:rsidRPr="00632B7B">
        <w:rPr>
          <w:rFonts w:ascii="Times New Roman" w:eastAsia="Calibri" w:hAnsi="Times New Roman" w:cs="Times New Roman"/>
          <w:bCs/>
          <w:kern w:val="0"/>
          <w:sz w:val="24"/>
          <w:szCs w:val="24"/>
          <w:lang w:eastAsia="lv-LV"/>
          <w14:ligatures w14:val="none"/>
        </w:rPr>
        <w:t>.lv. Elektroniski sagatavots rēķins tiek uzskatīts par saņemtu 2 (divu) darba dienu laikā no dienas, kad tas tiek nosūtīts uz šajā punktā norādīto e-pasta adresi.</w:t>
      </w:r>
    </w:p>
    <w:p w14:paraId="22D94EE3" w14:textId="1EF284C3" w:rsidR="000236F4" w:rsidRPr="006E5628"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Visi maksājumi tiek veikti bankas pārskaitījuma veidā uz Izpildītāja norādīto bankas kontu saskaņā ar </w:t>
      </w:r>
      <w:r w:rsidR="00CC7E63">
        <w:rPr>
          <w:rFonts w:ascii="Times New Roman" w:eastAsia="Calibri" w:hAnsi="Times New Roman" w:cs="Times New Roman"/>
          <w:bCs/>
          <w:kern w:val="0"/>
          <w:sz w:val="24"/>
          <w:szCs w:val="24"/>
          <w:lang w:eastAsia="lv-LV"/>
          <w14:ligatures w14:val="none"/>
        </w:rPr>
        <w:t xml:space="preserve">rēķinā </w:t>
      </w:r>
      <w:r w:rsidRPr="006E5628">
        <w:rPr>
          <w:rFonts w:ascii="Times New Roman" w:eastAsia="Calibri" w:hAnsi="Times New Roman" w:cs="Times New Roman"/>
          <w:bCs/>
          <w:kern w:val="0"/>
          <w:sz w:val="24"/>
          <w:szCs w:val="24"/>
          <w:lang w:eastAsia="lv-LV"/>
          <w14:ligatures w14:val="none"/>
        </w:rPr>
        <w:t>norādītajiem rekvizītiem.</w:t>
      </w:r>
    </w:p>
    <w:p w14:paraId="05B418CF" w14:textId="1C197CA3" w:rsidR="000236F4" w:rsidRPr="006E5628"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Līguma 1.</w:t>
      </w:r>
      <w:r w:rsidR="00E93823">
        <w:rPr>
          <w:rFonts w:ascii="Times New Roman" w:eastAsia="Calibri" w:hAnsi="Times New Roman" w:cs="Times New Roman"/>
          <w:bCs/>
          <w:kern w:val="0"/>
          <w:sz w:val="24"/>
          <w:szCs w:val="24"/>
          <w:lang w:eastAsia="lv-LV"/>
          <w14:ligatures w14:val="none"/>
        </w:rPr>
        <w:t>3</w:t>
      </w:r>
      <w:r w:rsidRPr="006E5628">
        <w:rPr>
          <w:rFonts w:ascii="Times New Roman" w:eastAsia="Calibri" w:hAnsi="Times New Roman" w:cs="Times New Roman"/>
          <w:bCs/>
          <w:kern w:val="0"/>
          <w:sz w:val="24"/>
          <w:szCs w:val="24"/>
          <w:lang w:eastAsia="lv-LV"/>
          <w14:ligatures w14:val="none"/>
        </w:rPr>
        <w:t xml:space="preserve">. punktā noteiktā termiņa kavējuma gadījumā Izpildītājs maksā Pasūtītājam līgumsodu 0,5% apmērā no Līguma 2.1. punktā noteiktās Līgumcenas par katru nokavēto </w:t>
      </w:r>
      <w:r w:rsidRPr="006E5628">
        <w:rPr>
          <w:rFonts w:ascii="Times New Roman" w:eastAsia="Calibri" w:hAnsi="Times New Roman" w:cs="Times New Roman"/>
          <w:bCs/>
          <w:kern w:val="0"/>
          <w:sz w:val="24"/>
          <w:szCs w:val="24"/>
          <w:lang w:eastAsia="lv-LV"/>
          <w14:ligatures w14:val="none"/>
        </w:rPr>
        <w:lastRenderedPageBreak/>
        <w:t xml:space="preserve">dienu, taču kopumā ne vairāk kā 10% no Līguma 2.1. punktā noteiktās Līgumcenas. Uz Līguma pamata aprēķinātie līgumsodi Izpildītājam ir jānomaksā 15 darba dienu laikā, skaitot no dienas, kad Izpildītājs saņēmis Pasūtītāja rēķinu par Līgumā noteikto līgumsodu. </w:t>
      </w:r>
    </w:p>
    <w:p w14:paraId="69287578" w14:textId="77777777" w:rsidR="000236F4" w:rsidRPr="006E5628"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Līgumā noteiktā Līgumcenas samaksas termiņa kavējuma gadījumā Pasūtītājs maksā Izpildītājam līgumsodu 0,5% apmērā no kavētā maksājuma summas par katru nokavēto dienu, taču kopumā, ne vairāk kā 10% no kavētā maksājuma summas. Uz šī Līguma punkta pamata aprēķinātie līgumsodi Pasūtītājam jānomaksā 15 darba dienu laikā, skaitot no dienas, kad Pasūtītājs saņēmis no Izpildītāja rēķinu par Līguma punktā noteikto līgumsodu.</w:t>
      </w:r>
    </w:p>
    <w:p w14:paraId="502F663E" w14:textId="77777777" w:rsidR="000236F4" w:rsidRPr="006E5628"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Puses ir savstarpēji atbildīgas par Līgumā noteikto saistību neizpildi vai nepietiekošu to izpildi, saskaņā ar Latvijas Republikas normatīvajiem aktiem. Līgumsoda samaksa neatbrīvo Puses no līgumsaistību izpildes. Līgumsoda piemērošana netiek uzskatīta par zaudējumu atlīdzību. Pasūtītājam ir tiesības no Izpildītāja ieturēt tam aprēķināto līgumsodu no jebkurām Izpildītājam izmaksājamām summām. </w:t>
      </w:r>
    </w:p>
    <w:p w14:paraId="457236B5" w14:textId="77777777" w:rsidR="000236F4" w:rsidRDefault="000236F4" w:rsidP="00D2457D">
      <w:pPr>
        <w:numPr>
          <w:ilvl w:val="1"/>
          <w:numId w:val="2"/>
        </w:numPr>
        <w:autoSpaceDN w:val="0"/>
        <w:spacing w:after="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Pasūtītājs ir tiesīgs vienpusēji atkāpties no Līguma izpildes, ja Līgumu nav iespējams izpildīt tādēļ, ka Līguma izpildes laikā ir piemērotas starptautiskās vai nacionālās sankcijas vai būtiskas finanšu un kapitāla tirgus interesēs ietekmējošas Eiropas Savienības vai Ziemeļatlantijas līguma organizācijas (NATO) dalībvalsts noteiktās sankcijas (saskaņā ar Starptautisko un Latvijas Republikas nacionālo sankciju likuma 11</w:t>
      </w:r>
      <w:r w:rsidRPr="006E5628">
        <w:rPr>
          <w:rFonts w:ascii="Times New Roman" w:eastAsia="Calibri" w:hAnsi="Times New Roman" w:cs="Times New Roman"/>
          <w:bCs/>
          <w:kern w:val="0"/>
          <w:sz w:val="24"/>
          <w:szCs w:val="24"/>
          <w:vertAlign w:val="superscript"/>
          <w:lang w:eastAsia="lv-LV"/>
          <w14:ligatures w14:val="none"/>
        </w:rPr>
        <w:t>1</w:t>
      </w:r>
      <w:r w:rsidRPr="006E5628">
        <w:rPr>
          <w:rFonts w:ascii="Times New Roman" w:eastAsia="Calibri" w:hAnsi="Times New Roman" w:cs="Times New Roman"/>
          <w:bCs/>
          <w:kern w:val="0"/>
          <w:sz w:val="24"/>
          <w:szCs w:val="24"/>
          <w:lang w:eastAsia="lv-LV"/>
          <w14:ligatures w14:val="none"/>
        </w:rPr>
        <w:t>. panta piekto daļu).</w:t>
      </w:r>
    </w:p>
    <w:p w14:paraId="434E5135" w14:textId="77777777" w:rsidR="00D2457D" w:rsidRPr="006E5628" w:rsidRDefault="00D2457D" w:rsidP="00D2457D">
      <w:pPr>
        <w:autoSpaceDN w:val="0"/>
        <w:spacing w:after="0" w:line="240" w:lineRule="auto"/>
        <w:ind w:left="567"/>
        <w:jc w:val="right"/>
        <w:rPr>
          <w:rFonts w:ascii="Times New Roman" w:eastAsia="Calibri" w:hAnsi="Times New Roman" w:cs="Times New Roman"/>
          <w:bCs/>
          <w:kern w:val="0"/>
          <w:sz w:val="24"/>
          <w:szCs w:val="24"/>
          <w:lang w:eastAsia="lv-LV"/>
          <w14:ligatures w14:val="none"/>
        </w:rPr>
      </w:pPr>
    </w:p>
    <w:p w14:paraId="49A9A3F5" w14:textId="5D824E42" w:rsidR="000236F4" w:rsidRPr="00F95D01" w:rsidRDefault="002C1216" w:rsidP="00D2457D">
      <w:pPr>
        <w:numPr>
          <w:ilvl w:val="0"/>
          <w:numId w:val="2"/>
        </w:numPr>
        <w:autoSpaceDN w:val="0"/>
        <w:spacing w:after="0" w:line="240" w:lineRule="auto"/>
        <w:ind w:left="993" w:hanging="284"/>
        <w:jc w:val="center"/>
        <w:rPr>
          <w:rFonts w:ascii="Times New Roman" w:eastAsia="Calibri" w:hAnsi="Times New Roman" w:cs="Times New Roman"/>
          <w:b/>
          <w:kern w:val="0"/>
          <w:sz w:val="24"/>
          <w:szCs w:val="24"/>
          <w:lang w:eastAsia="lv-LV"/>
          <w14:ligatures w14:val="none"/>
        </w:rPr>
      </w:pPr>
      <w:r>
        <w:rPr>
          <w:rFonts w:ascii="Times New Roman" w:eastAsia="Calibri" w:hAnsi="Times New Roman" w:cs="Times New Roman"/>
          <w:b/>
          <w:kern w:val="0"/>
          <w:sz w:val="24"/>
          <w:szCs w:val="24"/>
          <w:lang w:eastAsia="lv-LV"/>
          <w14:ligatures w14:val="none"/>
        </w:rPr>
        <w:t>PAKLPOJUMA</w:t>
      </w:r>
      <w:r w:rsidR="000236F4" w:rsidRPr="00F95D01">
        <w:rPr>
          <w:rFonts w:ascii="Times New Roman" w:eastAsia="Calibri" w:hAnsi="Times New Roman" w:cs="Times New Roman"/>
          <w:b/>
          <w:kern w:val="0"/>
          <w:sz w:val="24"/>
          <w:szCs w:val="24"/>
          <w:lang w:eastAsia="lv-LV"/>
          <w14:ligatures w14:val="none"/>
        </w:rPr>
        <w:t xml:space="preserve"> NOMAIŅAS, KVALITĀTES ATBILSTĪBAS PĀRBAUDES, ATGRIEŠANAS KĀRTĪBA UN GARANTIJAS</w:t>
      </w:r>
    </w:p>
    <w:p w14:paraId="0C03BE8E" w14:textId="7D9464AD" w:rsidR="000236F4" w:rsidRDefault="000236F4" w:rsidP="000236F4">
      <w:pPr>
        <w:numPr>
          <w:ilvl w:val="1"/>
          <w:numId w:val="2"/>
        </w:numPr>
        <w:autoSpaceDN w:val="0"/>
        <w:spacing w:before="120" w:after="120" w:line="240" w:lineRule="auto"/>
        <w:ind w:left="426" w:hanging="426"/>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Pasūtītājs nepieņem Līguma nosacījumiem neatbilstošu P</w:t>
      </w:r>
      <w:r w:rsidR="00E83A7F">
        <w:rPr>
          <w:rFonts w:ascii="Times New Roman" w:eastAsia="Calibri" w:hAnsi="Times New Roman" w:cs="Times New Roman"/>
          <w:bCs/>
          <w:kern w:val="0"/>
          <w:sz w:val="24"/>
          <w:szCs w:val="24"/>
          <w:lang w:eastAsia="lv-LV"/>
          <w14:ligatures w14:val="none"/>
        </w:rPr>
        <w:t>akalpojumu</w:t>
      </w:r>
      <w:r w:rsidRPr="006E5628">
        <w:rPr>
          <w:rFonts w:ascii="Times New Roman" w:eastAsia="Calibri" w:hAnsi="Times New Roman" w:cs="Times New Roman"/>
          <w:bCs/>
          <w:kern w:val="0"/>
          <w:sz w:val="24"/>
          <w:szCs w:val="24"/>
          <w:lang w:eastAsia="lv-LV"/>
          <w14:ligatures w14:val="none"/>
        </w:rPr>
        <w:t xml:space="preserve">. Par atklātiem trūkumiem, neatbilstošu </w:t>
      </w:r>
      <w:r w:rsidR="00E83A7F">
        <w:rPr>
          <w:rFonts w:ascii="Times New Roman" w:eastAsia="Calibri" w:hAnsi="Times New Roman" w:cs="Times New Roman"/>
          <w:bCs/>
          <w:kern w:val="0"/>
          <w:sz w:val="24"/>
          <w:szCs w:val="24"/>
          <w:lang w:eastAsia="lv-LV"/>
          <w14:ligatures w14:val="none"/>
        </w:rPr>
        <w:t xml:space="preserve">Pakalpojumu </w:t>
      </w:r>
      <w:r w:rsidRPr="006E5628">
        <w:rPr>
          <w:rFonts w:ascii="Times New Roman" w:eastAsia="Calibri" w:hAnsi="Times New Roman" w:cs="Times New Roman"/>
          <w:bCs/>
          <w:kern w:val="0"/>
          <w:sz w:val="24"/>
          <w:szCs w:val="24"/>
          <w:lang w:eastAsia="lv-LV"/>
          <w14:ligatures w14:val="none"/>
        </w:rPr>
        <w:t xml:space="preserve">vai savstarpējām pretenzijām tiek sastādīts Defekta akts saskaņā ar Līguma pielikumā pievienoto veidni. Ja </w:t>
      </w:r>
      <w:r w:rsidR="00E83A7F">
        <w:rPr>
          <w:rFonts w:ascii="Times New Roman" w:eastAsia="Calibri" w:hAnsi="Times New Roman" w:cs="Times New Roman"/>
          <w:bCs/>
          <w:kern w:val="0"/>
          <w:sz w:val="24"/>
          <w:szCs w:val="24"/>
          <w:lang w:eastAsia="lv-LV"/>
          <w14:ligatures w14:val="none"/>
        </w:rPr>
        <w:t>Pak</w:t>
      </w:r>
      <w:r w:rsidR="006C77EC">
        <w:rPr>
          <w:rFonts w:ascii="Times New Roman" w:eastAsia="Calibri" w:hAnsi="Times New Roman" w:cs="Times New Roman"/>
          <w:bCs/>
          <w:kern w:val="0"/>
          <w:sz w:val="24"/>
          <w:szCs w:val="24"/>
          <w:lang w:eastAsia="lv-LV"/>
          <w14:ligatures w14:val="none"/>
        </w:rPr>
        <w:t>alpojuma</w:t>
      </w:r>
      <w:r w:rsidRPr="006E5628">
        <w:rPr>
          <w:rFonts w:ascii="Times New Roman" w:eastAsia="Calibri" w:hAnsi="Times New Roman" w:cs="Times New Roman"/>
          <w:bCs/>
          <w:kern w:val="0"/>
          <w:sz w:val="24"/>
          <w:szCs w:val="24"/>
          <w:lang w:eastAsia="lv-LV"/>
          <w14:ligatures w14:val="none"/>
        </w:rPr>
        <w:t xml:space="preserve"> pieņemšanas laikā jebkura no pusēm konstatē, ka </w:t>
      </w:r>
      <w:r w:rsidR="006C77EC">
        <w:rPr>
          <w:rFonts w:ascii="Times New Roman" w:eastAsia="Calibri" w:hAnsi="Times New Roman" w:cs="Times New Roman"/>
          <w:bCs/>
          <w:kern w:val="0"/>
          <w:sz w:val="24"/>
          <w:szCs w:val="24"/>
          <w:lang w:eastAsia="lv-LV"/>
          <w14:ligatures w14:val="none"/>
        </w:rPr>
        <w:t>Pakalpojums</w:t>
      </w:r>
      <w:r w:rsidRPr="006E5628">
        <w:rPr>
          <w:rFonts w:ascii="Times New Roman" w:eastAsia="Calibri" w:hAnsi="Times New Roman" w:cs="Times New Roman"/>
          <w:bCs/>
          <w:kern w:val="0"/>
          <w:sz w:val="24"/>
          <w:szCs w:val="24"/>
          <w:lang w:eastAsia="lv-LV"/>
          <w14:ligatures w14:val="none"/>
        </w:rPr>
        <w:t xml:space="preserve"> ir </w:t>
      </w:r>
      <w:r w:rsidR="006C77EC">
        <w:rPr>
          <w:rFonts w:ascii="Times New Roman" w:eastAsia="Calibri" w:hAnsi="Times New Roman" w:cs="Times New Roman"/>
          <w:bCs/>
          <w:kern w:val="0"/>
          <w:sz w:val="24"/>
          <w:szCs w:val="24"/>
          <w:lang w:eastAsia="lv-LV"/>
          <w14:ligatures w14:val="none"/>
        </w:rPr>
        <w:t>ar defektu</w:t>
      </w:r>
      <w:r w:rsidRPr="006E5628">
        <w:rPr>
          <w:rFonts w:ascii="Times New Roman" w:eastAsia="Calibri" w:hAnsi="Times New Roman" w:cs="Times New Roman"/>
          <w:bCs/>
          <w:kern w:val="0"/>
          <w:sz w:val="24"/>
          <w:szCs w:val="24"/>
          <w:lang w:eastAsia="lv-LV"/>
          <w14:ligatures w14:val="none"/>
        </w:rPr>
        <w:t xml:space="preserve">, nekvalitatīva vai citādi neatbilst Līguma nosacījumiem, Izpildītājs novērš trūkumus 10 dienu laikā no tā atklāšanas dienas. Atklāto trūkumu novēršana neietekmē Līgumā noteikto </w:t>
      </w:r>
      <w:r w:rsidR="006334F7">
        <w:rPr>
          <w:rFonts w:ascii="Times New Roman" w:eastAsia="Calibri" w:hAnsi="Times New Roman" w:cs="Times New Roman"/>
          <w:bCs/>
          <w:kern w:val="0"/>
          <w:sz w:val="24"/>
          <w:szCs w:val="24"/>
          <w:lang w:eastAsia="lv-LV"/>
          <w14:ligatures w14:val="none"/>
        </w:rPr>
        <w:t>Pakalpojumu</w:t>
      </w:r>
      <w:r w:rsidRPr="006E5628">
        <w:rPr>
          <w:rFonts w:ascii="Times New Roman" w:eastAsia="Calibri" w:hAnsi="Times New Roman" w:cs="Times New Roman"/>
          <w:bCs/>
          <w:kern w:val="0"/>
          <w:sz w:val="24"/>
          <w:szCs w:val="24"/>
          <w:lang w:eastAsia="lv-LV"/>
          <w14:ligatures w14:val="none"/>
        </w:rPr>
        <w:t xml:space="preserve"> nomaiņas termiņu, līdz ar ko neatbrīvo Izpildītāju no negatīvajām sekām, kas izriet no šā termiņa neievērošanas.</w:t>
      </w:r>
    </w:p>
    <w:p w14:paraId="01EB4A95" w14:textId="4E7C0F6F" w:rsidR="006334F7" w:rsidRPr="006E5628" w:rsidRDefault="006334F7" w:rsidP="000236F4">
      <w:pPr>
        <w:numPr>
          <w:ilvl w:val="1"/>
          <w:numId w:val="2"/>
        </w:numPr>
        <w:autoSpaceDN w:val="0"/>
        <w:spacing w:before="120" w:after="120" w:line="240" w:lineRule="auto"/>
        <w:ind w:left="426" w:hanging="426"/>
        <w:jc w:val="both"/>
        <w:rPr>
          <w:rFonts w:ascii="Times New Roman" w:eastAsia="Calibri" w:hAnsi="Times New Roman" w:cs="Times New Roman"/>
          <w:bCs/>
          <w:kern w:val="0"/>
          <w:sz w:val="24"/>
          <w:szCs w:val="24"/>
          <w:lang w:eastAsia="lv-LV"/>
          <w14:ligatures w14:val="none"/>
        </w:rPr>
      </w:pPr>
      <w:r w:rsidRPr="006334F7">
        <w:rPr>
          <w:rFonts w:ascii="Times New Roman" w:eastAsia="Calibri" w:hAnsi="Times New Roman" w:cs="Times New Roman"/>
          <w:bCs/>
          <w:kern w:val="0"/>
          <w:sz w:val="24"/>
          <w:szCs w:val="24"/>
          <w:lang w:eastAsia="lv-LV"/>
          <w14:ligatures w14:val="none"/>
        </w:rPr>
        <w:t xml:space="preserve">Pasūtītājam tiesības vēlāk celt iebildumus par </w:t>
      </w:r>
      <w:r w:rsidR="006C096C">
        <w:rPr>
          <w:rFonts w:ascii="Times New Roman" w:eastAsia="Calibri" w:hAnsi="Times New Roman" w:cs="Times New Roman"/>
          <w:bCs/>
          <w:kern w:val="0"/>
          <w:sz w:val="24"/>
          <w:szCs w:val="24"/>
          <w:lang w:eastAsia="lv-LV"/>
          <w14:ligatures w14:val="none"/>
        </w:rPr>
        <w:t>Pakalpojuma</w:t>
      </w:r>
      <w:r w:rsidRPr="006334F7">
        <w:rPr>
          <w:rFonts w:ascii="Times New Roman" w:eastAsia="Calibri" w:hAnsi="Times New Roman" w:cs="Times New Roman"/>
          <w:bCs/>
          <w:kern w:val="0"/>
          <w:sz w:val="24"/>
          <w:szCs w:val="24"/>
          <w:lang w:eastAsia="lv-LV"/>
          <w14:ligatures w14:val="none"/>
        </w:rPr>
        <w:t xml:space="preserve">, kas ar konkrēto aktu formāli pieņemts, ja tas vēlāk kopējās kvalitātes kontekstā neapstiprinās kā kvalitatīvs un Līgumam atbilstošs </w:t>
      </w:r>
      <w:r w:rsidR="00F911DF">
        <w:rPr>
          <w:rFonts w:ascii="Times New Roman" w:eastAsia="Calibri" w:hAnsi="Times New Roman" w:cs="Times New Roman"/>
          <w:bCs/>
          <w:kern w:val="0"/>
          <w:sz w:val="24"/>
          <w:szCs w:val="24"/>
          <w:lang w:eastAsia="lv-LV"/>
          <w14:ligatures w14:val="none"/>
        </w:rPr>
        <w:t>izpildījums</w:t>
      </w:r>
      <w:r w:rsidRPr="006334F7">
        <w:rPr>
          <w:rFonts w:ascii="Times New Roman" w:eastAsia="Calibri" w:hAnsi="Times New Roman" w:cs="Times New Roman"/>
          <w:bCs/>
          <w:kern w:val="0"/>
          <w:sz w:val="24"/>
          <w:szCs w:val="24"/>
          <w:lang w:eastAsia="lv-LV"/>
          <w14:ligatures w14:val="none"/>
        </w:rPr>
        <w:t>.</w:t>
      </w:r>
    </w:p>
    <w:p w14:paraId="06B20B2E" w14:textId="2375C9C0" w:rsidR="000236F4" w:rsidRPr="006E5628" w:rsidRDefault="000236F4" w:rsidP="000236F4">
      <w:pPr>
        <w:numPr>
          <w:ilvl w:val="1"/>
          <w:numId w:val="2"/>
        </w:numPr>
        <w:autoSpaceDN w:val="0"/>
        <w:spacing w:before="120" w:after="120" w:line="240" w:lineRule="auto"/>
        <w:ind w:left="426" w:hanging="426"/>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Izpildītājs apņemas veikt Pasūtītāja prasībām atbilstošu </w:t>
      </w:r>
      <w:r w:rsidR="00670966">
        <w:rPr>
          <w:rFonts w:ascii="Times New Roman" w:eastAsia="Calibri" w:hAnsi="Times New Roman" w:cs="Times New Roman"/>
          <w:bCs/>
          <w:kern w:val="0"/>
          <w:sz w:val="24"/>
          <w:szCs w:val="24"/>
          <w:lang w:eastAsia="lv-LV"/>
          <w14:ligatures w14:val="none"/>
        </w:rPr>
        <w:t>Pakalpojumu</w:t>
      </w:r>
      <w:r w:rsidRPr="006E5628">
        <w:rPr>
          <w:rFonts w:ascii="Times New Roman" w:eastAsia="Calibri" w:hAnsi="Times New Roman" w:cs="Times New Roman"/>
          <w:bCs/>
          <w:kern w:val="0"/>
          <w:sz w:val="24"/>
          <w:szCs w:val="24"/>
          <w:lang w:eastAsia="lv-LV"/>
          <w14:ligatures w14:val="none"/>
        </w:rPr>
        <w:t xml:space="preserve"> piegādi saskaņā ar </w:t>
      </w:r>
      <w:r w:rsidR="00E750E7">
        <w:rPr>
          <w:rFonts w:ascii="Times New Roman" w:eastAsia="Calibri" w:hAnsi="Times New Roman" w:cs="Times New Roman"/>
          <w:bCs/>
          <w:kern w:val="0"/>
          <w:sz w:val="24"/>
          <w:szCs w:val="24"/>
          <w:lang w:eastAsia="lv-LV"/>
          <w14:ligatures w14:val="none"/>
        </w:rPr>
        <w:t>Līguma nosacījumiem tā pielikumiem</w:t>
      </w:r>
      <w:r w:rsidRPr="006E5628">
        <w:rPr>
          <w:rFonts w:ascii="Times New Roman" w:eastAsia="Calibri" w:hAnsi="Times New Roman" w:cs="Times New Roman"/>
          <w:bCs/>
          <w:kern w:val="0"/>
          <w:sz w:val="24"/>
          <w:szCs w:val="24"/>
          <w:lang w:eastAsia="lv-LV"/>
          <w14:ligatures w14:val="none"/>
        </w:rPr>
        <w:t xml:space="preserve"> un nodot Pasūtītājam īpašumā </w:t>
      </w:r>
      <w:r w:rsidR="001B08A1">
        <w:rPr>
          <w:rFonts w:ascii="Times New Roman" w:eastAsia="Calibri" w:hAnsi="Times New Roman" w:cs="Times New Roman"/>
          <w:bCs/>
          <w:kern w:val="0"/>
          <w:sz w:val="24"/>
          <w:szCs w:val="24"/>
          <w:lang w:eastAsia="lv-LV"/>
          <w14:ligatures w14:val="none"/>
        </w:rPr>
        <w:t>no Pa</w:t>
      </w:r>
      <w:r w:rsidR="005F1EF9">
        <w:rPr>
          <w:rFonts w:ascii="Times New Roman" w:eastAsia="Calibri" w:hAnsi="Times New Roman" w:cs="Times New Roman"/>
          <w:bCs/>
          <w:kern w:val="0"/>
          <w:sz w:val="24"/>
          <w:szCs w:val="24"/>
          <w:lang w:eastAsia="lv-LV"/>
          <w14:ligatures w14:val="none"/>
        </w:rPr>
        <w:t>kalpojuma</w:t>
      </w:r>
      <w:r w:rsidR="00DB49F4">
        <w:rPr>
          <w:rFonts w:ascii="Times New Roman" w:eastAsia="Calibri" w:hAnsi="Times New Roman" w:cs="Times New Roman"/>
          <w:bCs/>
          <w:kern w:val="0"/>
          <w:sz w:val="24"/>
          <w:szCs w:val="24"/>
          <w:lang w:eastAsia="lv-LV"/>
          <w14:ligatures w14:val="none"/>
        </w:rPr>
        <w:t xml:space="preserve"> (iekārtas / Sistēmu)</w:t>
      </w:r>
      <w:r w:rsidR="00365072">
        <w:rPr>
          <w:rFonts w:ascii="Times New Roman" w:eastAsia="Calibri" w:hAnsi="Times New Roman" w:cs="Times New Roman"/>
          <w:bCs/>
          <w:kern w:val="0"/>
          <w:sz w:val="24"/>
          <w:szCs w:val="24"/>
          <w:lang w:eastAsia="lv-LV"/>
          <w14:ligatures w14:val="none"/>
        </w:rPr>
        <w:t xml:space="preserve">, </w:t>
      </w:r>
      <w:r w:rsidRPr="006E5628">
        <w:rPr>
          <w:rFonts w:ascii="Times New Roman" w:eastAsia="Calibri" w:hAnsi="Times New Roman" w:cs="Times New Roman"/>
          <w:bCs/>
          <w:kern w:val="0"/>
          <w:sz w:val="24"/>
          <w:szCs w:val="24"/>
          <w:lang w:eastAsia="lv-LV"/>
          <w14:ligatures w14:val="none"/>
        </w:rPr>
        <w:t>ražotāja, uzraugošās iestādes vai citas institūcijas izsniegtos dokumentus, kas apliecina atbilstību noteiktiem standartiem, izskaidrot darbības principus un / vai drošības noteikumus, kā arī izsniegt Pasūtītājam citus dokumentus, kuri tam varētu būt nepieciešami Preces ekspluatācijas laikā (pases, sertifikāti u.c.).</w:t>
      </w:r>
    </w:p>
    <w:p w14:paraId="7763A306" w14:textId="77777777" w:rsidR="000236F4" w:rsidRPr="006E5628" w:rsidRDefault="000236F4" w:rsidP="000236F4">
      <w:pPr>
        <w:numPr>
          <w:ilvl w:val="1"/>
          <w:numId w:val="2"/>
        </w:numPr>
        <w:autoSpaceDN w:val="0"/>
        <w:spacing w:before="120" w:after="120" w:line="240" w:lineRule="auto"/>
        <w:ind w:left="426" w:hanging="426"/>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Garantijas periods katrai konkrētajai preču vienība (Precei) ir 24 mēneši, ja citādi nav noteikts nolikumā, un tas sākas no tās piegādes brīža Pasūtītājam. </w:t>
      </w:r>
    </w:p>
    <w:p w14:paraId="447209AD" w14:textId="2AEC2D1B" w:rsidR="000236F4" w:rsidRPr="00387F1F" w:rsidRDefault="000236F4" w:rsidP="00387F1F">
      <w:pPr>
        <w:numPr>
          <w:ilvl w:val="1"/>
          <w:numId w:val="2"/>
        </w:numPr>
        <w:autoSpaceDN w:val="0"/>
        <w:spacing w:before="120" w:after="120" w:line="240" w:lineRule="auto"/>
        <w:ind w:left="426" w:hanging="426"/>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Ja garantijas perioda laikā tiek konstatēti </w:t>
      </w:r>
      <w:r w:rsidR="00AB6879">
        <w:rPr>
          <w:rFonts w:ascii="Times New Roman" w:eastAsia="Calibri" w:hAnsi="Times New Roman" w:cs="Times New Roman"/>
          <w:bCs/>
          <w:kern w:val="0"/>
          <w:sz w:val="24"/>
          <w:szCs w:val="24"/>
          <w:lang w:eastAsia="lv-LV"/>
          <w14:ligatures w14:val="none"/>
        </w:rPr>
        <w:t xml:space="preserve">Pakalpojuma </w:t>
      </w:r>
      <w:r w:rsidRPr="006E5628">
        <w:rPr>
          <w:rFonts w:ascii="Times New Roman" w:eastAsia="Calibri" w:hAnsi="Times New Roman" w:cs="Times New Roman"/>
          <w:bCs/>
          <w:kern w:val="0"/>
          <w:sz w:val="24"/>
          <w:szCs w:val="24"/>
          <w:lang w:eastAsia="lv-LV"/>
          <w14:ligatures w14:val="none"/>
        </w:rPr>
        <w:t>trūkumi</w:t>
      </w:r>
      <w:r w:rsidR="00A75D4C">
        <w:rPr>
          <w:rFonts w:ascii="Times New Roman" w:eastAsia="Calibri" w:hAnsi="Times New Roman" w:cs="Times New Roman"/>
          <w:bCs/>
          <w:kern w:val="0"/>
          <w:sz w:val="24"/>
          <w:szCs w:val="24"/>
          <w:lang w:eastAsia="lv-LV"/>
          <w14:ligatures w14:val="none"/>
        </w:rPr>
        <w:t xml:space="preserve"> (kļūdas)</w:t>
      </w:r>
      <w:r w:rsidRPr="006E5628">
        <w:rPr>
          <w:rFonts w:ascii="Times New Roman" w:eastAsia="Calibri" w:hAnsi="Times New Roman" w:cs="Times New Roman"/>
          <w:bCs/>
          <w:kern w:val="0"/>
          <w:sz w:val="24"/>
          <w:szCs w:val="24"/>
          <w:lang w:eastAsia="lv-LV"/>
          <w14:ligatures w14:val="none"/>
        </w:rPr>
        <w:t xml:space="preserve">, kas nav radušies neatbilstošas lietošanas rezultātā, Pasūtītāja pilnvarotā persona sagatavo un iesniedz Izpildītājam rakstveida pretenziju. </w:t>
      </w:r>
      <w:r w:rsidR="00A0493F">
        <w:rPr>
          <w:rFonts w:ascii="Times New Roman" w:eastAsia="Calibri" w:hAnsi="Times New Roman" w:cs="Times New Roman"/>
          <w:bCs/>
          <w:kern w:val="0"/>
          <w:sz w:val="24"/>
          <w:szCs w:val="24"/>
          <w:lang w:eastAsia="lv-LV"/>
          <w14:ligatures w14:val="none"/>
        </w:rPr>
        <w:t>Pre</w:t>
      </w:r>
      <w:r w:rsidR="00A64B06">
        <w:rPr>
          <w:rFonts w:ascii="Times New Roman" w:eastAsia="Calibri" w:hAnsi="Times New Roman" w:cs="Times New Roman"/>
          <w:bCs/>
          <w:kern w:val="0"/>
          <w:sz w:val="24"/>
          <w:szCs w:val="24"/>
          <w:lang w:eastAsia="lv-LV"/>
          <w14:ligatures w14:val="none"/>
        </w:rPr>
        <w:t>tenzija</w:t>
      </w:r>
      <w:r w:rsidR="00A0493F" w:rsidRPr="00A0493F">
        <w:rPr>
          <w:rFonts w:ascii="Times New Roman" w:eastAsia="Calibri" w:hAnsi="Times New Roman" w:cs="Times New Roman"/>
          <w:bCs/>
          <w:kern w:val="0"/>
          <w:sz w:val="24"/>
          <w:szCs w:val="24"/>
          <w:lang w:eastAsia="lv-LV"/>
          <w14:ligatures w14:val="none"/>
        </w:rPr>
        <w:t xml:space="preserve"> nozīmē, ka Izpildītājs ne vēlāk kā </w:t>
      </w:r>
      <w:r w:rsidR="00C14DDB">
        <w:rPr>
          <w:rFonts w:ascii="Times New Roman" w:eastAsia="Calibri" w:hAnsi="Times New Roman" w:cs="Times New Roman"/>
          <w:bCs/>
          <w:kern w:val="0"/>
          <w:sz w:val="24"/>
          <w:szCs w:val="24"/>
          <w:lang w:eastAsia="lv-LV"/>
          <w14:ligatures w14:val="none"/>
        </w:rPr>
        <w:t>48</w:t>
      </w:r>
      <w:r w:rsidR="0099157E">
        <w:rPr>
          <w:rFonts w:ascii="Times New Roman" w:eastAsia="Calibri" w:hAnsi="Times New Roman" w:cs="Times New Roman"/>
          <w:bCs/>
          <w:kern w:val="0"/>
          <w:sz w:val="24"/>
          <w:szCs w:val="24"/>
          <w:lang w:eastAsia="lv-LV"/>
          <w14:ligatures w14:val="none"/>
        </w:rPr>
        <w:t xml:space="preserve"> </w:t>
      </w:r>
      <w:r w:rsidR="00387F1F">
        <w:rPr>
          <w:rFonts w:ascii="Times New Roman" w:eastAsia="Calibri" w:hAnsi="Times New Roman" w:cs="Times New Roman"/>
          <w:bCs/>
          <w:kern w:val="0"/>
          <w:sz w:val="24"/>
          <w:szCs w:val="24"/>
          <w:lang w:eastAsia="lv-LV"/>
          <w14:ligatures w14:val="none"/>
        </w:rPr>
        <w:t xml:space="preserve">stundu </w:t>
      </w:r>
      <w:r w:rsidR="0099157E">
        <w:rPr>
          <w:rFonts w:ascii="Times New Roman" w:eastAsia="Calibri" w:hAnsi="Times New Roman" w:cs="Times New Roman"/>
          <w:bCs/>
          <w:kern w:val="0"/>
          <w:sz w:val="24"/>
          <w:szCs w:val="24"/>
          <w:lang w:eastAsia="lv-LV"/>
          <w14:ligatures w14:val="none"/>
        </w:rPr>
        <w:t xml:space="preserve">laikā </w:t>
      </w:r>
      <w:r w:rsidR="00A0493F" w:rsidRPr="00A0493F">
        <w:rPr>
          <w:rFonts w:ascii="Times New Roman" w:eastAsia="Calibri" w:hAnsi="Times New Roman" w:cs="Times New Roman"/>
          <w:bCs/>
          <w:kern w:val="0"/>
          <w:sz w:val="24"/>
          <w:szCs w:val="24"/>
          <w:lang w:eastAsia="lv-LV"/>
          <w14:ligatures w14:val="none"/>
        </w:rPr>
        <w:t xml:space="preserve">un iespējami nekavējoši reaģē un novērš ikvienu </w:t>
      </w:r>
      <w:r w:rsidR="00A64B06">
        <w:rPr>
          <w:rFonts w:ascii="Times New Roman" w:eastAsia="Calibri" w:hAnsi="Times New Roman" w:cs="Times New Roman"/>
          <w:bCs/>
          <w:kern w:val="0"/>
          <w:sz w:val="24"/>
          <w:szCs w:val="24"/>
          <w:lang w:eastAsia="lv-LV"/>
          <w14:ligatures w14:val="none"/>
        </w:rPr>
        <w:t>Pakalpojuma</w:t>
      </w:r>
      <w:r w:rsidR="00A0493F" w:rsidRPr="00A0493F">
        <w:rPr>
          <w:rFonts w:ascii="Times New Roman" w:eastAsia="Calibri" w:hAnsi="Times New Roman" w:cs="Times New Roman"/>
          <w:bCs/>
          <w:kern w:val="0"/>
          <w:sz w:val="24"/>
          <w:szCs w:val="24"/>
          <w:lang w:eastAsia="lv-LV"/>
          <w14:ligatures w14:val="none"/>
        </w:rPr>
        <w:t xml:space="preserve"> darbības kļūdu</w:t>
      </w:r>
      <w:r w:rsidR="00387F1F">
        <w:rPr>
          <w:rFonts w:ascii="Times New Roman" w:eastAsia="Calibri" w:hAnsi="Times New Roman" w:cs="Times New Roman"/>
          <w:bCs/>
          <w:kern w:val="0"/>
          <w:sz w:val="24"/>
          <w:szCs w:val="24"/>
          <w:lang w:eastAsia="lv-LV"/>
          <w14:ligatures w14:val="none"/>
        </w:rPr>
        <w:t xml:space="preserve"> </w:t>
      </w:r>
      <w:r w:rsidR="00A64B06">
        <w:rPr>
          <w:rFonts w:ascii="Times New Roman" w:eastAsia="Calibri" w:hAnsi="Times New Roman" w:cs="Times New Roman"/>
          <w:bCs/>
          <w:kern w:val="0"/>
          <w:sz w:val="24"/>
          <w:szCs w:val="24"/>
          <w:lang w:eastAsia="lv-LV"/>
          <w14:ligatures w14:val="none"/>
        </w:rPr>
        <w:t>/</w:t>
      </w:r>
      <w:r w:rsidR="00387F1F">
        <w:rPr>
          <w:rFonts w:ascii="Times New Roman" w:eastAsia="Calibri" w:hAnsi="Times New Roman" w:cs="Times New Roman"/>
          <w:bCs/>
          <w:kern w:val="0"/>
          <w:sz w:val="24"/>
          <w:szCs w:val="24"/>
          <w:lang w:eastAsia="lv-LV"/>
          <w14:ligatures w14:val="none"/>
        </w:rPr>
        <w:t xml:space="preserve"> </w:t>
      </w:r>
      <w:r w:rsidRPr="00387F1F">
        <w:rPr>
          <w:rFonts w:ascii="Times New Roman" w:eastAsia="Calibri" w:hAnsi="Times New Roman" w:cs="Times New Roman"/>
          <w:bCs/>
          <w:kern w:val="0"/>
          <w:sz w:val="24"/>
          <w:szCs w:val="24"/>
          <w:lang w:eastAsia="lv-LV"/>
          <w14:ligatures w14:val="none"/>
        </w:rPr>
        <w:lastRenderedPageBreak/>
        <w:t>Izpildītājs 10 (desmit) dienu laikā no pretenzijas saņemšanas par saviem līdzekļiem novērš trūkumus, nepieciešamības gadījumā to apmainot</w:t>
      </w:r>
      <w:r w:rsidR="00F9601A" w:rsidRPr="00387F1F">
        <w:rPr>
          <w:rFonts w:ascii="Times New Roman" w:eastAsia="Calibri" w:hAnsi="Times New Roman" w:cs="Times New Roman"/>
          <w:bCs/>
          <w:kern w:val="0"/>
          <w:sz w:val="24"/>
          <w:szCs w:val="24"/>
          <w:lang w:eastAsia="lv-LV"/>
          <w14:ligatures w14:val="none"/>
        </w:rPr>
        <w:t xml:space="preserve"> /</w:t>
      </w:r>
      <w:r w:rsidR="004D312F" w:rsidRPr="00387F1F">
        <w:rPr>
          <w:rFonts w:ascii="Times New Roman" w:eastAsia="Calibri" w:hAnsi="Times New Roman" w:cs="Times New Roman"/>
          <w:bCs/>
          <w:kern w:val="0"/>
          <w:sz w:val="24"/>
          <w:szCs w:val="24"/>
          <w:lang w:eastAsia="lv-LV"/>
          <w14:ligatures w14:val="none"/>
        </w:rPr>
        <w:t xml:space="preserve"> atjaunojot</w:t>
      </w:r>
      <w:r w:rsidRPr="00387F1F">
        <w:rPr>
          <w:rFonts w:ascii="Times New Roman" w:eastAsia="Calibri" w:hAnsi="Times New Roman" w:cs="Times New Roman"/>
          <w:bCs/>
          <w:kern w:val="0"/>
          <w:sz w:val="24"/>
          <w:szCs w:val="24"/>
          <w:lang w:eastAsia="lv-LV"/>
          <w14:ligatures w14:val="none"/>
        </w:rPr>
        <w:t xml:space="preserve"> </w:t>
      </w:r>
      <w:r w:rsidR="004D312F" w:rsidRPr="00387F1F">
        <w:rPr>
          <w:rFonts w:ascii="Times New Roman" w:eastAsia="Calibri" w:hAnsi="Times New Roman" w:cs="Times New Roman"/>
          <w:bCs/>
          <w:kern w:val="0"/>
          <w:sz w:val="24"/>
          <w:szCs w:val="24"/>
          <w:lang w:eastAsia="lv-LV"/>
          <w14:ligatures w14:val="none"/>
        </w:rPr>
        <w:t xml:space="preserve">Pakalpojumu / </w:t>
      </w:r>
      <w:r w:rsidRPr="00387F1F">
        <w:rPr>
          <w:rFonts w:ascii="Times New Roman" w:eastAsia="Calibri" w:hAnsi="Times New Roman" w:cs="Times New Roman"/>
          <w:bCs/>
          <w:kern w:val="0"/>
          <w:sz w:val="24"/>
          <w:szCs w:val="24"/>
          <w:lang w:eastAsia="lv-LV"/>
          <w14:ligatures w14:val="none"/>
        </w:rPr>
        <w:t xml:space="preserve">tās vienību vai vienībām, par ko Puses paraksta savstarpēju Defekta novēršanas aktu. </w:t>
      </w:r>
    </w:p>
    <w:p w14:paraId="65EA0C49" w14:textId="77777777" w:rsidR="000236F4" w:rsidRPr="006E5628" w:rsidRDefault="000236F4" w:rsidP="000236F4">
      <w:pPr>
        <w:numPr>
          <w:ilvl w:val="1"/>
          <w:numId w:val="2"/>
        </w:numPr>
        <w:autoSpaceDN w:val="0"/>
        <w:spacing w:before="120" w:after="120" w:line="240" w:lineRule="auto"/>
        <w:ind w:left="426" w:hanging="426"/>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Izpildītājs, parakstot Līgumu, apliecina, ka Līgumcena ir aprēķināta, par pamatu ņemot visas saprātīgi paredzamās Līguma izpildei nepieciešamās izmaksas un Pasūtītājam nekādi papildus maksājumi par Līguma atbilstošu izpildi nav jāveic.</w:t>
      </w:r>
    </w:p>
    <w:p w14:paraId="5EE62F93" w14:textId="4FA978E3" w:rsidR="000236F4" w:rsidRPr="006E5628" w:rsidRDefault="000236F4" w:rsidP="000236F4">
      <w:pPr>
        <w:numPr>
          <w:ilvl w:val="1"/>
          <w:numId w:val="2"/>
        </w:numPr>
        <w:autoSpaceDN w:val="0"/>
        <w:spacing w:before="120" w:after="120" w:line="240" w:lineRule="auto"/>
        <w:ind w:left="426" w:hanging="426"/>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Gadījumā, ja Izpildītājs nokavē Līguma 3.</w:t>
      </w:r>
      <w:r w:rsidR="00EB00BE">
        <w:rPr>
          <w:rFonts w:ascii="Times New Roman" w:eastAsia="Calibri" w:hAnsi="Times New Roman" w:cs="Times New Roman"/>
          <w:bCs/>
          <w:kern w:val="0"/>
          <w:sz w:val="24"/>
          <w:szCs w:val="24"/>
          <w:lang w:eastAsia="lv-LV"/>
          <w14:ligatures w14:val="none"/>
        </w:rPr>
        <w:t>5</w:t>
      </w:r>
      <w:r w:rsidRPr="006E5628">
        <w:rPr>
          <w:rFonts w:ascii="Times New Roman" w:eastAsia="Calibri" w:hAnsi="Times New Roman" w:cs="Times New Roman"/>
          <w:bCs/>
          <w:kern w:val="0"/>
          <w:sz w:val="24"/>
          <w:szCs w:val="24"/>
          <w:lang w:eastAsia="lv-LV"/>
          <w14:ligatures w14:val="none"/>
        </w:rPr>
        <w:t xml:space="preserve">. punktā noteikto termiņu atklāto trūkumu novēršanai vai aizstāšanai, Izpildītājs maksā Pasūtītājam EUR 15,00 (piecpadsmit euro un </w:t>
      </w:r>
      <w:r w:rsidR="00EB00BE">
        <w:rPr>
          <w:rFonts w:ascii="Times New Roman" w:eastAsia="Calibri" w:hAnsi="Times New Roman" w:cs="Times New Roman"/>
          <w:bCs/>
          <w:kern w:val="0"/>
          <w:sz w:val="24"/>
          <w:szCs w:val="24"/>
          <w:lang w:eastAsia="lv-LV"/>
          <w14:ligatures w14:val="none"/>
        </w:rPr>
        <w:t>00</w:t>
      </w:r>
      <w:r w:rsidRPr="006E5628">
        <w:rPr>
          <w:rFonts w:ascii="Times New Roman" w:eastAsia="Calibri" w:hAnsi="Times New Roman" w:cs="Times New Roman"/>
          <w:bCs/>
          <w:kern w:val="0"/>
          <w:sz w:val="24"/>
          <w:szCs w:val="24"/>
          <w:lang w:eastAsia="lv-LV"/>
          <w14:ligatures w14:val="none"/>
        </w:rPr>
        <w:t xml:space="preserve"> centi) apmērā par katru nokavējuma dienu</w:t>
      </w:r>
      <w:r w:rsidR="00A50466">
        <w:rPr>
          <w:rFonts w:ascii="Times New Roman" w:eastAsia="Calibri" w:hAnsi="Times New Roman" w:cs="Times New Roman"/>
          <w:bCs/>
          <w:kern w:val="0"/>
          <w:sz w:val="24"/>
          <w:szCs w:val="24"/>
          <w:lang w:eastAsia="lv-LV"/>
          <w14:ligatures w14:val="none"/>
        </w:rPr>
        <w:t xml:space="preserve">. </w:t>
      </w:r>
      <w:r w:rsidRPr="006E5628">
        <w:rPr>
          <w:rFonts w:ascii="Times New Roman" w:eastAsia="Calibri" w:hAnsi="Times New Roman" w:cs="Times New Roman"/>
          <w:bCs/>
          <w:kern w:val="0"/>
          <w:sz w:val="24"/>
          <w:szCs w:val="24"/>
          <w:lang w:eastAsia="lv-LV"/>
          <w14:ligatures w14:val="none"/>
        </w:rPr>
        <w:t xml:space="preserve">Minēto maksājumu Pasūtītājs ir tiesīgs pieprasīt, izrakstot rēķinu un nosakot apmaksas termiņu, vai ieturēt aprēķināto summu no Izpildītājam pienākošās naudas summas kārtējā maksājumā. </w:t>
      </w:r>
    </w:p>
    <w:p w14:paraId="0B82E71F" w14:textId="168729EF" w:rsidR="00DE48C2" w:rsidRDefault="00D0730B" w:rsidP="000236F4">
      <w:pPr>
        <w:numPr>
          <w:ilvl w:val="0"/>
          <w:numId w:val="2"/>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D0730B">
        <w:rPr>
          <w:rFonts w:ascii="Times New Roman" w:eastAsia="Calibri" w:hAnsi="Times New Roman" w:cs="Times New Roman"/>
          <w:b/>
          <w:kern w:val="0"/>
          <w:sz w:val="24"/>
          <w:szCs w:val="24"/>
          <w:lang w:eastAsia="lv-LV"/>
          <w14:ligatures w14:val="none"/>
        </w:rPr>
        <w:t>KONFIDENCIALITĀTE UN FIZISKO PERSONU DATU AIZSARDZĪBA</w:t>
      </w:r>
    </w:p>
    <w:p w14:paraId="2E1CECE2" w14:textId="77777777" w:rsidR="00D0730B" w:rsidRDefault="00D0730B" w:rsidP="00D0730B">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4B0B00">
        <w:rPr>
          <w:rFonts w:ascii="Times New Roman" w:eastAsia="Calibri" w:hAnsi="Times New Roman" w:cs="Times New Roman"/>
          <w:bCs/>
          <w:kern w:val="0"/>
          <w:sz w:val="24"/>
          <w:szCs w:val="24"/>
          <w:lang w:eastAsia="lv-LV"/>
          <w14:ligatures w14:val="none"/>
        </w:rPr>
        <w:t>Līguma ietvaros Puses kā pārziņi Eiropas Parlamenta un Padomes regulas Nr. 2016/679 par fizisku personu aizsardzību attiecībā uz personas datu apstrādi un šādu datu brīvu apriti un ar ko atceļ Direktīvu 95/46/EK izpratnē, var apmainīties ar fizisko personu datiem (turpmāk – personas dati), nodrošinot to apstrādi saskaņā ar normatīvajiem aktiem, ja tas nepieciešams no Līguma izrietošo saistību izpildei, ir saistīts ar Pakalpojuma sniegšanu (personas datu apstrādes mērķis) un ciktāl tas objektīvi ir nepieciešams Pakalpojuma sniegšanai, Līguma izpildei.</w:t>
      </w:r>
    </w:p>
    <w:p w14:paraId="26B875BE" w14:textId="77777777" w:rsidR="00D0730B" w:rsidRDefault="00D0730B" w:rsidP="00D0730B">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0D3BD9">
        <w:rPr>
          <w:rFonts w:ascii="Times New Roman" w:eastAsia="Calibri" w:hAnsi="Times New Roman" w:cs="Times New Roman"/>
          <w:bCs/>
          <w:kern w:val="0"/>
          <w:sz w:val="24"/>
          <w:szCs w:val="24"/>
          <w:lang w:eastAsia="lv-LV"/>
          <w14:ligatures w14:val="none"/>
        </w:rPr>
        <w:t>Izpildītājs apņemas ne vēlāk kā 24 (divdesmit četru) stundu laikā paziņot Pasūtītājam par visiem notikušajiem drošības incidentiem, t.sk. par ārējiem uzbrukumiem, ja tas ir radījis vai var radīt draudus Līguma ietvaros apstrādātajiem personas datiem</w:t>
      </w:r>
      <w:r>
        <w:rPr>
          <w:rFonts w:ascii="Times New Roman" w:eastAsia="Calibri" w:hAnsi="Times New Roman" w:cs="Times New Roman"/>
          <w:bCs/>
          <w:kern w:val="0"/>
          <w:sz w:val="24"/>
          <w:szCs w:val="24"/>
          <w:lang w:eastAsia="lv-LV"/>
          <w14:ligatures w14:val="none"/>
        </w:rPr>
        <w:t>.</w:t>
      </w:r>
    </w:p>
    <w:p w14:paraId="0D89B31F" w14:textId="77777777" w:rsidR="00D0730B" w:rsidRDefault="00D0730B" w:rsidP="00D0730B">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0D3BD9">
        <w:rPr>
          <w:rFonts w:ascii="Times New Roman" w:eastAsia="Calibri" w:hAnsi="Times New Roman" w:cs="Times New Roman"/>
          <w:bCs/>
          <w:kern w:val="0"/>
          <w:sz w:val="24"/>
          <w:szCs w:val="24"/>
          <w:lang w:eastAsia="lv-LV"/>
          <w14:ligatures w14:val="none"/>
        </w:rPr>
        <w:t>Puses apņemas iznīcināt Līguma ietvaros iegūtos fizisko personu datus, ja izbeidzas nepieciešamība tos apstrādāt šī Līguma izpildes nodrošināšanai un normatīvie akti nenosaka citu kārtību.</w:t>
      </w:r>
    </w:p>
    <w:p w14:paraId="543E7892" w14:textId="77777777" w:rsidR="006B39E9" w:rsidRDefault="006B39E9" w:rsidP="006B39E9">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B172EF">
        <w:rPr>
          <w:rFonts w:ascii="Times New Roman" w:eastAsia="Calibri" w:hAnsi="Times New Roman" w:cs="Times New Roman"/>
          <w:bCs/>
          <w:kern w:val="0"/>
          <w:sz w:val="24"/>
          <w:szCs w:val="24"/>
          <w:lang w:eastAsia="lv-LV"/>
          <w14:ligatures w14:val="none"/>
        </w:rPr>
        <w:t>Visi trešo personu prasījumi, kas var rasties šī Līguma darbības laikā par personas datu apstrādes pārkāpumiem, ir tās Puses atbildība, kuras atbildības jomā un rīcības rezultātā prasījumi ir radušies/var rasties. Puses sadarbojas prasījumu izvērtēšanā un kaitējuma novēršanā.</w:t>
      </w:r>
    </w:p>
    <w:p w14:paraId="7BA466CE" w14:textId="77777777" w:rsidR="006B39E9" w:rsidRDefault="006B39E9" w:rsidP="006B39E9">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3436EF">
        <w:rPr>
          <w:rFonts w:ascii="Times New Roman" w:eastAsia="Calibri" w:hAnsi="Times New Roman" w:cs="Times New Roman"/>
          <w:bCs/>
          <w:kern w:val="0"/>
          <w:sz w:val="24"/>
          <w:szCs w:val="24"/>
          <w:lang w:eastAsia="lv-LV"/>
          <w14:ligatures w14:val="none"/>
        </w:rPr>
        <w:t xml:space="preserve">Puses apņemas ievērot no otras Puses saņemtās informācijas konfidencialitāti, neizpaust šādu informāciju trešajām personām, izņemot tiesību aktos noteiktajos gadījumos un kārtībā. Konfidencialitātes nosacījums attiecas uz rakstisku informāciju, kā arī mutisku informāciju, elektronisku informāciju un uz jebkuru citu informāciju neatkarīgi no informācijas nodošanas veida, laika un vietas. Šajā punktā minētajai konfidencialitātes saistībai ir beztermiņa raksturs. </w:t>
      </w:r>
    </w:p>
    <w:p w14:paraId="6D08F102" w14:textId="77777777" w:rsidR="006B39E9" w:rsidRDefault="006B39E9" w:rsidP="006B39E9">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4D1304">
        <w:rPr>
          <w:rFonts w:ascii="Times New Roman" w:eastAsia="Calibri" w:hAnsi="Times New Roman" w:cs="Times New Roman"/>
          <w:bCs/>
          <w:kern w:val="0"/>
          <w:sz w:val="24"/>
          <w:szCs w:val="24"/>
          <w:lang w:eastAsia="lv-LV"/>
          <w14:ligatures w14:val="none"/>
        </w:rPr>
        <w:t>Ja Pakalpojuma sniegšanas vai Līguma izpildes laikā tiek konstatēta personas datu nesankcionēta noplūde, kas ir radījusi vai reāli var radīt kaitējumu Pasūtītājam vai datu subjektiem, un tā ir radusies Izpildītāja neuzmanības vai ļaunprātīgas rīcības rezultātā, Izpildītājs ir atbildīgs par nodarīto kaitējumu un zaudējumiem gan Pasūtītājam, gan trešajām personām, kā arī maksā Pasūtītājam līgumsodu 20 000,00 EUR (divdesmit tūkstoši euro un 00 centi) apmērā.</w:t>
      </w:r>
    </w:p>
    <w:p w14:paraId="5CF46BA0" w14:textId="0E329CA3" w:rsidR="00D0730B" w:rsidRPr="006B39E9" w:rsidRDefault="006B39E9" w:rsidP="00D0730B">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8C2209">
        <w:rPr>
          <w:rFonts w:ascii="Times New Roman" w:eastAsia="Calibri" w:hAnsi="Times New Roman" w:cs="Times New Roman"/>
          <w:bCs/>
          <w:kern w:val="0"/>
          <w:sz w:val="24"/>
          <w:szCs w:val="24"/>
          <w:lang w:eastAsia="lv-LV"/>
          <w14:ligatures w14:val="none"/>
        </w:rPr>
        <w:t>Līgumsodu samaksa neatbrīvo no saistību izpildes</w:t>
      </w:r>
      <w:r>
        <w:rPr>
          <w:rFonts w:ascii="Times New Roman" w:eastAsia="Calibri" w:hAnsi="Times New Roman" w:cs="Times New Roman"/>
          <w:bCs/>
          <w:kern w:val="0"/>
          <w:sz w:val="24"/>
          <w:szCs w:val="24"/>
          <w:lang w:eastAsia="lv-LV"/>
          <w14:ligatures w14:val="none"/>
        </w:rPr>
        <w:t>.</w:t>
      </w:r>
    </w:p>
    <w:p w14:paraId="3FBBF930" w14:textId="7F8AD10D" w:rsidR="000236F4" w:rsidRPr="00F95D01" w:rsidRDefault="000236F4" w:rsidP="000236F4">
      <w:pPr>
        <w:numPr>
          <w:ilvl w:val="0"/>
          <w:numId w:val="2"/>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CITI NOTEIKUMI</w:t>
      </w:r>
    </w:p>
    <w:p w14:paraId="295377A9" w14:textId="77777777" w:rsidR="000236F4"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Pušu strīdi, kas rodas konstatējot Preces neatbilstību tā piegādes brīdī vai garantijas periodā var tikt risināti, pieaicinot neatkarīgu (ja nepieciešams, sertificētu) ekspertu vai </w:t>
      </w:r>
      <w:r w:rsidRPr="006E5628">
        <w:rPr>
          <w:rFonts w:ascii="Times New Roman" w:eastAsia="Calibri" w:hAnsi="Times New Roman" w:cs="Times New Roman"/>
          <w:bCs/>
          <w:kern w:val="0"/>
          <w:sz w:val="24"/>
          <w:szCs w:val="24"/>
          <w:lang w:eastAsia="lv-LV"/>
          <w14:ligatures w14:val="none"/>
        </w:rPr>
        <w:lastRenderedPageBreak/>
        <w:t>valsts ekspertīzes institūcijas, un ekspertīzes izdevumus sedz Puse, kas saskaņā ar ekspertīzes slēdzienu tiek atzīta par vainīgu. Ja ekspertīze nekonstatē pārkāpumu, ekspertīzes izdevumus sedz ekspertīzes ierosinātājs.</w:t>
      </w:r>
    </w:p>
    <w:p w14:paraId="1EDD2102" w14:textId="1DD69CC6" w:rsidR="00FD1802" w:rsidRDefault="00FD1802"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FD1802">
        <w:rPr>
          <w:rFonts w:ascii="Times New Roman" w:eastAsia="Calibri" w:hAnsi="Times New Roman" w:cs="Times New Roman"/>
          <w:bCs/>
          <w:kern w:val="0"/>
          <w:sz w:val="24"/>
          <w:szCs w:val="24"/>
          <w:lang w:eastAsia="lv-LV"/>
          <w14:ligatures w14:val="none"/>
        </w:rPr>
        <w:t>Trešo personu, t.sk. apakšuzņēmēju pieaicināšana Pakalpojuma izpildē pēc Izpildītāja iniciatīvas neatbrīvo Izpildītāju no atbildības par Līguma izpildi kopumā vai kādu no daļām, kā arī neuzliek Pasūtītājam papildu pienākumus un saistības.</w:t>
      </w:r>
    </w:p>
    <w:p w14:paraId="31372CC8" w14:textId="27C75CA2" w:rsidR="006C5896" w:rsidRDefault="006C5896"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C5896">
        <w:rPr>
          <w:rFonts w:ascii="Times New Roman" w:eastAsia="Calibri" w:hAnsi="Times New Roman" w:cs="Times New Roman"/>
          <w:bCs/>
          <w:kern w:val="0"/>
          <w:sz w:val="24"/>
          <w:szCs w:val="24"/>
          <w:lang w:eastAsia="lv-LV"/>
          <w14:ligatures w14:val="none"/>
        </w:rPr>
        <w:t>Lai veiktu apakšuzņēmēju nomaiņu, Izpildītājs informē Pasūtītāju par attiecīgo aizvietotāju un iesniedz dokumentus, kas nepieciešami lēmuma pieņemšanai un ir līdzvērtīgi dokumentiem, kas tika iesniegti Iepirkumā.</w:t>
      </w:r>
    </w:p>
    <w:p w14:paraId="4716AA04" w14:textId="6C45C35F" w:rsidR="00356BE1" w:rsidRPr="006E5628" w:rsidRDefault="00356BE1"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356BE1">
        <w:rPr>
          <w:rFonts w:ascii="Times New Roman" w:eastAsia="Calibri" w:hAnsi="Times New Roman" w:cs="Times New Roman"/>
          <w:bCs/>
          <w:kern w:val="0"/>
          <w:sz w:val="24"/>
          <w:szCs w:val="24"/>
          <w:lang w:eastAsia="lv-LV"/>
          <w14:ligatures w14:val="none"/>
        </w:rPr>
        <w:t>Pasūtītājs pieņem lēmumu atļaut vai atteikt Līguma izpildē iesaistītā Izpildītāja apakšuzņēmēju nomaiņu vai jaunu apakšuzņēmēju iesaistīšanu Līguma izpildē iespējami īsā laikā, bet ne vēlāk kā 5 (piecu) darba dienu laikā pēc tam, kad saņēmis visu informāciju un dokumentus, kas nepieciešami lēmuma pieņemšanai saskaņā ar SPSIL noteikumiem.</w:t>
      </w:r>
    </w:p>
    <w:p w14:paraId="7C701E31" w14:textId="77777777" w:rsidR="000236F4"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Līgumu var grozīt vai izbeigt pirms tajā noteikto saistību izpildes, Pusēm vienojoties rakstveidā saskaņā ar Līgumu un Latvijas Republikā spēkā esošajiem normatīvajiem aktiem, tai skaitā Sabiedrisko pakalpojumu sniedzēju iepirkumu likuma 66. panta prasībām. </w:t>
      </w:r>
    </w:p>
    <w:p w14:paraId="76D37B9F" w14:textId="15744D4D" w:rsidR="00117534" w:rsidRPr="006E5628" w:rsidRDefault="0011753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117534">
        <w:rPr>
          <w:rFonts w:ascii="Times New Roman" w:eastAsia="Calibri" w:hAnsi="Times New Roman" w:cs="Times New Roman"/>
          <w:bCs/>
          <w:kern w:val="0"/>
          <w:sz w:val="24"/>
          <w:szCs w:val="24"/>
          <w:lang w:eastAsia="lv-LV"/>
          <w14:ligatures w14:val="none"/>
        </w:rPr>
        <w:t xml:space="preserve">Veicot izmaiņas Pakalpojumu apjomā, nevar tikt palielināta Līguma </w:t>
      </w:r>
      <w:r>
        <w:rPr>
          <w:rFonts w:ascii="Times New Roman" w:eastAsia="Calibri" w:hAnsi="Times New Roman" w:cs="Times New Roman"/>
          <w:bCs/>
          <w:kern w:val="0"/>
          <w:sz w:val="24"/>
          <w:szCs w:val="24"/>
          <w:lang w:eastAsia="lv-LV"/>
          <w14:ligatures w14:val="none"/>
        </w:rPr>
        <w:t>2</w:t>
      </w:r>
      <w:r w:rsidRPr="00117534">
        <w:rPr>
          <w:rFonts w:ascii="Times New Roman" w:eastAsia="Calibri" w:hAnsi="Times New Roman" w:cs="Times New Roman"/>
          <w:bCs/>
          <w:kern w:val="0"/>
          <w:sz w:val="24"/>
          <w:szCs w:val="24"/>
          <w:lang w:eastAsia="lv-LV"/>
          <w14:ligatures w14:val="none"/>
        </w:rPr>
        <w:t>.1.punktā noteiktā kopējā Līgumcena.</w:t>
      </w:r>
    </w:p>
    <w:p w14:paraId="74432DAB" w14:textId="77777777" w:rsidR="000236F4" w:rsidRPr="006E5628"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Pasūtītājam ir tiesības vienpusēji atkāpties un izbeigt  Līgumu pirms tajā noteikto saistību izpildes šādos gadījumos:</w:t>
      </w:r>
    </w:p>
    <w:p w14:paraId="503BF13B" w14:textId="53133FFE" w:rsidR="000236F4" w:rsidRPr="006E5628" w:rsidRDefault="000236F4" w:rsidP="000236F4">
      <w:pPr>
        <w:numPr>
          <w:ilvl w:val="0"/>
          <w:numId w:val="3"/>
        </w:numPr>
        <w:autoSpaceDN w:val="0"/>
        <w:spacing w:before="120" w:after="120" w:line="240" w:lineRule="auto"/>
        <w:ind w:left="1276" w:hanging="709"/>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Izpildītājs kavē </w:t>
      </w:r>
      <w:r w:rsidR="0015227C">
        <w:rPr>
          <w:rFonts w:ascii="Times New Roman" w:eastAsia="Calibri" w:hAnsi="Times New Roman" w:cs="Times New Roman"/>
          <w:bCs/>
          <w:kern w:val="0"/>
          <w:sz w:val="24"/>
          <w:szCs w:val="24"/>
          <w:lang w:eastAsia="lv-LV"/>
          <w14:ligatures w14:val="none"/>
        </w:rPr>
        <w:t>Pakalpojuma izpildi</w:t>
      </w:r>
      <w:r w:rsidRPr="006E5628">
        <w:rPr>
          <w:rFonts w:ascii="Times New Roman" w:eastAsia="Calibri" w:hAnsi="Times New Roman" w:cs="Times New Roman"/>
          <w:bCs/>
          <w:kern w:val="0"/>
          <w:sz w:val="24"/>
          <w:szCs w:val="24"/>
          <w:lang w:eastAsia="lv-LV"/>
          <w14:ligatures w14:val="none"/>
        </w:rPr>
        <w:t>, kā arī jebkuru citu Līgumā noteikto termiņu ilgāk kā par 10 (desmit) darba dienām;</w:t>
      </w:r>
    </w:p>
    <w:p w14:paraId="26A244DE" w14:textId="77777777" w:rsidR="000236F4" w:rsidRPr="006E5628" w:rsidRDefault="000236F4" w:rsidP="000236F4">
      <w:pPr>
        <w:numPr>
          <w:ilvl w:val="0"/>
          <w:numId w:val="3"/>
        </w:numPr>
        <w:autoSpaceDN w:val="0"/>
        <w:spacing w:before="120" w:after="120" w:line="240" w:lineRule="auto"/>
        <w:ind w:left="1276" w:hanging="709"/>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notiek jebkāds gadījums vai gadījumu virkne, kam pēc Pasūtītāja viedokļa ir būtiska nelabvēlīga ietekme uz Izpildītāja komercdarbību, aktīviem, darbību vai finansiālo stāvokli, kas iespaido Izpildītāja spēju izpildīt saistības saskaņā ar Līgumu;</w:t>
      </w:r>
    </w:p>
    <w:p w14:paraId="3A38C9B9" w14:textId="77777777" w:rsidR="000236F4" w:rsidRPr="006E5628" w:rsidRDefault="000236F4" w:rsidP="000236F4">
      <w:pPr>
        <w:numPr>
          <w:ilvl w:val="0"/>
          <w:numId w:val="3"/>
        </w:numPr>
        <w:autoSpaceDN w:val="0"/>
        <w:spacing w:before="120" w:after="120" w:line="240" w:lineRule="auto"/>
        <w:ind w:left="1276" w:hanging="709"/>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tiek pasludināts Izpildītāja maksātnespējas process;</w:t>
      </w:r>
    </w:p>
    <w:p w14:paraId="2F9F8637" w14:textId="77777777" w:rsidR="000236F4" w:rsidRPr="006E5628" w:rsidRDefault="000236F4" w:rsidP="000236F4">
      <w:pPr>
        <w:numPr>
          <w:ilvl w:val="0"/>
          <w:numId w:val="3"/>
        </w:numPr>
        <w:autoSpaceDN w:val="0"/>
        <w:spacing w:before="120" w:after="120" w:line="240" w:lineRule="auto"/>
        <w:ind w:left="567" w:firstLine="0"/>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ja Līgumu nav iespējams izpildīt tādēļ, ka Līguma izpildes laikā Izpildītājam (tai skaitā tā valdes vai padomes loceklim, patiesajam labuma guvējam, pārstāvēttiesīgajai personai vai prokūristam, vai personai, kura ir pilnvarota pārstāvēt Izpildītāju darbībās, kas saistītas ar filiāli, vai </w:t>
      </w:r>
      <w:r w:rsidRPr="006E5628">
        <w:rPr>
          <w:rFonts w:ascii="Times New Roman" w:eastAsia="Calibri" w:hAnsi="Times New Roman" w:cs="Times New Roman"/>
          <w:bCs/>
          <w:color w:val="000000"/>
          <w:kern w:val="0"/>
          <w:sz w:val="24"/>
          <w:szCs w:val="24"/>
          <w:lang w:eastAsia="lv-LV"/>
          <w14:ligatures w14:val="none"/>
        </w:rPr>
        <w:t>personālsabiedrības biedram, tās valdes vai padomes loceklim, patiesajam labuma guvējam, pārstāvēttiesīgajai personai vai prokūristam, ja Izpildītājs ir personālsabiedrība) ir piemērotas starptautiskās vai nacionālās sankcijas vai būtiskas finanšu un kapitāla tirgus intereses ietekmējošas Eiropas Savienības vai Ziemeļatlantijas līguma organizācijas dalībvalsts noteiktās sankcijas.</w:t>
      </w:r>
    </w:p>
    <w:p w14:paraId="34E15852" w14:textId="014BD8E8" w:rsidR="000236F4"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6E5628">
        <w:rPr>
          <w:rFonts w:ascii="Times New Roman" w:eastAsia="Calibri" w:hAnsi="Times New Roman" w:cs="Times New Roman"/>
          <w:bCs/>
          <w:color w:val="000000"/>
          <w:kern w:val="0"/>
          <w:sz w:val="24"/>
          <w:szCs w:val="24"/>
          <w:lang w:eastAsia="lv-LV"/>
          <w14:ligatures w14:val="none"/>
        </w:rPr>
        <w:t>Ja Pasūtītājs izbeidz Līgumu kādā no tā 4.4.1.punkta apakšpunktos noteiktajos gadījumos, Līgums tiek uzskatīts par izbeigtu datumā</w:t>
      </w:r>
      <w:r w:rsidR="002A6120">
        <w:rPr>
          <w:rFonts w:ascii="Times New Roman" w:eastAsia="Calibri" w:hAnsi="Times New Roman" w:cs="Times New Roman"/>
          <w:bCs/>
          <w:color w:val="000000"/>
          <w:kern w:val="0"/>
          <w:sz w:val="24"/>
          <w:szCs w:val="24"/>
          <w:lang w:eastAsia="lv-LV"/>
          <w14:ligatures w14:val="none"/>
        </w:rPr>
        <w:t xml:space="preserve"> ar paziņojuma saņemšanas dienu, kurš tiek aprēķināts atbilstoši nor</w:t>
      </w:r>
      <w:r w:rsidR="007D28F5">
        <w:rPr>
          <w:rFonts w:ascii="Times New Roman" w:eastAsia="Calibri" w:hAnsi="Times New Roman" w:cs="Times New Roman"/>
          <w:bCs/>
          <w:color w:val="000000"/>
          <w:kern w:val="0"/>
          <w:sz w:val="24"/>
          <w:szCs w:val="24"/>
          <w:lang w:eastAsia="lv-LV"/>
          <w14:ligatures w14:val="none"/>
        </w:rPr>
        <w:t xml:space="preserve">matīvajos aktos noteiktajam. </w:t>
      </w:r>
      <w:r w:rsidRPr="006E5628">
        <w:rPr>
          <w:rFonts w:ascii="Times New Roman" w:eastAsia="Calibri" w:hAnsi="Times New Roman" w:cs="Times New Roman"/>
          <w:bCs/>
          <w:color w:val="000000"/>
          <w:kern w:val="0"/>
          <w:sz w:val="24"/>
          <w:szCs w:val="24"/>
          <w:lang w:eastAsia="lv-LV"/>
          <w14:ligatures w14:val="none"/>
        </w:rPr>
        <w:t xml:space="preserve"> </w:t>
      </w:r>
    </w:p>
    <w:p w14:paraId="126401A1" w14:textId="77777777" w:rsidR="00145E24" w:rsidRDefault="004C084E" w:rsidP="00145E2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4C084E">
        <w:rPr>
          <w:rFonts w:ascii="Times New Roman" w:eastAsia="Calibri" w:hAnsi="Times New Roman" w:cs="Times New Roman"/>
          <w:bCs/>
          <w:color w:val="000000"/>
          <w:kern w:val="0"/>
          <w:sz w:val="24"/>
          <w:szCs w:val="24"/>
          <w:lang w:eastAsia="lv-LV"/>
          <w14:ligatures w14:val="none"/>
        </w:rPr>
        <w:t>Puses var izbeigt Līgumu priekšlaicīgi, abpusēji vienojoties, vai arī ar vienas Puses uzteikumu Līgumā noteiktajos gadījumos un kārtībā.</w:t>
      </w:r>
      <w:r w:rsidR="00145E24">
        <w:rPr>
          <w:rFonts w:ascii="Times New Roman" w:eastAsia="Calibri" w:hAnsi="Times New Roman" w:cs="Times New Roman"/>
          <w:bCs/>
          <w:color w:val="000000"/>
          <w:kern w:val="0"/>
          <w:sz w:val="24"/>
          <w:szCs w:val="24"/>
          <w:lang w:eastAsia="lv-LV"/>
          <w14:ligatures w14:val="none"/>
        </w:rPr>
        <w:t xml:space="preserve"> </w:t>
      </w:r>
    </w:p>
    <w:p w14:paraId="0F017C60" w14:textId="710DA31D" w:rsidR="004C084E" w:rsidRPr="00145E24" w:rsidRDefault="00145E24" w:rsidP="00145E2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lastRenderedPageBreak/>
        <w:t>Jebkādas izmaiņas Līgumā tiks uzskatītas par spēkā esošām, ja tās būs noformētas rakstveidā un tās būs parakstījušas Puses.</w:t>
      </w:r>
    </w:p>
    <w:p w14:paraId="52A1D7F0" w14:textId="655945E1" w:rsidR="00444A4B" w:rsidRDefault="00AB0536"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AB0536">
        <w:rPr>
          <w:rFonts w:ascii="Times New Roman" w:eastAsia="Calibri" w:hAnsi="Times New Roman" w:cs="Times New Roman"/>
          <w:bCs/>
          <w:color w:val="000000"/>
          <w:kern w:val="0"/>
          <w:sz w:val="24"/>
          <w:szCs w:val="24"/>
          <w:lang w:eastAsia="lv-LV"/>
          <w14:ligatures w14:val="none"/>
        </w:rPr>
        <w:t>Izpildītāja kā autora mantiskās tiesības uz Līguma izpildes rezultātā radītajiem autortiesību objektiem</w:t>
      </w:r>
      <w:r w:rsidR="00444A4B">
        <w:rPr>
          <w:rFonts w:ascii="Times New Roman" w:eastAsia="Calibri" w:hAnsi="Times New Roman" w:cs="Times New Roman"/>
          <w:bCs/>
          <w:color w:val="000000"/>
          <w:kern w:val="0"/>
          <w:sz w:val="24"/>
          <w:szCs w:val="24"/>
          <w:lang w:eastAsia="lv-LV"/>
          <w14:ligatures w14:val="none"/>
        </w:rPr>
        <w:t xml:space="preserve"> </w:t>
      </w:r>
      <w:r w:rsidR="002D639B">
        <w:rPr>
          <w:rFonts w:ascii="Times New Roman" w:eastAsia="Calibri" w:hAnsi="Times New Roman" w:cs="Times New Roman"/>
          <w:bCs/>
          <w:color w:val="000000"/>
          <w:kern w:val="0"/>
          <w:sz w:val="24"/>
          <w:szCs w:val="24"/>
          <w:lang w:eastAsia="lv-LV"/>
          <w14:ligatures w14:val="none"/>
        </w:rPr>
        <w:t xml:space="preserve">jeb Pakalpojumu </w:t>
      </w:r>
      <w:r w:rsidR="00444A4B">
        <w:rPr>
          <w:rFonts w:ascii="Times New Roman" w:eastAsia="Calibri" w:hAnsi="Times New Roman" w:cs="Times New Roman"/>
          <w:bCs/>
          <w:color w:val="000000"/>
          <w:kern w:val="0"/>
          <w:sz w:val="24"/>
          <w:szCs w:val="24"/>
          <w:lang w:eastAsia="lv-LV"/>
          <w14:ligatures w14:val="none"/>
        </w:rPr>
        <w:t>(Sistēmu)</w:t>
      </w:r>
      <w:r w:rsidRPr="00AB0536">
        <w:rPr>
          <w:rFonts w:ascii="Times New Roman" w:eastAsia="Calibri" w:hAnsi="Times New Roman" w:cs="Times New Roman"/>
          <w:bCs/>
          <w:color w:val="000000"/>
          <w:kern w:val="0"/>
          <w:sz w:val="24"/>
          <w:szCs w:val="24"/>
          <w:lang w:eastAsia="lv-LV"/>
          <w14:ligatures w14:val="none"/>
        </w:rPr>
        <w:t xml:space="preserve">, ko Līguma izpildei ir radījis Izpildītājs, pāriet Pasūtītājam ar brīdi, kad Puses ir abpusēji parakstījušas attiecīgā apjoma </w:t>
      </w:r>
      <w:r w:rsidR="00444A4B">
        <w:rPr>
          <w:rFonts w:ascii="Times New Roman" w:eastAsia="Calibri" w:hAnsi="Times New Roman" w:cs="Times New Roman"/>
          <w:bCs/>
          <w:color w:val="000000"/>
          <w:kern w:val="0"/>
          <w:sz w:val="24"/>
          <w:szCs w:val="24"/>
          <w:lang w:eastAsia="lv-LV"/>
          <w14:ligatures w14:val="none"/>
        </w:rPr>
        <w:t xml:space="preserve">PPR / </w:t>
      </w:r>
      <w:r w:rsidRPr="00AB0536">
        <w:rPr>
          <w:rFonts w:ascii="Times New Roman" w:eastAsia="Calibri" w:hAnsi="Times New Roman" w:cs="Times New Roman"/>
          <w:bCs/>
          <w:color w:val="000000"/>
          <w:kern w:val="0"/>
          <w:sz w:val="24"/>
          <w:szCs w:val="24"/>
          <w:lang w:eastAsia="lv-LV"/>
          <w14:ligatures w14:val="none"/>
        </w:rPr>
        <w:t xml:space="preserve">pieņemšanas-nodošanas aktu. Pasūtītājs iegūst tiesības lietot, izplatīt, publiskot, pavairot, pārveidot, pārstrādāt, iznomāt, izīrēt, publiski patapināt vai kā citādi izmantot Līguma izpildes rezultātā radītos autortiesību objektus un dokumentāciju saskaņā ar spēkā esošajiem normatīvajiem aktiem bez jebkādiem lietošanas laika ierobežojumiem. </w:t>
      </w:r>
    </w:p>
    <w:p w14:paraId="3B538BBB" w14:textId="2DAA3359" w:rsidR="00AB0536" w:rsidRDefault="00AB0536"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AB0536">
        <w:rPr>
          <w:rFonts w:ascii="Times New Roman" w:eastAsia="Calibri" w:hAnsi="Times New Roman" w:cs="Times New Roman"/>
          <w:bCs/>
          <w:color w:val="000000"/>
          <w:kern w:val="0"/>
          <w:sz w:val="24"/>
          <w:szCs w:val="24"/>
          <w:lang w:eastAsia="lv-LV"/>
          <w14:ligatures w14:val="none"/>
        </w:rPr>
        <w:t>Izpildītājs garantē, ka Izpildītāja kā autora mantiskās tiesības uz Līguma izpildes rezultātā radīto jebkuru autortiesību objektu līdz pieņemšanas-nodošanas akta abpusējai parakstīšanai netiks nodotas nevienai citai personai.</w:t>
      </w:r>
    </w:p>
    <w:p w14:paraId="1192D563" w14:textId="78DF01A3" w:rsidR="008D3B3A" w:rsidRDefault="008D3B3A"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8D3B3A">
        <w:rPr>
          <w:rFonts w:ascii="Times New Roman" w:eastAsia="Calibri" w:hAnsi="Times New Roman" w:cs="Times New Roman"/>
          <w:bCs/>
          <w:color w:val="000000"/>
          <w:kern w:val="0"/>
          <w:sz w:val="24"/>
          <w:szCs w:val="24"/>
          <w:lang w:eastAsia="lv-LV"/>
          <w14:ligatures w14:val="none"/>
        </w:rPr>
        <w:t>Izpildītājs garantē, ka ar visiem darbiniekiem, tajā skaitā, apakšuzņēmēju darbiniekiem, ir nodibinātas tiesiskās attiecības par darba devēja uzdevumā radītu darbu (Autortiesību likuma 12.panta otrā daļa) un ka Izpildītājam nav zināmi pamatoti apsvērumi vai riski potenciālām pretenzijām no fiziskām personām par viņu autortiesību pārkāpšanu.</w:t>
      </w:r>
    </w:p>
    <w:p w14:paraId="53B1CCA2" w14:textId="7F7A8AE5" w:rsidR="00CA77E1" w:rsidRDefault="00CA77E1"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CA77E1">
        <w:rPr>
          <w:rFonts w:ascii="Times New Roman" w:eastAsia="Calibri" w:hAnsi="Times New Roman" w:cs="Times New Roman"/>
          <w:bCs/>
          <w:color w:val="000000"/>
          <w:kern w:val="0"/>
          <w:sz w:val="24"/>
          <w:szCs w:val="24"/>
          <w:lang w:eastAsia="lv-LV"/>
          <w14:ligatures w14:val="none"/>
        </w:rPr>
        <w:t xml:space="preserve">Izpildītājs apliecina, ka pēc pieņemšanas-nodošanas akta abpusējas parakstīšanas Izpildītājs atļauj Pasūtītājam izmantot un pārveidot Pakalpojuma </w:t>
      </w:r>
      <w:r>
        <w:rPr>
          <w:rFonts w:ascii="Times New Roman" w:eastAsia="Calibri" w:hAnsi="Times New Roman" w:cs="Times New Roman"/>
          <w:bCs/>
          <w:color w:val="000000"/>
          <w:kern w:val="0"/>
          <w:sz w:val="24"/>
          <w:szCs w:val="24"/>
          <w:lang w:eastAsia="lv-LV"/>
          <w14:ligatures w14:val="none"/>
        </w:rPr>
        <w:t>rezultātu</w:t>
      </w:r>
      <w:r w:rsidRPr="00CA77E1">
        <w:rPr>
          <w:rFonts w:ascii="Times New Roman" w:eastAsia="Calibri" w:hAnsi="Times New Roman" w:cs="Times New Roman"/>
          <w:bCs/>
          <w:color w:val="000000"/>
          <w:kern w:val="0"/>
          <w:sz w:val="24"/>
          <w:szCs w:val="24"/>
          <w:lang w:eastAsia="lv-LV"/>
          <w14:ligatures w14:val="none"/>
        </w:rPr>
        <w:t xml:space="preserve"> bez jebkādiem ierobežojumiem no Izpildītāja puses, uzņemoties pilnu atbildību par veiktajām izmaiņām, un tas netiks uzskatīts par Izpildītāja autortiesību aizskārumu.</w:t>
      </w:r>
    </w:p>
    <w:p w14:paraId="73991BAD" w14:textId="79A4C15B" w:rsidR="003E32CD" w:rsidRDefault="003E32CD"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3E32CD">
        <w:rPr>
          <w:rFonts w:ascii="Times New Roman" w:eastAsia="Calibri" w:hAnsi="Times New Roman" w:cs="Times New Roman"/>
          <w:bCs/>
          <w:color w:val="000000"/>
          <w:kern w:val="0"/>
          <w:sz w:val="24"/>
          <w:szCs w:val="24"/>
          <w:lang w:eastAsia="lv-LV"/>
          <w14:ligatures w14:val="none"/>
        </w:rPr>
        <w:t>Izpildītājs apņemas nodrošināt, ka visu Līguma izpildes rezultātā radīto un Pasūtītājam nodoto, un Pasūtītāja pilnā apmērā apmaksāto autortiesību objektu autori neizmantos Autortiesību likuma 14. panta pirmajā daļā noteiktās autora personiskās tiesības uz izlemšanu, vai darbs tiks izziņots un kad tas tiks izziņots (14. panta pirmās daļas 2.punkts), uz darba atsaukšanu (14. panta pirmās daļas 3.punkts), uz vārda norādīšanu (14. panta pirmās daļas 4.punkts), uz darba neaizskaramību (14. panta pirmās daļas 5.punkts) un pretdarbību (14. panta pirmās daļas 6.punkts), pretējā gadījumā Izpildītāja pienākums ir segt visus Pasūtītāja zaudējumus.</w:t>
      </w:r>
    </w:p>
    <w:p w14:paraId="22E91102" w14:textId="339D464F" w:rsidR="00B81F20" w:rsidRDefault="00B81F20"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B81F20">
        <w:rPr>
          <w:rFonts w:ascii="Times New Roman" w:eastAsia="Calibri" w:hAnsi="Times New Roman" w:cs="Times New Roman"/>
          <w:bCs/>
          <w:color w:val="000000"/>
          <w:kern w:val="0"/>
          <w:sz w:val="24"/>
          <w:szCs w:val="24"/>
          <w:lang w:eastAsia="lv-LV"/>
          <w14:ligatures w14:val="none"/>
        </w:rPr>
        <w:t xml:space="preserve">Izpildītājs atzīst, ka </w:t>
      </w:r>
      <w:r w:rsidR="00AA1E6A">
        <w:rPr>
          <w:rFonts w:ascii="Times New Roman" w:eastAsia="Calibri" w:hAnsi="Times New Roman" w:cs="Times New Roman"/>
          <w:bCs/>
          <w:color w:val="000000"/>
          <w:kern w:val="0"/>
          <w:sz w:val="24"/>
          <w:szCs w:val="24"/>
          <w:lang w:eastAsia="lv-LV"/>
          <w14:ligatures w14:val="none"/>
        </w:rPr>
        <w:t>Pakalpojuma (</w:t>
      </w:r>
      <w:r w:rsidRPr="00B81F20">
        <w:rPr>
          <w:rFonts w:ascii="Times New Roman" w:eastAsia="Calibri" w:hAnsi="Times New Roman" w:cs="Times New Roman"/>
          <w:bCs/>
          <w:color w:val="000000"/>
          <w:kern w:val="0"/>
          <w:sz w:val="24"/>
          <w:szCs w:val="24"/>
          <w:lang w:eastAsia="lv-LV"/>
          <w14:ligatures w14:val="none"/>
        </w:rPr>
        <w:t>Sistēmas</w:t>
      </w:r>
      <w:r w:rsidR="00AA1E6A">
        <w:rPr>
          <w:rFonts w:ascii="Times New Roman" w:eastAsia="Calibri" w:hAnsi="Times New Roman" w:cs="Times New Roman"/>
          <w:bCs/>
          <w:color w:val="000000"/>
          <w:kern w:val="0"/>
          <w:sz w:val="24"/>
          <w:szCs w:val="24"/>
          <w:lang w:eastAsia="lv-LV"/>
          <w14:ligatures w14:val="none"/>
        </w:rPr>
        <w:t>)</w:t>
      </w:r>
      <w:r w:rsidRPr="00B81F20">
        <w:rPr>
          <w:rFonts w:ascii="Times New Roman" w:eastAsia="Calibri" w:hAnsi="Times New Roman" w:cs="Times New Roman"/>
          <w:bCs/>
          <w:color w:val="000000"/>
          <w:kern w:val="0"/>
          <w:sz w:val="24"/>
          <w:szCs w:val="24"/>
          <w:lang w:eastAsia="lv-LV"/>
          <w14:ligatures w14:val="none"/>
        </w:rPr>
        <w:t xml:space="preserve"> darbināšanas rezultātā radīto elektronisko datu bāzu veidotājs ir Pasūtītājs (saskaņā ar Autortiesību likuma IX nodaļu).</w:t>
      </w:r>
    </w:p>
    <w:p w14:paraId="7652D49E" w14:textId="0E893EEA" w:rsidR="00AA1E6A" w:rsidRDefault="00AA1E6A"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AA1E6A">
        <w:rPr>
          <w:rFonts w:ascii="Times New Roman" w:eastAsia="Calibri" w:hAnsi="Times New Roman" w:cs="Times New Roman"/>
          <w:bCs/>
          <w:color w:val="000000"/>
          <w:kern w:val="0"/>
          <w:sz w:val="24"/>
          <w:szCs w:val="24"/>
          <w:lang w:eastAsia="lv-LV"/>
          <w14:ligatures w14:val="none"/>
        </w:rPr>
        <w:t xml:space="preserve">Ja </w:t>
      </w:r>
      <w:r>
        <w:rPr>
          <w:rFonts w:ascii="Times New Roman" w:eastAsia="Calibri" w:hAnsi="Times New Roman" w:cs="Times New Roman"/>
          <w:bCs/>
          <w:color w:val="000000"/>
          <w:kern w:val="0"/>
          <w:sz w:val="24"/>
          <w:szCs w:val="24"/>
          <w:lang w:eastAsia="lv-LV"/>
          <w14:ligatures w14:val="none"/>
        </w:rPr>
        <w:t>Pakalpojum</w:t>
      </w:r>
      <w:r w:rsidR="00066D5F">
        <w:rPr>
          <w:rFonts w:ascii="Times New Roman" w:eastAsia="Calibri" w:hAnsi="Times New Roman" w:cs="Times New Roman"/>
          <w:bCs/>
          <w:color w:val="000000"/>
          <w:kern w:val="0"/>
          <w:sz w:val="24"/>
          <w:szCs w:val="24"/>
          <w:lang w:eastAsia="lv-LV"/>
          <w14:ligatures w14:val="none"/>
        </w:rPr>
        <w:t>s</w:t>
      </w:r>
      <w:r>
        <w:rPr>
          <w:rFonts w:ascii="Times New Roman" w:eastAsia="Calibri" w:hAnsi="Times New Roman" w:cs="Times New Roman"/>
          <w:bCs/>
          <w:color w:val="000000"/>
          <w:kern w:val="0"/>
          <w:sz w:val="24"/>
          <w:szCs w:val="24"/>
          <w:lang w:eastAsia="lv-LV"/>
          <w14:ligatures w14:val="none"/>
        </w:rPr>
        <w:t xml:space="preserve"> (</w:t>
      </w:r>
      <w:r w:rsidRPr="00B81F20">
        <w:rPr>
          <w:rFonts w:ascii="Times New Roman" w:eastAsia="Calibri" w:hAnsi="Times New Roman" w:cs="Times New Roman"/>
          <w:bCs/>
          <w:color w:val="000000"/>
          <w:kern w:val="0"/>
          <w:sz w:val="24"/>
          <w:szCs w:val="24"/>
          <w:lang w:eastAsia="lv-LV"/>
          <w14:ligatures w14:val="none"/>
        </w:rPr>
        <w:t>Sistēma</w:t>
      </w:r>
      <w:r>
        <w:rPr>
          <w:rFonts w:ascii="Times New Roman" w:eastAsia="Calibri" w:hAnsi="Times New Roman" w:cs="Times New Roman"/>
          <w:bCs/>
          <w:color w:val="000000"/>
          <w:kern w:val="0"/>
          <w:sz w:val="24"/>
          <w:szCs w:val="24"/>
          <w:lang w:eastAsia="lv-LV"/>
          <w14:ligatures w14:val="none"/>
        </w:rPr>
        <w:t>)</w:t>
      </w:r>
      <w:r w:rsidRPr="00B81F20">
        <w:rPr>
          <w:rFonts w:ascii="Times New Roman" w:eastAsia="Calibri" w:hAnsi="Times New Roman" w:cs="Times New Roman"/>
          <w:bCs/>
          <w:color w:val="000000"/>
          <w:kern w:val="0"/>
          <w:sz w:val="24"/>
          <w:szCs w:val="24"/>
          <w:lang w:eastAsia="lv-LV"/>
          <w14:ligatures w14:val="none"/>
        </w:rPr>
        <w:t xml:space="preserve"> </w:t>
      </w:r>
      <w:r w:rsidRPr="00AA1E6A">
        <w:rPr>
          <w:rFonts w:ascii="Times New Roman" w:eastAsia="Calibri" w:hAnsi="Times New Roman" w:cs="Times New Roman"/>
          <w:bCs/>
          <w:color w:val="000000"/>
          <w:kern w:val="0"/>
          <w:sz w:val="24"/>
          <w:szCs w:val="24"/>
          <w:lang w:eastAsia="lv-LV"/>
          <w14:ligatures w14:val="none"/>
        </w:rPr>
        <w:t xml:space="preserve"> ir saistīt</w:t>
      </w:r>
      <w:r w:rsidR="00066D5F">
        <w:rPr>
          <w:rFonts w:ascii="Times New Roman" w:eastAsia="Calibri" w:hAnsi="Times New Roman" w:cs="Times New Roman"/>
          <w:bCs/>
          <w:color w:val="000000"/>
          <w:kern w:val="0"/>
          <w:sz w:val="24"/>
          <w:szCs w:val="24"/>
          <w:lang w:eastAsia="lv-LV"/>
          <w14:ligatures w14:val="none"/>
        </w:rPr>
        <w:t xml:space="preserve">a </w:t>
      </w:r>
      <w:r w:rsidRPr="00AA1E6A">
        <w:rPr>
          <w:rFonts w:ascii="Times New Roman" w:eastAsia="Calibri" w:hAnsi="Times New Roman" w:cs="Times New Roman"/>
          <w:bCs/>
          <w:color w:val="000000"/>
          <w:kern w:val="0"/>
          <w:sz w:val="24"/>
          <w:szCs w:val="24"/>
          <w:lang w:eastAsia="lv-LV"/>
          <w14:ligatures w14:val="none"/>
        </w:rPr>
        <w:t xml:space="preserve">ar trešo personu autortiesību izmantošanu, Izpildītājs apliecina, ka tas nodrošinās visu nepieciešamo licenču saņemšanu, kas var būt nepieciešamas attiecīgā </w:t>
      </w:r>
      <w:r w:rsidR="00066D5F">
        <w:rPr>
          <w:rFonts w:ascii="Times New Roman" w:eastAsia="Calibri" w:hAnsi="Times New Roman" w:cs="Times New Roman"/>
          <w:bCs/>
          <w:color w:val="000000"/>
          <w:kern w:val="0"/>
          <w:sz w:val="24"/>
          <w:szCs w:val="24"/>
          <w:lang w:eastAsia="lv-LV"/>
          <w14:ligatures w14:val="none"/>
        </w:rPr>
        <w:t>Pakalpojuma (</w:t>
      </w:r>
      <w:r w:rsidR="00066D5F" w:rsidRPr="00B81F20">
        <w:rPr>
          <w:rFonts w:ascii="Times New Roman" w:eastAsia="Calibri" w:hAnsi="Times New Roman" w:cs="Times New Roman"/>
          <w:bCs/>
          <w:color w:val="000000"/>
          <w:kern w:val="0"/>
          <w:sz w:val="24"/>
          <w:szCs w:val="24"/>
          <w:lang w:eastAsia="lv-LV"/>
          <w14:ligatures w14:val="none"/>
        </w:rPr>
        <w:t>Sistēma</w:t>
      </w:r>
      <w:r w:rsidR="00066D5F">
        <w:rPr>
          <w:rFonts w:ascii="Times New Roman" w:eastAsia="Calibri" w:hAnsi="Times New Roman" w:cs="Times New Roman"/>
          <w:bCs/>
          <w:color w:val="000000"/>
          <w:kern w:val="0"/>
          <w:sz w:val="24"/>
          <w:szCs w:val="24"/>
          <w:lang w:eastAsia="lv-LV"/>
          <w14:ligatures w14:val="none"/>
        </w:rPr>
        <w:t>s)</w:t>
      </w:r>
      <w:r w:rsidR="00066D5F" w:rsidRPr="00B81F20">
        <w:rPr>
          <w:rFonts w:ascii="Times New Roman" w:eastAsia="Calibri" w:hAnsi="Times New Roman" w:cs="Times New Roman"/>
          <w:bCs/>
          <w:color w:val="000000"/>
          <w:kern w:val="0"/>
          <w:sz w:val="24"/>
          <w:szCs w:val="24"/>
          <w:lang w:eastAsia="lv-LV"/>
          <w14:ligatures w14:val="none"/>
        </w:rPr>
        <w:t xml:space="preserve"> </w:t>
      </w:r>
      <w:r w:rsidR="00066D5F" w:rsidRPr="00AA1E6A">
        <w:rPr>
          <w:rFonts w:ascii="Times New Roman" w:eastAsia="Calibri" w:hAnsi="Times New Roman" w:cs="Times New Roman"/>
          <w:bCs/>
          <w:color w:val="000000"/>
          <w:kern w:val="0"/>
          <w:sz w:val="24"/>
          <w:szCs w:val="24"/>
          <w:lang w:eastAsia="lv-LV"/>
          <w14:ligatures w14:val="none"/>
        </w:rPr>
        <w:t xml:space="preserve"> </w:t>
      </w:r>
      <w:r w:rsidRPr="00AA1E6A">
        <w:rPr>
          <w:rFonts w:ascii="Times New Roman" w:eastAsia="Calibri" w:hAnsi="Times New Roman" w:cs="Times New Roman"/>
          <w:bCs/>
          <w:color w:val="000000"/>
          <w:kern w:val="0"/>
          <w:sz w:val="24"/>
          <w:szCs w:val="24"/>
          <w:lang w:eastAsia="lv-LV"/>
          <w14:ligatures w14:val="none"/>
        </w:rPr>
        <w:t xml:space="preserve"> lietošanai.</w:t>
      </w:r>
    </w:p>
    <w:p w14:paraId="4BB021ED" w14:textId="710DA506" w:rsidR="00717BE6" w:rsidRDefault="00717BE6"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717BE6">
        <w:rPr>
          <w:rFonts w:ascii="Times New Roman" w:eastAsia="Calibri" w:hAnsi="Times New Roman" w:cs="Times New Roman"/>
          <w:bCs/>
          <w:color w:val="000000"/>
          <w:kern w:val="0"/>
          <w:sz w:val="24"/>
          <w:szCs w:val="24"/>
          <w:lang w:eastAsia="lv-LV"/>
          <w14:ligatures w14:val="none"/>
        </w:rPr>
        <w:t>Izpildītāja vainas dēļ radīto trešo personu autortiesību aizskārumu gadījumā Izpildītājam ir pienākums: bez maksas nekavējoties novērst trešo personu jebkādu tiesību aizskārumu; pēc Pasūtītāja pieprasījuma uz sava rēķina aizstāvēt Pasūtītāju, ja trešās personas cēlušas prasījumus par autortiesību aizskārumu; segt Pasūtītāja izdevumus un zaudējumus, kas rodas saistībā ar trešo personu autortiesību aizskārumu vai trešo personu celtajiem prasījumiem par autortiesību aizskārumu.</w:t>
      </w:r>
    </w:p>
    <w:p w14:paraId="772CE17C" w14:textId="157CDA18" w:rsidR="00207A87" w:rsidRPr="006E5628" w:rsidRDefault="00207A87"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207A87">
        <w:rPr>
          <w:rFonts w:ascii="Times New Roman" w:eastAsia="Calibri" w:hAnsi="Times New Roman" w:cs="Times New Roman"/>
          <w:bCs/>
          <w:color w:val="000000"/>
          <w:kern w:val="0"/>
          <w:sz w:val="24"/>
          <w:szCs w:val="24"/>
          <w:lang w:eastAsia="lv-LV"/>
          <w14:ligatures w14:val="none"/>
        </w:rPr>
        <w:t>Ja kādai no Pusēm tiek mainīti rekvizīti, tad Puse nekavējoties, bet ne vēlāk kā 3 (trīs) darba dienu laikā elektroniski paziņo par to otrai Pusei (vienas Puses kontaktpersonai informējot otras Puses kontaktpersonu). Ja Puse neizpilda šo punktu, uzskatāms, ka otra Puse ir pilnībā izpildījusi savas saistības, lietojot Līgumā esošo informāciju par Pusi.</w:t>
      </w:r>
    </w:p>
    <w:p w14:paraId="164C3167" w14:textId="77777777" w:rsidR="00C92244" w:rsidRPr="00C92244"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1F3D3C">
        <w:rPr>
          <w:rFonts w:ascii="Times New Roman" w:eastAsia="Calibri" w:hAnsi="Times New Roman" w:cs="Times New Roman"/>
          <w:bCs/>
          <w:kern w:val="0"/>
          <w:sz w:val="24"/>
          <w:szCs w:val="24"/>
          <w:lang w:eastAsia="lv-LV"/>
          <w14:ligatures w14:val="none"/>
        </w:rPr>
        <w:t xml:space="preserve">Pasūtītāja kontaktpersona Līguma izpildes laikā ir </w:t>
      </w:r>
      <w:r w:rsidR="001F3D3C" w:rsidRPr="006E5628">
        <w:rPr>
          <w:rFonts w:ascii="Times New Roman" w:eastAsia="Calibri" w:hAnsi="Times New Roman" w:cs="Times New Roman"/>
          <w:bCs/>
          <w:kern w:val="0"/>
          <w:sz w:val="24"/>
          <w:szCs w:val="24"/>
          <w:lang w:eastAsia="lv-LV"/>
          <w14:ligatures w14:val="none"/>
        </w:rPr>
        <w:t>_____________________ (amats, vārds, uzvārds), tālruņa numurs +371 __________ un e-pasta adrese_______________</w:t>
      </w:r>
    </w:p>
    <w:p w14:paraId="3381E017" w14:textId="77AF2C87" w:rsidR="000236F4" w:rsidRPr="001F3D3C"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1F3D3C">
        <w:rPr>
          <w:rFonts w:ascii="Times New Roman" w:eastAsia="Calibri" w:hAnsi="Times New Roman" w:cs="Times New Roman"/>
          <w:bCs/>
          <w:kern w:val="0"/>
          <w:sz w:val="24"/>
          <w:szCs w:val="24"/>
          <w:lang w:eastAsia="lv-LV"/>
          <w14:ligatures w14:val="none"/>
        </w:rPr>
        <w:lastRenderedPageBreak/>
        <w:t xml:space="preserve">Izpildītāja kontaktpersona Līguma izpildes laikā ir _____________________ (amats, vārds, uzvārds), tālruņa numurs +371 __________ un e-pasta adrese________________ </w:t>
      </w:r>
    </w:p>
    <w:p w14:paraId="187E9964" w14:textId="77777777" w:rsidR="000236F4" w:rsidRPr="006E5628"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Neviena no Pusēm neatbild par Līguma noteikto saistību neizpildīšanu, ja tas noticis nepārvaramas varas rezultātā, piemēram, dabas katastrofas, ugunsgrēks, sociālie konflikti, kā arī jaunu normatīvo aktu ieviešana, kas aizliedz Līgumā paredzēto darbību. Par nepārvaramas varas apstākļiem nav uzskatāma vispārēja cenu celšanās, vispārēja inflācija valstī, valūtas kursu svārstības un citi biznesa riski. Katra no pusēm, kas atsaucas uz nepārvaramas varas apstākļu radīto saistību neizpildi, triju dienu laikā informē otru Pusi par augstāk minētās nepārvaramās varas iestāšanos. Puses savstarpēji vienojas par Līgumā noteikto termiņu pagarināšanu vai Līguma izbeigšanu.</w:t>
      </w:r>
    </w:p>
    <w:p w14:paraId="4BCF4C4C" w14:textId="77777777" w:rsidR="000236F4" w:rsidRPr="006E5628"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Puses veiks visus nepieciešamos pasākumus, lai strīdus un domstarpības, kas var rasties, izpildot Līgumu, atrisinātu sarunu ceļā. Gadījumā, ja Puses šādā veidā nespēs vienoties 1 (viena) mēneša laikā, tad strīdi un domstarpības tiks risinātas Latvijas Republikas tiesu institūcijās saskaņā ar Latvijas Republikas tiesību aktiem.</w:t>
      </w:r>
    </w:p>
    <w:p w14:paraId="329501BF" w14:textId="77777777" w:rsidR="000F40A8" w:rsidRPr="000F40A8" w:rsidRDefault="000F40A8"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0F40A8">
        <w:rPr>
          <w:rFonts w:ascii="Times New Roman" w:eastAsia="Calibri" w:hAnsi="Times New Roman" w:cs="Times New Roman"/>
          <w:bCs/>
          <w:kern w:val="0"/>
          <w:sz w:val="24"/>
          <w:szCs w:val="24"/>
          <w:lang w:eastAsia="lv-LV"/>
          <w14:ligatures w14:val="none"/>
        </w:rPr>
        <w:t xml:space="preserve">Līgums sagatavots latviešu valodā un parakstīts elektroniski ar drošu elektronisko parakstu, kas satur laika zīmogu. Līguma parakstīšanas datums ir pēdējā parakstītāja pievienotā laika zīmoga datums un laiks. </w:t>
      </w:r>
    </w:p>
    <w:p w14:paraId="509105AF" w14:textId="0ED23DAE" w:rsidR="000236F4" w:rsidRPr="00A942DA" w:rsidRDefault="000236F4"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Līgums un tā grozījumi, ja tādi tiktu noslēgti, stājas spēkā no tā abpusējas parakstīšanas brīža un ir spēkā līdz Pušu saistību pilnīgai izpildei.</w:t>
      </w:r>
    </w:p>
    <w:p w14:paraId="044066AF" w14:textId="7E22BFBC" w:rsidR="00A942DA" w:rsidRPr="006E5628" w:rsidRDefault="00A942DA" w:rsidP="000236F4">
      <w:pPr>
        <w:numPr>
          <w:ilvl w:val="1"/>
          <w:numId w:val="2"/>
        </w:numPr>
        <w:autoSpaceDN w:val="0"/>
        <w:spacing w:before="120" w:after="120" w:line="240" w:lineRule="auto"/>
        <w:ind w:left="567" w:hanging="567"/>
        <w:jc w:val="both"/>
        <w:rPr>
          <w:rFonts w:ascii="Times New Roman" w:eastAsia="Calibri" w:hAnsi="Times New Roman" w:cs="Times New Roman"/>
          <w:bCs/>
          <w:color w:val="000000"/>
          <w:kern w:val="0"/>
          <w:sz w:val="24"/>
          <w:szCs w:val="24"/>
          <w:lang w:eastAsia="lv-LV"/>
          <w14:ligatures w14:val="none"/>
        </w:rPr>
      </w:pPr>
      <w:r w:rsidRPr="00A942DA">
        <w:rPr>
          <w:rFonts w:ascii="Times New Roman" w:eastAsia="Calibri" w:hAnsi="Times New Roman" w:cs="Times New Roman"/>
          <w:bCs/>
          <w:color w:val="000000"/>
          <w:kern w:val="0"/>
          <w:sz w:val="24"/>
          <w:szCs w:val="24"/>
          <w:lang w:eastAsia="lv-LV"/>
          <w14:ligatures w14:val="none"/>
        </w:rPr>
        <w:t>Līguma pamatteksts ir uz _____ lappusēm. Līgumam tā noslēgšanas brīdī ir pievienoti šādi pielikumi, kas ir Līguma neatņemamas sastāvdaļas: ___________.</w:t>
      </w:r>
    </w:p>
    <w:p w14:paraId="6693D7E6" w14:textId="77777777" w:rsidR="000236F4" w:rsidRPr="006E5628" w:rsidRDefault="000236F4" w:rsidP="000236F4">
      <w:pPr>
        <w:numPr>
          <w:ilvl w:val="0"/>
          <w:numId w:val="1"/>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
          <w:kern w:val="0"/>
          <w:sz w:val="24"/>
          <w:szCs w:val="24"/>
          <w:lang w:eastAsia="lv-LV"/>
          <w14:ligatures w14:val="none"/>
        </w:rPr>
        <w:t>1</w:t>
      </w:r>
      <w:r w:rsidRPr="006E5628">
        <w:rPr>
          <w:rFonts w:ascii="Times New Roman" w:eastAsia="Calibri" w:hAnsi="Times New Roman" w:cs="Times New Roman"/>
          <w:b/>
          <w:kern w:val="0"/>
          <w:sz w:val="24"/>
          <w:szCs w:val="24"/>
          <w:lang w:eastAsia="lv-LV"/>
          <w14:ligatures w14:val="none"/>
        </w:rPr>
        <w:t>. pielikums</w:t>
      </w:r>
      <w:r w:rsidRPr="006E5628">
        <w:rPr>
          <w:rFonts w:ascii="Times New Roman" w:eastAsia="Calibri" w:hAnsi="Times New Roman" w:cs="Times New Roman"/>
          <w:bCs/>
          <w:kern w:val="0"/>
          <w:sz w:val="24"/>
          <w:szCs w:val="24"/>
          <w:lang w:eastAsia="lv-LV"/>
          <w14:ligatures w14:val="none"/>
        </w:rPr>
        <w:t xml:space="preserve"> – Defekta akts / Defektu novēršanas akts (veidne).</w:t>
      </w:r>
    </w:p>
    <w:p w14:paraId="50CE7DC7" w14:textId="77777777" w:rsidR="000236F4" w:rsidRPr="00F95D01" w:rsidRDefault="000236F4" w:rsidP="000236F4">
      <w:pPr>
        <w:numPr>
          <w:ilvl w:val="0"/>
          <w:numId w:val="2"/>
        </w:numPr>
        <w:autoSpaceDN w:val="0"/>
        <w:spacing w:before="120" w:after="120" w:line="240" w:lineRule="auto"/>
        <w:ind w:left="142" w:hanging="142"/>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0236F4" w:rsidRPr="006E5628" w14:paraId="3F4BF09D" w14:textId="77777777" w:rsidTr="00D3703C">
        <w:tc>
          <w:tcPr>
            <w:tcW w:w="439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1CBC125D" w14:textId="77777777" w:rsidR="000236F4" w:rsidRPr="006E5628" w:rsidRDefault="000236F4" w:rsidP="00D3703C">
            <w:pPr>
              <w:spacing w:after="0" w:line="240" w:lineRule="auto"/>
              <w:jc w:val="center"/>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b/>
                <w:kern w:val="0"/>
                <w:sz w:val="24"/>
                <w:szCs w:val="24"/>
                <w:lang w:eastAsia="lv-LV"/>
                <w14:ligatures w14:val="none"/>
              </w:rPr>
              <w:t>Pasūtītājs</w:t>
            </w:r>
          </w:p>
        </w:tc>
        <w:tc>
          <w:tcPr>
            <w:tcW w:w="462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6192FCE" w14:textId="77777777" w:rsidR="000236F4" w:rsidRPr="006E5628" w:rsidRDefault="000236F4" w:rsidP="00D3703C">
            <w:pPr>
              <w:spacing w:after="0" w:line="240" w:lineRule="auto"/>
              <w:jc w:val="center"/>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Izpildītājs</w:t>
            </w:r>
          </w:p>
        </w:tc>
      </w:tr>
      <w:tr w:rsidR="000236F4" w:rsidRPr="006E5628" w14:paraId="73AC590A" w14:textId="77777777" w:rsidTr="00D3703C">
        <w:tc>
          <w:tcPr>
            <w:tcW w:w="4390" w:type="dxa"/>
            <w:tcBorders>
              <w:top w:val="single" w:sz="4" w:space="0" w:color="auto"/>
              <w:left w:val="single" w:sz="4" w:space="0" w:color="auto"/>
              <w:bottom w:val="single" w:sz="4" w:space="0" w:color="auto"/>
              <w:right w:val="single" w:sz="4" w:space="0" w:color="auto"/>
            </w:tcBorders>
            <w:vAlign w:val="center"/>
          </w:tcPr>
          <w:p w14:paraId="5F5A9DC3" w14:textId="77777777" w:rsidR="000236F4" w:rsidRPr="007F354D" w:rsidRDefault="000236F4" w:rsidP="00D3703C">
            <w:pPr>
              <w:spacing w:after="0" w:line="240" w:lineRule="auto"/>
              <w:rPr>
                <w:rFonts w:ascii="Times New Roman" w:eastAsia="Calibri" w:hAnsi="Times New Roman" w:cs="Times New Roman"/>
                <w:b/>
                <w:bCs/>
                <w:kern w:val="0"/>
                <w:sz w:val="24"/>
                <w:szCs w:val="24"/>
                <w:lang w:eastAsia="lv-LV"/>
                <w14:ligatures w14:val="none"/>
              </w:rPr>
            </w:pPr>
            <w:r w:rsidRPr="007F354D">
              <w:rPr>
                <w:rFonts w:ascii="Times New Roman" w:eastAsia="Calibri" w:hAnsi="Times New Roman" w:cs="Times New Roman"/>
                <w:b/>
                <w:bCs/>
                <w:kern w:val="0"/>
                <w:sz w:val="24"/>
                <w:szCs w:val="24"/>
                <w:lang w:eastAsia="lv-LV"/>
                <w14:ligatures w14:val="none"/>
              </w:rPr>
              <w:t>SIA “Bauskas novada komunālserviss”</w:t>
            </w:r>
          </w:p>
          <w:p w14:paraId="32631CCE" w14:textId="77777777" w:rsidR="000236F4" w:rsidRPr="007F354D" w:rsidRDefault="000236F4" w:rsidP="00D3703C">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Reģ.nr. 43603011586</w:t>
            </w:r>
          </w:p>
          <w:p w14:paraId="1F54D1F2" w14:textId="77777777" w:rsidR="000236F4" w:rsidRPr="007F354D" w:rsidRDefault="000236F4" w:rsidP="00D3703C">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Adrese: Biržu 8A, Bauska, Bauskas nov. LV-3901</w:t>
            </w:r>
          </w:p>
          <w:p w14:paraId="1406F2DB" w14:textId="77777777" w:rsidR="000236F4" w:rsidRPr="007F354D" w:rsidRDefault="000236F4" w:rsidP="00D3703C">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Banka: AS “Swedbank”</w:t>
            </w:r>
          </w:p>
          <w:p w14:paraId="699F690A" w14:textId="77777777" w:rsidR="000236F4" w:rsidRPr="007F354D" w:rsidRDefault="000236F4" w:rsidP="00D3703C">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Konts: LV34HABA0001402040425</w:t>
            </w:r>
          </w:p>
          <w:p w14:paraId="238D884A" w14:textId="77777777" w:rsidR="000236F4" w:rsidRPr="007F354D" w:rsidRDefault="000236F4" w:rsidP="00D3703C">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Kods: HABALV22</w:t>
            </w:r>
          </w:p>
          <w:p w14:paraId="5D9B5E8E" w14:textId="6E982DC4" w:rsidR="000236F4" w:rsidRPr="007F354D" w:rsidRDefault="00C92244" w:rsidP="00D3703C">
            <w:pPr>
              <w:spacing w:after="0" w:line="240" w:lineRule="auto"/>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amats</w:t>
            </w:r>
          </w:p>
          <w:p w14:paraId="5CA973D2" w14:textId="77777777" w:rsidR="000236F4" w:rsidRPr="007F354D" w:rsidRDefault="000236F4" w:rsidP="00D3703C">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(Paraksts, datums)*</w:t>
            </w:r>
          </w:p>
          <w:p w14:paraId="6BCD23C4" w14:textId="77777777" w:rsidR="000236F4" w:rsidRPr="007F354D" w:rsidRDefault="000236F4" w:rsidP="00D3703C">
            <w:pPr>
              <w:spacing w:after="0" w:line="240" w:lineRule="auto"/>
              <w:rPr>
                <w:rFonts w:ascii="Times New Roman" w:eastAsia="Calibri" w:hAnsi="Times New Roman" w:cs="Times New Roman"/>
                <w:kern w:val="0"/>
                <w:sz w:val="24"/>
                <w:szCs w:val="24"/>
                <w:lang w:eastAsia="lv-LV"/>
                <w14:ligatures w14:val="none"/>
              </w:rPr>
            </w:pPr>
          </w:p>
          <w:p w14:paraId="37E2064C" w14:textId="6BC00069" w:rsidR="000236F4" w:rsidRPr="007F354D" w:rsidRDefault="00C92244" w:rsidP="00D3703C">
            <w:pPr>
              <w:spacing w:after="0" w:line="240" w:lineRule="auto"/>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amats</w:t>
            </w:r>
          </w:p>
          <w:p w14:paraId="4357FE0A" w14:textId="77777777" w:rsidR="000236F4" w:rsidRPr="006E5628" w:rsidRDefault="000236F4" w:rsidP="00D3703C">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(Paraksts, datums)*</w:t>
            </w:r>
          </w:p>
        </w:tc>
        <w:tc>
          <w:tcPr>
            <w:tcW w:w="4626" w:type="dxa"/>
            <w:tcBorders>
              <w:top w:val="single" w:sz="4" w:space="0" w:color="auto"/>
              <w:left w:val="single" w:sz="4" w:space="0" w:color="auto"/>
              <w:bottom w:val="single" w:sz="4" w:space="0" w:color="auto"/>
              <w:right w:val="single" w:sz="4" w:space="0" w:color="auto"/>
            </w:tcBorders>
            <w:vAlign w:val="center"/>
          </w:tcPr>
          <w:p w14:paraId="21B99030" w14:textId="77777777" w:rsidR="000236F4" w:rsidRPr="006E5628" w:rsidRDefault="000236F4" w:rsidP="00D3703C">
            <w:pPr>
              <w:spacing w:after="0" w:line="240" w:lineRule="auto"/>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__________________ (</w:t>
            </w:r>
            <w:r w:rsidRPr="006E5628">
              <w:rPr>
                <w:rFonts w:ascii="Times New Roman" w:eastAsia="Calibri" w:hAnsi="Times New Roman" w:cs="Times New Roman"/>
                <w:b/>
                <w:bCs/>
                <w:i/>
                <w:iCs/>
                <w:kern w:val="0"/>
                <w:sz w:val="24"/>
                <w:szCs w:val="24"/>
                <w:lang w:eastAsia="lv-LV"/>
                <w14:ligatures w14:val="none"/>
              </w:rPr>
              <w:t>nosaukums</w:t>
            </w:r>
            <w:r w:rsidRPr="006E5628">
              <w:rPr>
                <w:rFonts w:ascii="Times New Roman" w:eastAsia="Calibri" w:hAnsi="Times New Roman" w:cs="Times New Roman"/>
                <w:b/>
                <w:bCs/>
                <w:kern w:val="0"/>
                <w:sz w:val="24"/>
                <w:szCs w:val="24"/>
                <w:lang w:eastAsia="lv-LV"/>
                <w14:ligatures w14:val="none"/>
              </w:rPr>
              <w:t>)</w:t>
            </w:r>
          </w:p>
          <w:p w14:paraId="66DD5102" w14:textId="77777777" w:rsidR="000236F4" w:rsidRPr="006E5628" w:rsidRDefault="000236F4" w:rsidP="00D3703C">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 xml:space="preserve">Reģistrācijas numurs __________________ </w:t>
            </w:r>
          </w:p>
          <w:p w14:paraId="5379B62E" w14:textId="77777777" w:rsidR="000236F4" w:rsidRPr="006E5628" w:rsidRDefault="000236F4" w:rsidP="00D3703C">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__________________ (</w:t>
            </w:r>
            <w:r w:rsidRPr="006E5628">
              <w:rPr>
                <w:rFonts w:ascii="Times New Roman" w:eastAsia="Calibri" w:hAnsi="Times New Roman" w:cs="Times New Roman"/>
                <w:i/>
                <w:iCs/>
                <w:kern w:val="0"/>
                <w:sz w:val="24"/>
                <w:szCs w:val="24"/>
                <w:lang w:eastAsia="lv-LV"/>
                <w14:ligatures w14:val="none"/>
              </w:rPr>
              <w:t>adrese</w:t>
            </w:r>
            <w:r w:rsidRPr="006E5628">
              <w:rPr>
                <w:rFonts w:ascii="Times New Roman" w:eastAsia="Calibri" w:hAnsi="Times New Roman" w:cs="Times New Roman"/>
                <w:kern w:val="0"/>
                <w:sz w:val="24"/>
                <w:szCs w:val="24"/>
                <w:lang w:eastAsia="lv-LV"/>
                <w14:ligatures w14:val="none"/>
              </w:rPr>
              <w:t>)</w:t>
            </w:r>
          </w:p>
          <w:p w14:paraId="7F4EF798" w14:textId="77777777" w:rsidR="000236F4" w:rsidRPr="006E5628" w:rsidRDefault="000236F4" w:rsidP="00D3703C">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__________________ (kor</w:t>
            </w:r>
            <w:r w:rsidRPr="006E5628">
              <w:rPr>
                <w:rFonts w:ascii="Times New Roman" w:eastAsia="Calibri" w:hAnsi="Times New Roman" w:cs="Times New Roman"/>
                <w:i/>
                <w:iCs/>
                <w:kern w:val="0"/>
                <w:sz w:val="24"/>
                <w:szCs w:val="24"/>
                <w:lang w:eastAsia="lv-LV"/>
                <w14:ligatures w14:val="none"/>
              </w:rPr>
              <w:t>espondējošā banka</w:t>
            </w:r>
            <w:r w:rsidRPr="006E5628">
              <w:rPr>
                <w:rFonts w:ascii="Times New Roman" w:eastAsia="Calibri" w:hAnsi="Times New Roman" w:cs="Times New Roman"/>
                <w:kern w:val="0"/>
                <w:sz w:val="24"/>
                <w:szCs w:val="24"/>
                <w:lang w:eastAsia="lv-LV"/>
                <w14:ligatures w14:val="none"/>
              </w:rPr>
              <w:t>)</w:t>
            </w:r>
          </w:p>
          <w:p w14:paraId="137D9036" w14:textId="77777777" w:rsidR="000236F4" w:rsidRPr="006E5628" w:rsidRDefault="000236F4" w:rsidP="00D3703C">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Konta Nr.______________________________</w:t>
            </w:r>
          </w:p>
          <w:p w14:paraId="5312232F" w14:textId="77777777" w:rsidR="000236F4" w:rsidRPr="006E5628" w:rsidRDefault="000236F4" w:rsidP="00D3703C">
            <w:pPr>
              <w:spacing w:after="0" w:line="240" w:lineRule="auto"/>
              <w:rPr>
                <w:rFonts w:ascii="Times New Roman" w:eastAsia="Calibri" w:hAnsi="Times New Roman" w:cs="Times New Roman"/>
                <w:kern w:val="0"/>
                <w:sz w:val="24"/>
                <w:szCs w:val="24"/>
                <w:lang w:eastAsia="lv-LV"/>
                <w14:ligatures w14:val="none"/>
              </w:rPr>
            </w:pPr>
          </w:p>
          <w:p w14:paraId="79DCAB6C" w14:textId="77777777" w:rsidR="000236F4" w:rsidRPr="006E5628" w:rsidRDefault="000236F4" w:rsidP="00D3703C">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____________________ (</w:t>
            </w:r>
            <w:r w:rsidRPr="006E5628">
              <w:rPr>
                <w:rFonts w:ascii="Times New Roman" w:eastAsia="Calibri" w:hAnsi="Times New Roman" w:cs="Times New Roman"/>
                <w:i/>
                <w:iCs/>
                <w:kern w:val="0"/>
                <w:sz w:val="24"/>
                <w:szCs w:val="24"/>
                <w:lang w:eastAsia="lv-LV"/>
                <w14:ligatures w14:val="none"/>
              </w:rPr>
              <w:t>paraksttiesīgās personas amats un vārds, uzvārds</w:t>
            </w:r>
            <w:r w:rsidRPr="006E5628">
              <w:rPr>
                <w:rFonts w:ascii="Times New Roman" w:eastAsia="Calibri" w:hAnsi="Times New Roman" w:cs="Times New Roman"/>
                <w:kern w:val="0"/>
                <w:sz w:val="24"/>
                <w:szCs w:val="24"/>
                <w:lang w:eastAsia="lv-LV"/>
                <w14:ligatures w14:val="none"/>
              </w:rPr>
              <w:t>)</w:t>
            </w:r>
          </w:p>
          <w:p w14:paraId="21A936E9" w14:textId="77777777" w:rsidR="000236F4" w:rsidRPr="006E5628" w:rsidRDefault="000236F4" w:rsidP="00D3703C">
            <w:pPr>
              <w:spacing w:after="0" w:line="240" w:lineRule="auto"/>
              <w:rPr>
                <w:rFonts w:ascii="Times New Roman" w:eastAsia="Calibri" w:hAnsi="Times New Roman" w:cs="Times New Roman"/>
                <w:kern w:val="0"/>
                <w:sz w:val="24"/>
                <w:szCs w:val="24"/>
                <w:lang w:eastAsia="lv-LV"/>
                <w14:ligatures w14:val="none"/>
              </w:rPr>
            </w:pPr>
          </w:p>
        </w:tc>
      </w:tr>
    </w:tbl>
    <w:p w14:paraId="35E0D104" w14:textId="77777777" w:rsidR="000236F4" w:rsidRDefault="000236F4" w:rsidP="000236F4">
      <w:pPr>
        <w:rPr>
          <w:rFonts w:ascii="Times New Roman" w:eastAsia="Calibri" w:hAnsi="Times New Roman" w:cs="Times New Roman"/>
          <w:b/>
          <w:kern w:val="0"/>
          <w:sz w:val="24"/>
          <w:szCs w:val="24"/>
          <w:lang w:eastAsia="lv-LV"/>
          <w14:ligatures w14:val="none"/>
        </w:rPr>
      </w:pPr>
    </w:p>
    <w:p w14:paraId="0CBF4E03" w14:textId="77777777" w:rsidR="000236F4" w:rsidRDefault="000236F4" w:rsidP="000236F4">
      <w:pPr>
        <w:tabs>
          <w:tab w:val="left" w:pos="1095"/>
        </w:tabs>
        <w:rPr>
          <w:rFonts w:ascii="Times New Roman" w:eastAsia="Calibri" w:hAnsi="Times New Roman" w:cs="Times New Roman"/>
          <w:b/>
          <w:kern w:val="0"/>
          <w:sz w:val="24"/>
          <w:szCs w:val="24"/>
          <w:lang w:eastAsia="lv-LV"/>
          <w14:ligatures w14:val="none"/>
        </w:rPr>
      </w:pPr>
      <w:r>
        <w:rPr>
          <w:rFonts w:ascii="Times New Roman" w:eastAsia="Calibri" w:hAnsi="Times New Roman" w:cs="Times New Roman"/>
          <w:b/>
          <w:kern w:val="0"/>
          <w:sz w:val="24"/>
          <w:szCs w:val="24"/>
          <w:lang w:eastAsia="lv-LV"/>
          <w14:ligatures w14:val="none"/>
        </w:rPr>
        <w:tab/>
      </w:r>
    </w:p>
    <w:p w14:paraId="22208E7A" w14:textId="6B6FD4B5" w:rsidR="000236F4" w:rsidRDefault="000236F4" w:rsidP="000236F4">
      <w:pPr>
        <w:rPr>
          <w:rFonts w:ascii="Times New Roman" w:eastAsia="Calibri" w:hAnsi="Times New Roman" w:cs="Times New Roman"/>
          <w:b/>
          <w:kern w:val="0"/>
          <w:sz w:val="24"/>
          <w:szCs w:val="24"/>
          <w:lang w:eastAsia="lv-LV"/>
          <w14:ligatures w14:val="none"/>
        </w:rPr>
      </w:pPr>
    </w:p>
    <w:p w14:paraId="7F635134" w14:textId="77777777" w:rsidR="00AF0967" w:rsidRDefault="00AF0967" w:rsidP="000236F4">
      <w:pPr>
        <w:rPr>
          <w:rFonts w:ascii="Times New Roman" w:eastAsia="Calibri" w:hAnsi="Times New Roman" w:cs="Times New Roman"/>
          <w:b/>
          <w:kern w:val="0"/>
          <w:sz w:val="24"/>
          <w:szCs w:val="24"/>
          <w:lang w:eastAsia="lv-LV"/>
          <w14:ligatures w14:val="none"/>
        </w:rPr>
      </w:pPr>
    </w:p>
    <w:p w14:paraId="5B620BBF" w14:textId="77777777" w:rsidR="00DE48C2" w:rsidRDefault="00DE48C2" w:rsidP="000236F4">
      <w:pPr>
        <w:rPr>
          <w:rFonts w:ascii="Times New Roman" w:eastAsia="Calibri" w:hAnsi="Times New Roman" w:cs="Times New Roman"/>
          <w:b/>
          <w:kern w:val="0"/>
          <w:sz w:val="24"/>
          <w:szCs w:val="24"/>
          <w:lang w:eastAsia="lv-LV"/>
          <w14:ligatures w14:val="none"/>
        </w:rPr>
      </w:pPr>
    </w:p>
    <w:p w14:paraId="79D4081E" w14:textId="77777777" w:rsidR="00DE48C2" w:rsidRDefault="00DE48C2" w:rsidP="000236F4">
      <w:pPr>
        <w:rPr>
          <w:rFonts w:ascii="Times New Roman" w:eastAsia="Calibri" w:hAnsi="Times New Roman" w:cs="Times New Roman"/>
          <w:b/>
          <w:kern w:val="0"/>
          <w:sz w:val="24"/>
          <w:szCs w:val="24"/>
          <w:lang w:eastAsia="lv-LV"/>
          <w14:ligatures w14:val="none"/>
        </w:rPr>
      </w:pPr>
    </w:p>
    <w:p w14:paraId="2FE50202" w14:textId="77777777" w:rsidR="00DE48C2" w:rsidRDefault="00DE48C2" w:rsidP="000236F4">
      <w:pPr>
        <w:rPr>
          <w:rFonts w:ascii="Times New Roman" w:eastAsia="Calibri" w:hAnsi="Times New Roman" w:cs="Times New Roman"/>
          <w:b/>
          <w:kern w:val="0"/>
          <w:sz w:val="24"/>
          <w:szCs w:val="24"/>
          <w:lang w:eastAsia="lv-LV"/>
          <w14:ligatures w14:val="none"/>
        </w:rPr>
      </w:pPr>
    </w:p>
    <w:p w14:paraId="56069970" w14:textId="77777777" w:rsidR="000236F4" w:rsidRPr="006E5628" w:rsidRDefault="000236F4" w:rsidP="000236F4">
      <w:pPr>
        <w:spacing w:after="0" w:line="240" w:lineRule="auto"/>
        <w:jc w:val="right"/>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lastRenderedPageBreak/>
        <w:t>1</w:t>
      </w:r>
      <w:r w:rsidRPr="006E5628">
        <w:rPr>
          <w:rFonts w:ascii="Times New Roman" w:eastAsia="Calibri" w:hAnsi="Times New Roman" w:cs="Times New Roman"/>
          <w:kern w:val="0"/>
          <w:sz w:val="24"/>
          <w:szCs w:val="24"/>
          <w:lang w:eastAsia="lv-LV"/>
          <w14:ligatures w14:val="none"/>
        </w:rPr>
        <w:t>. pielikums</w:t>
      </w:r>
    </w:p>
    <w:p w14:paraId="56394397" w14:textId="77777777" w:rsidR="000236F4" w:rsidRPr="006E5628" w:rsidRDefault="000236F4" w:rsidP="000236F4">
      <w:pPr>
        <w:spacing w:after="0" w:line="240" w:lineRule="auto"/>
        <w:jc w:val="right"/>
        <w:rPr>
          <w:rFonts w:ascii="Times New Roman" w:eastAsia="Calibri" w:hAnsi="Times New Roman" w:cs="Times New Roman"/>
          <w:b/>
          <w:kern w:val="0"/>
          <w:sz w:val="24"/>
          <w:szCs w:val="24"/>
          <w:lang w:eastAsia="lv-LV"/>
          <w14:ligatures w14:val="none"/>
        </w:rPr>
      </w:pPr>
      <w:r w:rsidRPr="006E5628">
        <w:rPr>
          <w:rFonts w:ascii="Times New Roman" w:eastAsia="Calibri" w:hAnsi="Times New Roman" w:cs="Times New Roman"/>
          <w:b/>
          <w:kern w:val="0"/>
          <w:sz w:val="24"/>
          <w:szCs w:val="24"/>
          <w:lang w:eastAsia="lv-LV"/>
          <w14:ligatures w14:val="none"/>
        </w:rPr>
        <w:t xml:space="preserve"> Piegādes līguma </w:t>
      </w:r>
    </w:p>
    <w:p w14:paraId="6DE2D2E4" w14:textId="77777777" w:rsidR="000236F4" w:rsidRPr="00FF2A37" w:rsidRDefault="000236F4" w:rsidP="000236F4">
      <w:pPr>
        <w:spacing w:after="0" w:line="240" w:lineRule="auto"/>
        <w:jc w:val="right"/>
        <w:rPr>
          <w:rFonts w:ascii="Times New Roman" w:eastAsia="Calibri" w:hAnsi="Times New Roman" w:cs="Times New Roman"/>
          <w:b/>
          <w:kern w:val="0"/>
          <w:lang w:eastAsia="lv-LV"/>
          <w14:ligatures w14:val="none"/>
        </w:rPr>
      </w:pPr>
      <w:r w:rsidRPr="00FF2A37">
        <w:rPr>
          <w:rFonts w:ascii="Times New Roman" w:eastAsia="Calibri" w:hAnsi="Times New Roman" w:cs="Times New Roman"/>
          <w:b/>
          <w:kern w:val="0"/>
          <w:lang w:eastAsia="lv-LV"/>
          <w14:ligatures w14:val="none"/>
        </w:rPr>
        <w:t>“Sabiedrisko ūdenssaimniecības pakalpojumu datu uzskaites, pārvaldības un monitoringa iekārtu piegāde un informācijas sistēmas izveide”</w:t>
      </w:r>
    </w:p>
    <w:p w14:paraId="31C16945" w14:textId="77777777" w:rsidR="000236F4" w:rsidRPr="006E5628" w:rsidRDefault="000236F4" w:rsidP="000236F4">
      <w:pPr>
        <w:spacing w:after="0" w:line="240" w:lineRule="auto"/>
        <w:jc w:val="right"/>
        <w:rPr>
          <w:rFonts w:ascii="Times New Roman" w:eastAsia="Calibri" w:hAnsi="Times New Roman" w:cs="Times New Roman"/>
          <w:b/>
          <w:kern w:val="0"/>
          <w:sz w:val="24"/>
          <w:szCs w:val="24"/>
          <w:lang w:eastAsia="lv-LV"/>
          <w14:ligatures w14:val="none"/>
        </w:rPr>
      </w:pPr>
      <w:r w:rsidRPr="00FF2A37">
        <w:rPr>
          <w:rFonts w:ascii="Times New Roman" w:eastAsia="Calibri" w:hAnsi="Times New Roman" w:cs="Times New Roman"/>
          <w:b/>
          <w:kern w:val="0"/>
          <w:lang w:eastAsia="lv-LV"/>
          <w14:ligatures w14:val="none"/>
        </w:rPr>
        <w:t>ID Nr.BNKS 2026/04/ERAF</w:t>
      </w:r>
    </w:p>
    <w:p w14:paraId="63F03A08" w14:textId="77777777" w:rsidR="000236F4" w:rsidRPr="00FF2A37" w:rsidRDefault="000236F4" w:rsidP="000236F4">
      <w:pPr>
        <w:spacing w:line="240" w:lineRule="auto"/>
        <w:jc w:val="center"/>
        <w:rPr>
          <w:rFonts w:ascii="Times New Roman" w:eastAsia="Calibri" w:hAnsi="Times New Roman" w:cs="Times New Roman"/>
          <w:b/>
          <w:kern w:val="0"/>
          <w:lang w:eastAsia="lv-LV"/>
          <w14:ligatures w14:val="none"/>
        </w:rPr>
      </w:pPr>
      <w:r w:rsidRPr="006E5628">
        <w:rPr>
          <w:rFonts w:ascii="Times New Roman" w:eastAsia="Calibri" w:hAnsi="Times New Roman" w:cs="Times New Roman"/>
          <w:kern w:val="0"/>
          <w:sz w:val="24"/>
          <w:szCs w:val="24"/>
          <w:lang w:eastAsia="lv-LV"/>
          <w14:ligatures w14:val="none"/>
        </w:rPr>
        <w:br/>
      </w:r>
      <w:r w:rsidRPr="00FF2A37">
        <w:rPr>
          <w:rFonts w:ascii="Times New Roman" w:eastAsia="Calibri" w:hAnsi="Times New Roman" w:cs="Times New Roman"/>
          <w:b/>
          <w:kern w:val="0"/>
          <w:lang w:eastAsia="lv-LV"/>
          <w14:ligatures w14:val="none"/>
        </w:rPr>
        <w:t>DEFEKTA</w:t>
      </w:r>
      <w:r w:rsidRPr="00FF2A37">
        <w:rPr>
          <w:rFonts w:ascii="Times New Roman" w:eastAsia="Calibri" w:hAnsi="Times New Roman" w:cs="Times New Roman"/>
          <w:b/>
          <w:spacing w:val="-6"/>
          <w:kern w:val="0"/>
          <w:lang w:eastAsia="lv-LV"/>
          <w14:ligatures w14:val="none"/>
        </w:rPr>
        <w:t xml:space="preserve"> </w:t>
      </w:r>
      <w:r w:rsidRPr="00FF2A37">
        <w:rPr>
          <w:rFonts w:ascii="Times New Roman" w:eastAsia="Calibri" w:hAnsi="Times New Roman" w:cs="Times New Roman"/>
          <w:b/>
          <w:kern w:val="0"/>
          <w:lang w:eastAsia="lv-LV"/>
          <w14:ligatures w14:val="none"/>
        </w:rPr>
        <w:t>AKTS Nr.____ (DEFEKTA NOVĒRŠANAS AKTS Nr._____)</w:t>
      </w:r>
    </w:p>
    <w:p w14:paraId="11EF2711" w14:textId="77777777" w:rsidR="000236F4" w:rsidRPr="00FF2A37" w:rsidRDefault="000236F4" w:rsidP="000236F4">
      <w:pPr>
        <w:spacing w:before="120" w:after="120" w:line="240" w:lineRule="auto"/>
        <w:jc w:val="center"/>
        <w:rPr>
          <w:rFonts w:ascii="Times New Roman" w:eastAsia="Calibri" w:hAnsi="Times New Roman" w:cs="Times New Roman"/>
          <w:kern w:val="0"/>
          <w:lang w:eastAsia="lv-LV"/>
          <w14:ligatures w14:val="none"/>
        </w:rPr>
      </w:pPr>
      <w:r w:rsidRPr="00FF2A37">
        <w:rPr>
          <w:rFonts w:ascii="Times New Roman" w:eastAsia="Calibri" w:hAnsi="Times New Roman" w:cs="Times New Roman"/>
          <w:kern w:val="0"/>
          <w:lang w:eastAsia="lv-LV"/>
          <w14:ligatures w14:val="none"/>
        </w:rPr>
        <w:t>PIEGĀDES LĪGUMS Nr.BNKS 2026/04/ERAF</w:t>
      </w:r>
    </w:p>
    <w:p w14:paraId="1EBA68B5" w14:textId="77777777" w:rsidR="000236F4" w:rsidRPr="006E5628" w:rsidRDefault="000236F4" w:rsidP="000236F4">
      <w:pPr>
        <w:spacing w:before="120" w:after="120" w:line="240" w:lineRule="auto"/>
        <w:jc w:val="center"/>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Iepirkuma ___ daļa “________________”</w:t>
      </w:r>
    </w:p>
    <w:p w14:paraId="704F9DB3" w14:textId="77777777" w:rsidR="000236F4" w:rsidRDefault="000236F4" w:rsidP="000236F4">
      <w:pPr>
        <w:tabs>
          <w:tab w:val="left" w:pos="1134"/>
          <w:tab w:val="left" w:pos="8540"/>
        </w:tabs>
        <w:spacing w:before="120" w:after="120" w:line="240" w:lineRule="auto"/>
        <w:rPr>
          <w:rFonts w:ascii="Times New Roman" w:eastAsia="Times New Roman" w:hAnsi="Times New Roman" w:cs="Times New Roman"/>
          <w:i/>
          <w:spacing w:val="-10"/>
          <w:kern w:val="0"/>
          <w:sz w:val="20"/>
          <w:szCs w:val="24"/>
          <w:lang w:eastAsia="x-none"/>
          <w14:ligatures w14:val="none"/>
        </w:rPr>
      </w:pPr>
      <w:r>
        <w:rPr>
          <w:rFonts w:ascii="Times New Roman" w:eastAsia="Times New Roman" w:hAnsi="Times New Roman" w:cs="Times New Roman"/>
          <w:spacing w:val="-10"/>
          <w:kern w:val="0"/>
          <w:sz w:val="24"/>
          <w:szCs w:val="24"/>
          <w:lang w:eastAsia="x-none"/>
          <w14:ligatures w14:val="none"/>
        </w:rPr>
        <w:t>Bauska</w:t>
      </w:r>
      <w:r w:rsidRPr="006E5628">
        <w:rPr>
          <w:rFonts w:ascii="Times New Roman" w:eastAsia="Times New Roman" w:hAnsi="Times New Roman" w:cs="Times New Roman"/>
          <w:spacing w:val="-10"/>
          <w:kern w:val="0"/>
          <w:sz w:val="24"/>
          <w:szCs w:val="24"/>
          <w:lang w:eastAsia="x-none"/>
          <w14:ligatures w14:val="none"/>
        </w:rPr>
        <w:t>, ________________</w:t>
      </w:r>
      <w:r w:rsidRPr="006E5628">
        <w:rPr>
          <w:rFonts w:ascii="Times New Roman" w:eastAsia="Times New Roman" w:hAnsi="Times New Roman" w:cs="Times New Roman"/>
          <w:i/>
          <w:spacing w:val="-10"/>
          <w:kern w:val="0"/>
          <w:sz w:val="20"/>
          <w:szCs w:val="24"/>
          <w:lang w:eastAsia="x-none"/>
          <w14:ligatures w14:val="none"/>
        </w:rPr>
        <w:t>(datums)</w:t>
      </w:r>
    </w:p>
    <w:p w14:paraId="1B4E8953" w14:textId="31AAEAAA" w:rsidR="00092782" w:rsidRPr="00092782" w:rsidRDefault="00092782" w:rsidP="00092782">
      <w:pPr>
        <w:spacing w:before="120" w:after="120"/>
        <w:jc w:val="both"/>
        <w:rPr>
          <w:rFonts w:ascii="Times New Roman" w:eastAsia="Calibri" w:hAnsi="Times New Roman" w:cs="Times New Roman"/>
          <w:kern w:val="0"/>
          <w:sz w:val="24"/>
          <w:szCs w:val="24"/>
          <w:lang w:eastAsia="fi-FI"/>
          <w14:ligatures w14:val="none"/>
        </w:rPr>
      </w:pPr>
      <w:r>
        <w:rPr>
          <w:rFonts w:ascii="Times New Roman" w:eastAsia="Calibri" w:hAnsi="Times New Roman" w:cs="Times New Roman"/>
          <w:b/>
          <w:bCs/>
          <w:kern w:val="0"/>
          <w:sz w:val="24"/>
          <w:szCs w:val="24"/>
          <w:lang w:eastAsia="fi-FI"/>
          <w14:ligatures w14:val="none"/>
        </w:rPr>
        <w:t xml:space="preserve">SIA </w:t>
      </w:r>
      <w:r w:rsidRPr="00350F9C">
        <w:rPr>
          <w:rFonts w:ascii="Times New Roman" w:eastAsia="Calibri" w:hAnsi="Times New Roman" w:cs="Times New Roman"/>
          <w:b/>
          <w:bCs/>
          <w:kern w:val="0"/>
          <w:sz w:val="24"/>
          <w:szCs w:val="24"/>
          <w:lang w:eastAsia="fi-FI"/>
          <w14:ligatures w14:val="none"/>
        </w:rPr>
        <w:t>“Bauskas novada komunālserviss”</w:t>
      </w:r>
      <w:r w:rsidRPr="00E101D8">
        <w:rPr>
          <w:rFonts w:ascii="Times New Roman" w:eastAsia="Calibri" w:hAnsi="Times New Roman" w:cs="Times New Roman"/>
          <w:kern w:val="0"/>
          <w:sz w:val="24"/>
          <w:szCs w:val="24"/>
          <w:lang w:eastAsia="fi-FI"/>
          <w14:ligatures w14:val="none"/>
        </w:rPr>
        <w:t>,</w:t>
      </w:r>
      <w:r w:rsidRPr="00350F9C">
        <w:rPr>
          <w:rFonts w:ascii="Times New Roman" w:eastAsia="Calibri" w:hAnsi="Times New Roman" w:cs="Times New Roman"/>
          <w:b/>
          <w:bCs/>
          <w:kern w:val="0"/>
          <w:sz w:val="24"/>
          <w:szCs w:val="24"/>
          <w:lang w:eastAsia="fi-FI"/>
          <w14:ligatures w14:val="none"/>
        </w:rPr>
        <w:t xml:space="preserve"> </w:t>
      </w:r>
      <w:r w:rsidRPr="00E101D8">
        <w:rPr>
          <w:rFonts w:ascii="Times New Roman" w:eastAsia="Calibri" w:hAnsi="Times New Roman" w:cs="Times New Roman"/>
          <w:kern w:val="0"/>
          <w:sz w:val="24"/>
          <w:szCs w:val="24"/>
          <w:lang w:eastAsia="fi-FI"/>
          <w14:ligatures w14:val="none"/>
        </w:rPr>
        <w:t>reģistrācijas numurs 43603011586,</w:t>
      </w:r>
      <w:r>
        <w:rPr>
          <w:rFonts w:ascii="Times New Roman" w:eastAsia="Calibri" w:hAnsi="Times New Roman" w:cs="Times New Roman"/>
          <w:kern w:val="0"/>
          <w:sz w:val="24"/>
          <w:szCs w:val="24"/>
          <w:lang w:eastAsia="fi-FI"/>
          <w14:ligatures w14:val="none"/>
        </w:rPr>
        <w:t xml:space="preserve"> </w:t>
      </w:r>
      <w:r w:rsidRPr="000236F4">
        <w:rPr>
          <w:rFonts w:ascii="Times New Roman" w:eastAsia="Calibri" w:hAnsi="Times New Roman" w:cs="Times New Roman"/>
          <w:kern w:val="0"/>
          <w:sz w:val="24"/>
          <w:szCs w:val="24"/>
          <w:lang w:eastAsia="fi-FI"/>
          <w14:ligatures w14:val="none"/>
        </w:rPr>
        <w:t>Biržu iela 8A, Bauska, Bauskas novads, LV-3901</w:t>
      </w:r>
      <w:r>
        <w:rPr>
          <w:rFonts w:ascii="Times New Roman" w:eastAsia="Calibri" w:hAnsi="Times New Roman" w:cs="Times New Roman"/>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 xml:space="preserve"> turpmāk – Pasūtītājs, kuru saskaņā ar statūtiem pārstāv________________, no vienas puses, un</w:t>
      </w:r>
    </w:p>
    <w:p w14:paraId="3961D3D7" w14:textId="0B0D4A67" w:rsidR="000236F4" w:rsidRPr="006E5628" w:rsidRDefault="000236F4" w:rsidP="000236F4">
      <w:pPr>
        <w:spacing w:before="120" w:after="120" w:line="240" w:lineRule="auto"/>
        <w:ind w:right="-472"/>
        <w:jc w:val="both"/>
        <w:rPr>
          <w:rFonts w:ascii="Times New Roman" w:eastAsia="Calibri" w:hAnsi="Times New Roman" w:cs="Times New Roman"/>
          <w:kern w:val="0"/>
          <w:sz w:val="24"/>
          <w:szCs w:val="24"/>
          <w:lang w:eastAsia="fi-FI"/>
          <w14:ligatures w14:val="none"/>
        </w:rPr>
      </w:pPr>
      <w:r w:rsidRPr="006E5628">
        <w:rPr>
          <w:rFonts w:ascii="Times New Roman" w:eastAsia="Calibri" w:hAnsi="Times New Roman" w:cs="Times New Roman"/>
          <w:kern w:val="0"/>
          <w:sz w:val="24"/>
          <w:szCs w:val="24"/>
          <w:lang w:eastAsia="fi-FI"/>
          <w14:ligatures w14:val="none"/>
        </w:rPr>
        <w:t xml:space="preserve">________________ </w:t>
      </w:r>
      <w:r w:rsidRPr="006E5628">
        <w:rPr>
          <w:rFonts w:ascii="Times New Roman" w:eastAsia="Calibri" w:hAnsi="Times New Roman" w:cs="Times New Roman"/>
          <w:i/>
          <w:kern w:val="0"/>
          <w:sz w:val="20"/>
          <w:szCs w:val="24"/>
          <w:lang w:eastAsia="fi-FI"/>
          <w14:ligatures w14:val="none"/>
        </w:rPr>
        <w:t>(pretendenta nosaukums)</w:t>
      </w:r>
      <w:r w:rsidRPr="006E5628">
        <w:rPr>
          <w:rFonts w:ascii="Times New Roman" w:eastAsia="Calibri" w:hAnsi="Times New Roman" w:cs="Times New Roman"/>
          <w:kern w:val="0"/>
          <w:sz w:val="24"/>
          <w:szCs w:val="24"/>
          <w:lang w:eastAsia="fi-FI"/>
          <w14:ligatures w14:val="none"/>
        </w:rPr>
        <w:t xml:space="preserve">, _____________________ </w:t>
      </w:r>
      <w:r w:rsidRPr="006E5628">
        <w:rPr>
          <w:rFonts w:ascii="Times New Roman" w:eastAsia="Calibri" w:hAnsi="Times New Roman" w:cs="Times New Roman"/>
          <w:i/>
          <w:kern w:val="0"/>
          <w:sz w:val="20"/>
          <w:szCs w:val="24"/>
          <w:lang w:eastAsia="fi-FI"/>
          <w14:ligatures w14:val="none"/>
        </w:rPr>
        <w:t>(reģistrācijas numurs)</w:t>
      </w:r>
      <w:r w:rsidRPr="006E5628">
        <w:rPr>
          <w:rFonts w:ascii="Times New Roman" w:eastAsia="Calibri" w:hAnsi="Times New Roman" w:cs="Times New Roman"/>
          <w:kern w:val="0"/>
          <w:sz w:val="24"/>
          <w:szCs w:val="24"/>
          <w:lang w:eastAsia="fi-FI"/>
          <w14:ligatures w14:val="none"/>
        </w:rPr>
        <w:t xml:space="preserve"> _____________________ </w:t>
      </w:r>
      <w:r w:rsidRPr="006E5628">
        <w:rPr>
          <w:rFonts w:ascii="Times New Roman" w:eastAsia="Calibri" w:hAnsi="Times New Roman" w:cs="Times New Roman"/>
          <w:i/>
          <w:kern w:val="0"/>
          <w:sz w:val="20"/>
          <w:szCs w:val="24"/>
          <w:lang w:eastAsia="fi-FI"/>
          <w14:ligatures w14:val="none"/>
        </w:rPr>
        <w:t>(adrese)</w:t>
      </w:r>
      <w:r w:rsidRPr="006E5628">
        <w:rPr>
          <w:rFonts w:ascii="Times New Roman" w:eastAsia="Calibri" w:hAnsi="Times New Roman" w:cs="Times New Roman"/>
          <w:kern w:val="0"/>
          <w:sz w:val="24"/>
          <w:szCs w:val="24"/>
          <w:lang w:eastAsia="fi-FI"/>
          <w14:ligatures w14:val="none"/>
        </w:rPr>
        <w:t xml:space="preserve">, kā vārdā saskaņā ar ___________________ </w:t>
      </w:r>
      <w:r w:rsidRPr="006E5628">
        <w:rPr>
          <w:rFonts w:ascii="Times New Roman" w:eastAsia="Calibri" w:hAnsi="Times New Roman" w:cs="Times New Roman"/>
          <w:i/>
          <w:kern w:val="0"/>
          <w:sz w:val="20"/>
          <w:szCs w:val="24"/>
          <w:lang w:eastAsia="fi-FI"/>
          <w14:ligatures w14:val="none"/>
        </w:rPr>
        <w:t xml:space="preserve">(pilnvarojošā dokumenta nosaukums) </w:t>
      </w:r>
      <w:r w:rsidRPr="006E5628">
        <w:rPr>
          <w:rFonts w:ascii="Times New Roman" w:eastAsia="Calibri" w:hAnsi="Times New Roman" w:cs="Times New Roman"/>
          <w:kern w:val="0"/>
          <w:sz w:val="24"/>
          <w:szCs w:val="24"/>
          <w:lang w:eastAsia="fi-FI"/>
          <w14:ligatures w14:val="none"/>
        </w:rPr>
        <w:t xml:space="preserve">rīkojas _____________________ </w:t>
      </w:r>
      <w:r w:rsidRPr="006E5628">
        <w:rPr>
          <w:rFonts w:ascii="Times New Roman" w:eastAsia="Calibri" w:hAnsi="Times New Roman" w:cs="Times New Roman"/>
          <w:i/>
          <w:kern w:val="0"/>
          <w:sz w:val="20"/>
          <w:szCs w:val="24"/>
          <w:lang w:eastAsia="fi-FI"/>
          <w14:ligatures w14:val="none"/>
        </w:rPr>
        <w:t>(amats, vārds, uzvārds)</w:t>
      </w:r>
      <w:r w:rsidRPr="006E5628">
        <w:rPr>
          <w:rFonts w:ascii="Times New Roman" w:eastAsia="Calibri" w:hAnsi="Times New Roman" w:cs="Times New Roman"/>
          <w:kern w:val="0"/>
          <w:sz w:val="24"/>
          <w:szCs w:val="24"/>
          <w:lang w:eastAsia="fi-FI"/>
          <w14:ligatures w14:val="none"/>
        </w:rPr>
        <w:t xml:space="preserve"> (turpmāk – Izpildītājs) no otras puses,</w:t>
      </w:r>
    </w:p>
    <w:p w14:paraId="7908A3A9" w14:textId="77777777" w:rsidR="000236F4" w:rsidRPr="006E5628" w:rsidRDefault="000236F4" w:rsidP="000236F4">
      <w:pPr>
        <w:tabs>
          <w:tab w:val="left" w:pos="649"/>
          <w:tab w:val="left" w:pos="1460"/>
          <w:tab w:val="left" w:pos="2928"/>
          <w:tab w:val="left" w:pos="3363"/>
          <w:tab w:val="left" w:pos="4466"/>
          <w:tab w:val="left" w:pos="5172"/>
          <w:tab w:val="left" w:pos="5458"/>
          <w:tab w:val="left" w:pos="6754"/>
          <w:tab w:val="left" w:pos="7908"/>
        </w:tabs>
        <w:spacing w:before="120" w:after="120" w:line="240" w:lineRule="auto"/>
        <w:ind w:right="-472"/>
        <w:jc w:val="both"/>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spacing w:val="-4"/>
          <w:kern w:val="0"/>
          <w:sz w:val="24"/>
          <w:szCs w:val="24"/>
          <w:lang w:eastAsia="lv-LV"/>
          <w14:ligatures w14:val="none"/>
        </w:rPr>
        <w:t>ievērojot ___.___.________. Pušu savstarpēji parakstītā piegādes līguma Nr.</w:t>
      </w:r>
      <w:r>
        <w:rPr>
          <w:rFonts w:ascii="Times New Roman" w:eastAsia="Calibri" w:hAnsi="Times New Roman" w:cs="Times New Roman"/>
          <w:spacing w:val="-4"/>
          <w:kern w:val="0"/>
          <w:sz w:val="24"/>
          <w:szCs w:val="24"/>
          <w:lang w:eastAsia="lv-LV"/>
          <w14:ligatures w14:val="none"/>
        </w:rPr>
        <w:t>BNKS</w:t>
      </w:r>
      <w:r w:rsidRPr="006E5628">
        <w:rPr>
          <w:rFonts w:ascii="Times New Roman" w:eastAsia="Calibri" w:hAnsi="Times New Roman" w:cs="Times New Roman"/>
          <w:spacing w:val="-4"/>
          <w:kern w:val="0"/>
          <w:sz w:val="24"/>
          <w:szCs w:val="24"/>
          <w:lang w:eastAsia="lv-LV"/>
          <w14:ligatures w14:val="none"/>
        </w:rPr>
        <w:t>/04</w:t>
      </w:r>
      <w:r>
        <w:rPr>
          <w:rFonts w:ascii="Times New Roman" w:eastAsia="Calibri" w:hAnsi="Times New Roman" w:cs="Times New Roman"/>
          <w:spacing w:val="-4"/>
          <w:kern w:val="0"/>
          <w:sz w:val="24"/>
          <w:szCs w:val="24"/>
          <w:lang w:eastAsia="lv-LV"/>
          <w14:ligatures w14:val="none"/>
        </w:rPr>
        <w:t>/ERAF</w:t>
      </w:r>
      <w:r w:rsidRPr="006E5628">
        <w:rPr>
          <w:rFonts w:ascii="Times New Roman" w:eastAsia="Calibri" w:hAnsi="Times New Roman" w:cs="Times New Roman"/>
          <w:spacing w:val="-4"/>
          <w:kern w:val="0"/>
          <w:sz w:val="24"/>
          <w:szCs w:val="24"/>
          <w:lang w:eastAsia="lv-LV"/>
          <w14:ligatures w14:val="none"/>
        </w:rPr>
        <w:t xml:space="preserve"> </w:t>
      </w:r>
      <w:r>
        <w:rPr>
          <w:rFonts w:ascii="Times New Roman" w:eastAsia="Calibri" w:hAnsi="Times New Roman" w:cs="Times New Roman"/>
          <w:spacing w:val="-4"/>
          <w:kern w:val="0"/>
          <w:sz w:val="24"/>
          <w:szCs w:val="24"/>
          <w:lang w:eastAsia="lv-LV"/>
          <w14:ligatures w14:val="none"/>
        </w:rPr>
        <w:t>“</w:t>
      </w:r>
      <w:r w:rsidRPr="003822C9">
        <w:rPr>
          <w:rFonts w:ascii="Times New Roman" w:eastAsia="Calibri" w:hAnsi="Times New Roman" w:cs="Times New Roman"/>
          <w:spacing w:val="-4"/>
          <w:kern w:val="0"/>
          <w:sz w:val="24"/>
          <w:szCs w:val="24"/>
          <w:lang w:eastAsia="lv-LV"/>
          <w14:ligatures w14:val="none"/>
        </w:rPr>
        <w:t>Sabiedrisko ūdenssaimniecības pakalpojumu datu uzskaites, pārvaldības un monitoringa iekārtu piegāde un informācijas sistēmas izveide</w:t>
      </w:r>
      <w:r w:rsidRPr="006E5628">
        <w:rPr>
          <w:rFonts w:ascii="Times New Roman" w:eastAsia="Calibri" w:hAnsi="Times New Roman" w:cs="Times New Roman"/>
          <w:spacing w:val="-4"/>
          <w:kern w:val="0"/>
          <w:sz w:val="24"/>
          <w:szCs w:val="24"/>
          <w:lang w:eastAsia="lv-LV"/>
          <w14:ligatures w14:val="none"/>
        </w:rPr>
        <w:t>” noteikumus konstatējam</w:t>
      </w:r>
      <w:r w:rsidRPr="006E5628">
        <w:rPr>
          <w:rFonts w:ascii="Times New Roman" w:eastAsia="Calibri" w:hAnsi="Times New Roman" w:cs="Times New Roman"/>
          <w:kern w:val="0"/>
          <w:sz w:val="24"/>
          <w:szCs w:val="24"/>
          <w:lang w:eastAsia="lv-LV"/>
          <w14:ligatures w14:val="none"/>
        </w:rPr>
        <w:t>:</w:t>
      </w:r>
    </w:p>
    <w:tbl>
      <w:tblPr>
        <w:tblW w:w="9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
        <w:gridCol w:w="1649"/>
        <w:gridCol w:w="1974"/>
        <w:gridCol w:w="1647"/>
        <w:gridCol w:w="2165"/>
        <w:gridCol w:w="1839"/>
      </w:tblGrid>
      <w:tr w:rsidR="000236F4" w:rsidRPr="006E5628" w14:paraId="4D5ED5BE" w14:textId="77777777" w:rsidTr="00D3703C">
        <w:trPr>
          <w:trHeight w:val="1489"/>
        </w:trPr>
        <w:tc>
          <w:tcPr>
            <w:tcW w:w="657" w:type="dxa"/>
            <w:shd w:val="clear" w:color="auto" w:fill="83CAEB" w:themeFill="accent1" w:themeFillTint="66"/>
            <w:vAlign w:val="center"/>
          </w:tcPr>
          <w:p w14:paraId="5B7B9250" w14:textId="77777777" w:rsidR="000236F4" w:rsidRPr="006E5628" w:rsidRDefault="000236F4" w:rsidP="00D3703C">
            <w:pPr>
              <w:spacing w:after="0" w:line="240" w:lineRule="auto"/>
              <w:ind w:left="-52"/>
              <w:jc w:val="center"/>
              <w:rPr>
                <w:rFonts w:ascii="Times New Roman" w:eastAsia="Calibri" w:hAnsi="Times New Roman" w:cs="Times New Roman"/>
                <w:b/>
                <w:kern w:val="0"/>
                <w:sz w:val="24"/>
                <w:szCs w:val="24"/>
                <w14:ligatures w14:val="none"/>
              </w:rPr>
            </w:pPr>
            <w:r w:rsidRPr="006E5628">
              <w:rPr>
                <w:rFonts w:ascii="Times New Roman" w:eastAsia="Calibri" w:hAnsi="Times New Roman" w:cs="Times New Roman"/>
                <w:b/>
                <w:kern w:val="0"/>
                <w:sz w:val="24"/>
                <w:szCs w:val="24"/>
                <w14:ligatures w14:val="none"/>
              </w:rPr>
              <w:t>Npk.</w:t>
            </w:r>
          </w:p>
        </w:tc>
        <w:tc>
          <w:tcPr>
            <w:tcW w:w="1649" w:type="dxa"/>
            <w:shd w:val="clear" w:color="auto" w:fill="83CAEB" w:themeFill="accent1" w:themeFillTint="66"/>
            <w:vAlign w:val="center"/>
          </w:tcPr>
          <w:p w14:paraId="2EA8F416" w14:textId="77777777" w:rsidR="000236F4" w:rsidRPr="006E5628" w:rsidRDefault="000236F4" w:rsidP="00D3703C">
            <w:pPr>
              <w:widowControl w:val="0"/>
              <w:autoSpaceDE w:val="0"/>
              <w:autoSpaceDN w:val="0"/>
              <w:spacing w:after="0" w:line="240" w:lineRule="auto"/>
              <w:ind w:left="88"/>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Konstatētais defekts</w:t>
            </w:r>
          </w:p>
        </w:tc>
        <w:tc>
          <w:tcPr>
            <w:tcW w:w="1974" w:type="dxa"/>
            <w:shd w:val="clear" w:color="auto" w:fill="83CAEB" w:themeFill="accent1" w:themeFillTint="66"/>
            <w:vAlign w:val="center"/>
          </w:tcPr>
          <w:p w14:paraId="22A8AE7C" w14:textId="77777777" w:rsidR="000236F4" w:rsidRPr="006E5628" w:rsidRDefault="000236F4" w:rsidP="00D3703C">
            <w:pPr>
              <w:widowControl w:val="0"/>
              <w:autoSpaceDE w:val="0"/>
              <w:autoSpaceDN w:val="0"/>
              <w:spacing w:after="0" w:line="240" w:lineRule="auto"/>
              <w:ind w:left="142" w:right="329" w:firstLine="4"/>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Defekta novēršanas veids</w:t>
            </w:r>
          </w:p>
        </w:tc>
        <w:tc>
          <w:tcPr>
            <w:tcW w:w="1647" w:type="dxa"/>
            <w:shd w:val="clear" w:color="auto" w:fill="83CAEB" w:themeFill="accent1" w:themeFillTint="66"/>
            <w:vAlign w:val="center"/>
          </w:tcPr>
          <w:p w14:paraId="3C3A9141" w14:textId="77777777" w:rsidR="000236F4" w:rsidRPr="006E5628" w:rsidRDefault="000236F4" w:rsidP="00D3703C">
            <w:pPr>
              <w:widowControl w:val="0"/>
              <w:autoSpaceDE w:val="0"/>
              <w:autoSpaceDN w:val="0"/>
              <w:spacing w:after="0" w:line="240" w:lineRule="auto"/>
              <w:ind w:left="156" w:right="290" w:firstLine="3"/>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Defekta novēršanas termiņš</w:t>
            </w:r>
          </w:p>
        </w:tc>
        <w:tc>
          <w:tcPr>
            <w:tcW w:w="2165" w:type="dxa"/>
            <w:shd w:val="clear" w:color="auto" w:fill="83CAEB" w:themeFill="accent1" w:themeFillTint="66"/>
            <w:vAlign w:val="center"/>
          </w:tcPr>
          <w:p w14:paraId="2DE34C06" w14:textId="77777777" w:rsidR="000236F4" w:rsidRPr="006E5628" w:rsidRDefault="000236F4" w:rsidP="00D3703C">
            <w:pPr>
              <w:widowControl w:val="0"/>
              <w:autoSpaceDE w:val="0"/>
              <w:autoSpaceDN w:val="0"/>
              <w:spacing w:after="0" w:line="240" w:lineRule="auto"/>
              <w:ind w:left="69" w:right="444" w:firstLine="1"/>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Defektu konstatējošās personas</w:t>
            </w:r>
          </w:p>
          <w:p w14:paraId="03E83AC1" w14:textId="77777777" w:rsidR="000236F4" w:rsidRPr="006E5628" w:rsidRDefault="000236F4" w:rsidP="00D3703C">
            <w:pPr>
              <w:widowControl w:val="0"/>
              <w:autoSpaceDE w:val="0"/>
              <w:autoSpaceDN w:val="0"/>
              <w:spacing w:after="0" w:line="240" w:lineRule="auto"/>
              <w:ind w:left="69" w:right="357"/>
              <w:jc w:val="center"/>
              <w:rPr>
                <w:rFonts w:ascii="Times New Roman" w:eastAsia="Times New Roman" w:hAnsi="Times New Roman" w:cs="Times New Roman"/>
                <w:kern w:val="0"/>
                <w14:ligatures w14:val="none"/>
              </w:rPr>
            </w:pPr>
            <w:r w:rsidRPr="006E5628">
              <w:rPr>
                <w:rFonts w:ascii="Times New Roman" w:eastAsia="Times New Roman" w:hAnsi="Times New Roman" w:cs="Times New Roman"/>
                <w:kern w:val="0"/>
                <w14:ligatures w14:val="none"/>
              </w:rPr>
              <w:t>(amats, vārds,</w:t>
            </w:r>
            <w:r w:rsidRPr="006E5628">
              <w:rPr>
                <w:rFonts w:ascii="Times New Roman" w:eastAsia="Times New Roman" w:hAnsi="Times New Roman" w:cs="Times New Roman"/>
                <w:spacing w:val="-2"/>
                <w:kern w:val="0"/>
                <w14:ligatures w14:val="none"/>
              </w:rPr>
              <w:t xml:space="preserve"> uzvārds)</w:t>
            </w:r>
          </w:p>
        </w:tc>
        <w:tc>
          <w:tcPr>
            <w:tcW w:w="1839" w:type="dxa"/>
            <w:shd w:val="clear" w:color="auto" w:fill="83CAEB" w:themeFill="accent1" w:themeFillTint="66"/>
            <w:vAlign w:val="center"/>
          </w:tcPr>
          <w:p w14:paraId="7F22B6E8" w14:textId="77777777" w:rsidR="000236F4" w:rsidRPr="006E5628" w:rsidRDefault="000236F4" w:rsidP="00D3703C">
            <w:pPr>
              <w:widowControl w:val="0"/>
              <w:autoSpaceDE w:val="0"/>
              <w:autoSpaceDN w:val="0"/>
              <w:spacing w:after="0" w:line="240" w:lineRule="auto"/>
              <w:ind w:left="130" w:right="122" w:firstLine="41"/>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kern w:val="0"/>
                <w14:ligatures w14:val="none"/>
              </w:rPr>
              <w:t>Atzīme par novērsto</w:t>
            </w:r>
            <w:r w:rsidRPr="006E5628">
              <w:rPr>
                <w:rFonts w:ascii="Times New Roman" w:eastAsia="Times New Roman" w:hAnsi="Times New Roman" w:cs="Times New Roman"/>
                <w:b/>
                <w:spacing w:val="-14"/>
                <w:kern w:val="0"/>
                <w14:ligatures w14:val="none"/>
              </w:rPr>
              <w:t xml:space="preserve"> </w:t>
            </w:r>
            <w:r w:rsidRPr="006E5628">
              <w:rPr>
                <w:rFonts w:ascii="Times New Roman" w:eastAsia="Times New Roman" w:hAnsi="Times New Roman" w:cs="Times New Roman"/>
                <w:b/>
                <w:kern w:val="0"/>
                <w14:ligatures w14:val="none"/>
              </w:rPr>
              <w:t>defektu</w:t>
            </w:r>
            <w:r w:rsidRPr="006E5628">
              <w:rPr>
                <w:rFonts w:ascii="Times New Roman" w:eastAsia="Times New Roman" w:hAnsi="Times New Roman" w:cs="Times New Roman"/>
                <w:b/>
                <w:kern w:val="0"/>
                <w:vertAlign w:val="superscript"/>
                <w14:ligatures w14:val="none"/>
              </w:rPr>
              <w:footnoteReference w:id="1"/>
            </w:r>
          </w:p>
          <w:p w14:paraId="71CFD658" w14:textId="77777777" w:rsidR="000236F4" w:rsidRPr="006E5628" w:rsidRDefault="000236F4" w:rsidP="00D3703C">
            <w:pPr>
              <w:widowControl w:val="0"/>
              <w:autoSpaceDE w:val="0"/>
              <w:autoSpaceDN w:val="0"/>
              <w:spacing w:after="0" w:line="240" w:lineRule="auto"/>
              <w:ind w:left="130" w:right="122" w:firstLine="41"/>
              <w:jc w:val="center"/>
              <w:rPr>
                <w:rFonts w:ascii="Times New Roman" w:eastAsia="Times New Roman" w:hAnsi="Times New Roman" w:cs="Times New Roman"/>
                <w:kern w:val="0"/>
                <w14:ligatures w14:val="none"/>
              </w:rPr>
            </w:pPr>
            <w:r w:rsidRPr="006E5628">
              <w:rPr>
                <w:rFonts w:ascii="Times New Roman" w:eastAsia="Times New Roman" w:hAnsi="Times New Roman" w:cs="Times New Roman"/>
                <w:kern w:val="0"/>
                <w14:ligatures w14:val="none"/>
              </w:rPr>
              <w:t>(datums, amats, vārds, uzvārds)</w:t>
            </w:r>
          </w:p>
        </w:tc>
      </w:tr>
      <w:tr w:rsidR="000236F4" w:rsidRPr="006E5628" w14:paraId="0557D63E" w14:textId="77777777" w:rsidTr="00D3703C">
        <w:trPr>
          <w:trHeight w:val="387"/>
        </w:trPr>
        <w:tc>
          <w:tcPr>
            <w:tcW w:w="657" w:type="dxa"/>
            <w:vAlign w:val="center"/>
          </w:tcPr>
          <w:p w14:paraId="4A3AC9E4" w14:textId="77777777" w:rsidR="000236F4" w:rsidRPr="006E5628" w:rsidRDefault="000236F4" w:rsidP="00D3703C">
            <w:pPr>
              <w:widowControl w:val="0"/>
              <w:autoSpaceDE w:val="0"/>
              <w:autoSpaceDN w:val="0"/>
              <w:spacing w:after="0" w:line="240" w:lineRule="auto"/>
              <w:rPr>
                <w:rFonts w:ascii="Times New Roman" w:eastAsia="Times New Roman" w:hAnsi="Times New Roman" w:cs="Times New Roman"/>
                <w:kern w:val="0"/>
                <w14:ligatures w14:val="none"/>
              </w:rPr>
            </w:pPr>
          </w:p>
        </w:tc>
        <w:tc>
          <w:tcPr>
            <w:tcW w:w="1649" w:type="dxa"/>
            <w:vAlign w:val="center"/>
          </w:tcPr>
          <w:p w14:paraId="4C6010EF" w14:textId="77777777" w:rsidR="000236F4" w:rsidRPr="006E5628" w:rsidRDefault="000236F4" w:rsidP="00D3703C">
            <w:pPr>
              <w:widowControl w:val="0"/>
              <w:autoSpaceDE w:val="0"/>
              <w:autoSpaceDN w:val="0"/>
              <w:spacing w:after="0" w:line="240" w:lineRule="auto"/>
              <w:rPr>
                <w:rFonts w:ascii="Times New Roman" w:eastAsia="Times New Roman" w:hAnsi="Times New Roman" w:cs="Times New Roman"/>
                <w:kern w:val="0"/>
                <w14:ligatures w14:val="none"/>
              </w:rPr>
            </w:pPr>
          </w:p>
        </w:tc>
        <w:tc>
          <w:tcPr>
            <w:tcW w:w="1974" w:type="dxa"/>
            <w:vAlign w:val="center"/>
          </w:tcPr>
          <w:p w14:paraId="1C768A40" w14:textId="77777777" w:rsidR="000236F4" w:rsidRPr="006E5628" w:rsidRDefault="000236F4" w:rsidP="00D3703C">
            <w:pPr>
              <w:widowControl w:val="0"/>
              <w:autoSpaceDE w:val="0"/>
              <w:autoSpaceDN w:val="0"/>
              <w:spacing w:after="0" w:line="240" w:lineRule="auto"/>
              <w:rPr>
                <w:rFonts w:ascii="Times New Roman" w:eastAsia="Times New Roman" w:hAnsi="Times New Roman" w:cs="Times New Roman"/>
                <w:kern w:val="0"/>
                <w14:ligatures w14:val="none"/>
              </w:rPr>
            </w:pPr>
          </w:p>
        </w:tc>
        <w:tc>
          <w:tcPr>
            <w:tcW w:w="1647" w:type="dxa"/>
            <w:vAlign w:val="center"/>
          </w:tcPr>
          <w:p w14:paraId="0AA28289" w14:textId="77777777" w:rsidR="000236F4" w:rsidRPr="006E5628" w:rsidRDefault="000236F4" w:rsidP="00D3703C">
            <w:pPr>
              <w:widowControl w:val="0"/>
              <w:autoSpaceDE w:val="0"/>
              <w:autoSpaceDN w:val="0"/>
              <w:spacing w:after="0" w:line="240" w:lineRule="auto"/>
              <w:rPr>
                <w:rFonts w:ascii="Times New Roman" w:eastAsia="Times New Roman" w:hAnsi="Times New Roman" w:cs="Times New Roman"/>
                <w:kern w:val="0"/>
                <w14:ligatures w14:val="none"/>
              </w:rPr>
            </w:pPr>
          </w:p>
        </w:tc>
        <w:tc>
          <w:tcPr>
            <w:tcW w:w="2165" w:type="dxa"/>
            <w:vAlign w:val="center"/>
          </w:tcPr>
          <w:p w14:paraId="1776679C" w14:textId="77777777" w:rsidR="000236F4" w:rsidRPr="006E5628" w:rsidRDefault="000236F4" w:rsidP="00D3703C">
            <w:pPr>
              <w:widowControl w:val="0"/>
              <w:autoSpaceDE w:val="0"/>
              <w:autoSpaceDN w:val="0"/>
              <w:spacing w:after="0" w:line="240" w:lineRule="auto"/>
              <w:rPr>
                <w:rFonts w:ascii="Times New Roman" w:eastAsia="Times New Roman" w:hAnsi="Times New Roman" w:cs="Times New Roman"/>
                <w:kern w:val="0"/>
                <w14:ligatures w14:val="none"/>
              </w:rPr>
            </w:pPr>
          </w:p>
        </w:tc>
        <w:tc>
          <w:tcPr>
            <w:tcW w:w="1839" w:type="dxa"/>
            <w:vAlign w:val="center"/>
          </w:tcPr>
          <w:p w14:paraId="34719B19" w14:textId="77777777" w:rsidR="000236F4" w:rsidRPr="006E5628" w:rsidRDefault="000236F4" w:rsidP="00D3703C">
            <w:pPr>
              <w:widowControl w:val="0"/>
              <w:autoSpaceDE w:val="0"/>
              <w:autoSpaceDN w:val="0"/>
              <w:spacing w:after="0" w:line="240" w:lineRule="auto"/>
              <w:rPr>
                <w:rFonts w:ascii="Times New Roman" w:eastAsia="Times New Roman" w:hAnsi="Times New Roman" w:cs="Times New Roman"/>
                <w:kern w:val="0"/>
                <w14:ligatures w14:val="none"/>
              </w:rPr>
            </w:pPr>
          </w:p>
        </w:tc>
      </w:tr>
      <w:tr w:rsidR="000236F4" w:rsidRPr="006E5628" w14:paraId="7A449DE9" w14:textId="77777777" w:rsidTr="00D3703C">
        <w:trPr>
          <w:trHeight w:val="491"/>
        </w:trPr>
        <w:tc>
          <w:tcPr>
            <w:tcW w:w="657" w:type="dxa"/>
            <w:vAlign w:val="center"/>
          </w:tcPr>
          <w:p w14:paraId="15C2B8EE" w14:textId="77777777" w:rsidR="000236F4" w:rsidRPr="006E5628" w:rsidRDefault="000236F4" w:rsidP="00D3703C">
            <w:pPr>
              <w:widowControl w:val="0"/>
              <w:autoSpaceDE w:val="0"/>
              <w:autoSpaceDN w:val="0"/>
              <w:spacing w:after="0" w:line="240" w:lineRule="auto"/>
              <w:rPr>
                <w:rFonts w:ascii="Times New Roman" w:eastAsia="Times New Roman" w:hAnsi="Times New Roman" w:cs="Times New Roman"/>
                <w:kern w:val="0"/>
                <w14:ligatures w14:val="none"/>
              </w:rPr>
            </w:pPr>
          </w:p>
        </w:tc>
        <w:tc>
          <w:tcPr>
            <w:tcW w:w="1649" w:type="dxa"/>
            <w:vAlign w:val="center"/>
          </w:tcPr>
          <w:p w14:paraId="6A3D42F9" w14:textId="77777777" w:rsidR="000236F4" w:rsidRPr="006E5628" w:rsidRDefault="000236F4" w:rsidP="00D3703C">
            <w:pPr>
              <w:widowControl w:val="0"/>
              <w:autoSpaceDE w:val="0"/>
              <w:autoSpaceDN w:val="0"/>
              <w:spacing w:after="0" w:line="240" w:lineRule="auto"/>
              <w:rPr>
                <w:rFonts w:ascii="Times New Roman" w:eastAsia="Times New Roman" w:hAnsi="Times New Roman" w:cs="Times New Roman"/>
                <w:kern w:val="0"/>
                <w14:ligatures w14:val="none"/>
              </w:rPr>
            </w:pPr>
          </w:p>
        </w:tc>
        <w:tc>
          <w:tcPr>
            <w:tcW w:w="1974" w:type="dxa"/>
            <w:vAlign w:val="center"/>
          </w:tcPr>
          <w:p w14:paraId="4B3F335B" w14:textId="77777777" w:rsidR="000236F4" w:rsidRPr="006E5628" w:rsidRDefault="000236F4" w:rsidP="00D3703C">
            <w:pPr>
              <w:widowControl w:val="0"/>
              <w:autoSpaceDE w:val="0"/>
              <w:autoSpaceDN w:val="0"/>
              <w:spacing w:after="0" w:line="240" w:lineRule="auto"/>
              <w:rPr>
                <w:rFonts w:ascii="Times New Roman" w:eastAsia="Times New Roman" w:hAnsi="Times New Roman" w:cs="Times New Roman"/>
                <w:kern w:val="0"/>
                <w14:ligatures w14:val="none"/>
              </w:rPr>
            </w:pPr>
          </w:p>
        </w:tc>
        <w:tc>
          <w:tcPr>
            <w:tcW w:w="1647" w:type="dxa"/>
            <w:vAlign w:val="center"/>
          </w:tcPr>
          <w:p w14:paraId="52A20F49" w14:textId="77777777" w:rsidR="000236F4" w:rsidRPr="006E5628" w:rsidRDefault="000236F4" w:rsidP="00D3703C">
            <w:pPr>
              <w:widowControl w:val="0"/>
              <w:autoSpaceDE w:val="0"/>
              <w:autoSpaceDN w:val="0"/>
              <w:spacing w:after="0" w:line="240" w:lineRule="auto"/>
              <w:rPr>
                <w:rFonts w:ascii="Times New Roman" w:eastAsia="Times New Roman" w:hAnsi="Times New Roman" w:cs="Times New Roman"/>
                <w:kern w:val="0"/>
                <w14:ligatures w14:val="none"/>
              </w:rPr>
            </w:pPr>
          </w:p>
        </w:tc>
        <w:tc>
          <w:tcPr>
            <w:tcW w:w="2165" w:type="dxa"/>
            <w:vAlign w:val="center"/>
          </w:tcPr>
          <w:p w14:paraId="2E314C92" w14:textId="77777777" w:rsidR="000236F4" w:rsidRPr="006E5628" w:rsidRDefault="000236F4" w:rsidP="00D3703C">
            <w:pPr>
              <w:widowControl w:val="0"/>
              <w:autoSpaceDE w:val="0"/>
              <w:autoSpaceDN w:val="0"/>
              <w:spacing w:after="0" w:line="240" w:lineRule="auto"/>
              <w:rPr>
                <w:rFonts w:ascii="Times New Roman" w:eastAsia="Times New Roman" w:hAnsi="Times New Roman" w:cs="Times New Roman"/>
                <w:kern w:val="0"/>
                <w14:ligatures w14:val="none"/>
              </w:rPr>
            </w:pPr>
          </w:p>
        </w:tc>
        <w:tc>
          <w:tcPr>
            <w:tcW w:w="1839" w:type="dxa"/>
            <w:vAlign w:val="center"/>
          </w:tcPr>
          <w:p w14:paraId="345349D7" w14:textId="77777777" w:rsidR="000236F4" w:rsidRPr="006E5628" w:rsidRDefault="000236F4" w:rsidP="00D3703C">
            <w:pPr>
              <w:widowControl w:val="0"/>
              <w:autoSpaceDE w:val="0"/>
              <w:autoSpaceDN w:val="0"/>
              <w:spacing w:after="0" w:line="240" w:lineRule="auto"/>
              <w:rPr>
                <w:rFonts w:ascii="Times New Roman" w:eastAsia="Times New Roman" w:hAnsi="Times New Roman" w:cs="Times New Roman"/>
                <w:kern w:val="0"/>
                <w14:ligatures w14:val="none"/>
              </w:rPr>
            </w:pPr>
          </w:p>
        </w:tc>
      </w:tr>
    </w:tbl>
    <w:p w14:paraId="356AE78F" w14:textId="77777777" w:rsidR="000236F4" w:rsidRPr="00FF2A37" w:rsidRDefault="000236F4" w:rsidP="000236F4">
      <w:pPr>
        <w:widowControl w:val="0"/>
        <w:tabs>
          <w:tab w:val="left" w:pos="662"/>
        </w:tabs>
        <w:autoSpaceDE w:val="0"/>
        <w:autoSpaceDN w:val="0"/>
        <w:spacing w:before="120" w:after="120" w:line="240" w:lineRule="auto"/>
        <w:ind w:right="149"/>
        <w:jc w:val="both"/>
        <w:rPr>
          <w:rFonts w:ascii="Times New Roman" w:eastAsia="Calibri" w:hAnsi="Times New Roman" w:cs="Times New Roman"/>
          <w:kern w:val="0"/>
          <w:sz w:val="20"/>
          <w:szCs w:val="20"/>
          <w14:ligatures w14:val="none"/>
        </w:rPr>
      </w:pPr>
      <w:r w:rsidRPr="00FF2A37">
        <w:rPr>
          <w:rFonts w:ascii="Times New Roman" w:eastAsia="Calibri" w:hAnsi="Times New Roman" w:cs="Times New Roman"/>
          <w:kern w:val="0"/>
          <w:sz w:val="20"/>
          <w:szCs w:val="20"/>
          <w14:ligatures w14:val="none"/>
        </w:rPr>
        <w:t>Akta pielikumā pievienota pamatojošā dokumentācija (ja attiecināms) kopā uz ______ lapām.</w:t>
      </w:r>
    </w:p>
    <w:p w14:paraId="614232C9" w14:textId="77777777" w:rsidR="000236F4" w:rsidRPr="00FF2A37" w:rsidRDefault="000236F4" w:rsidP="000236F4">
      <w:pPr>
        <w:tabs>
          <w:tab w:val="left" w:pos="2796"/>
          <w:tab w:val="left" w:pos="3643"/>
        </w:tabs>
        <w:spacing w:before="120" w:after="120" w:line="240" w:lineRule="auto"/>
        <w:ind w:right="1720"/>
        <w:rPr>
          <w:rFonts w:ascii="Times New Roman" w:eastAsia="Times New Roman" w:hAnsi="Times New Roman" w:cs="Times New Roman"/>
          <w:kern w:val="0"/>
          <w:sz w:val="20"/>
          <w:szCs w:val="20"/>
          <w:lang w:eastAsia="x-none"/>
          <w14:ligatures w14:val="none"/>
        </w:rPr>
      </w:pPr>
      <w:r w:rsidRPr="00FF2A37">
        <w:rPr>
          <w:rFonts w:ascii="Times New Roman" w:eastAsia="Times New Roman" w:hAnsi="Times New Roman" w:cs="Times New Roman"/>
          <w:kern w:val="0"/>
          <w:sz w:val="20"/>
          <w:szCs w:val="20"/>
          <w:lang w:eastAsia="x-none"/>
          <w14:ligatures w14:val="none"/>
        </w:rPr>
        <w:t>Defekta akts sastādīts uz __</w:t>
      </w:r>
      <w:r w:rsidRPr="00FF2A37">
        <w:rPr>
          <w:rFonts w:ascii="Times New Roman" w:eastAsia="Times New Roman" w:hAnsi="Times New Roman" w:cs="Times New Roman"/>
          <w:spacing w:val="-10"/>
          <w:kern w:val="0"/>
          <w:sz w:val="20"/>
          <w:szCs w:val="20"/>
          <w:lang w:eastAsia="x-none"/>
          <w14:ligatures w14:val="none"/>
        </w:rPr>
        <w:t>(</w:t>
      </w:r>
      <w:r w:rsidRPr="00FF2A37">
        <w:rPr>
          <w:rFonts w:ascii="Times New Roman" w:eastAsia="Times New Roman" w:hAnsi="Times New Roman" w:cs="Times New Roman"/>
          <w:kern w:val="0"/>
          <w:sz w:val="20"/>
          <w:szCs w:val="20"/>
          <w:u w:val="single"/>
          <w:lang w:eastAsia="x-none"/>
          <w14:ligatures w14:val="none"/>
        </w:rPr>
        <w:t>__</w:t>
      </w:r>
      <w:r w:rsidRPr="00FF2A37">
        <w:rPr>
          <w:rFonts w:ascii="Times New Roman" w:eastAsia="Times New Roman" w:hAnsi="Times New Roman" w:cs="Times New Roman"/>
          <w:kern w:val="0"/>
          <w:sz w:val="20"/>
          <w:szCs w:val="20"/>
          <w:lang w:eastAsia="x-none"/>
          <w14:ligatures w14:val="none"/>
        </w:rPr>
        <w:t>)</w:t>
      </w:r>
      <w:r w:rsidRPr="00FF2A37">
        <w:rPr>
          <w:rFonts w:ascii="Times New Roman" w:eastAsia="Times New Roman" w:hAnsi="Times New Roman" w:cs="Times New Roman"/>
          <w:spacing w:val="-7"/>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lapām,</w:t>
      </w:r>
      <w:r w:rsidRPr="00FF2A37">
        <w:rPr>
          <w:rFonts w:ascii="Times New Roman" w:eastAsia="Times New Roman" w:hAnsi="Times New Roman" w:cs="Times New Roman"/>
          <w:spacing w:val="-8"/>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pa</w:t>
      </w:r>
      <w:r w:rsidRPr="00FF2A37">
        <w:rPr>
          <w:rFonts w:ascii="Times New Roman" w:eastAsia="Times New Roman" w:hAnsi="Times New Roman" w:cs="Times New Roman"/>
          <w:spacing w:val="-5"/>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vienam</w:t>
      </w:r>
      <w:r w:rsidRPr="00FF2A37">
        <w:rPr>
          <w:rFonts w:ascii="Times New Roman" w:eastAsia="Times New Roman" w:hAnsi="Times New Roman" w:cs="Times New Roman"/>
          <w:spacing w:val="-4"/>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eksemplāram</w:t>
      </w:r>
      <w:r w:rsidRPr="00FF2A37">
        <w:rPr>
          <w:rFonts w:ascii="Times New Roman" w:eastAsia="Times New Roman" w:hAnsi="Times New Roman" w:cs="Times New Roman"/>
          <w:spacing w:val="-4"/>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katrai</w:t>
      </w:r>
      <w:r w:rsidRPr="00FF2A37">
        <w:rPr>
          <w:rFonts w:ascii="Times New Roman" w:eastAsia="Times New Roman" w:hAnsi="Times New Roman" w:cs="Times New Roman"/>
          <w:spacing w:val="-6"/>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no</w:t>
      </w:r>
      <w:r w:rsidRPr="00FF2A37">
        <w:rPr>
          <w:rFonts w:ascii="Times New Roman" w:eastAsia="Times New Roman" w:hAnsi="Times New Roman" w:cs="Times New Roman"/>
          <w:spacing w:val="-5"/>
          <w:kern w:val="0"/>
          <w:sz w:val="20"/>
          <w:szCs w:val="20"/>
          <w:lang w:eastAsia="x-none"/>
          <w14:ligatures w14:val="none"/>
        </w:rPr>
        <w:t xml:space="preserve"> Pusēm.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36"/>
      </w:tblGrid>
      <w:tr w:rsidR="000236F4" w:rsidRPr="006E5628" w14:paraId="48A4098C" w14:textId="77777777" w:rsidTr="00D3703C">
        <w:tc>
          <w:tcPr>
            <w:tcW w:w="5382" w:type="dxa"/>
            <w:shd w:val="clear" w:color="auto" w:fill="83CAEB" w:themeFill="accent1" w:themeFillTint="66"/>
            <w:vAlign w:val="center"/>
          </w:tcPr>
          <w:p w14:paraId="43A3410E" w14:textId="77777777" w:rsidR="000236F4" w:rsidRPr="006E5628" w:rsidRDefault="000236F4" w:rsidP="00D3703C">
            <w:pPr>
              <w:spacing w:after="0" w:line="240" w:lineRule="auto"/>
              <w:jc w:val="center"/>
              <w:rPr>
                <w:rFonts w:ascii="Times New Roman" w:eastAsia="Calibri" w:hAnsi="Times New Roman" w:cs="Times New Roman"/>
                <w:b/>
                <w:kern w:val="0"/>
                <w:sz w:val="24"/>
                <w:szCs w:val="24"/>
                <w:lang w:eastAsia="lv-LV"/>
                <w14:ligatures w14:val="none"/>
              </w:rPr>
            </w:pPr>
            <w:r w:rsidRPr="006E5628">
              <w:rPr>
                <w:rFonts w:ascii="Times New Roman" w:eastAsia="Calibri" w:hAnsi="Times New Roman" w:cs="Times New Roman"/>
                <w:b/>
                <w:kern w:val="0"/>
                <w:sz w:val="24"/>
                <w:szCs w:val="24"/>
                <w:lang w:eastAsia="lv-LV"/>
                <w14:ligatures w14:val="none"/>
              </w:rPr>
              <w:t>Pasūtītājs</w:t>
            </w:r>
          </w:p>
        </w:tc>
        <w:tc>
          <w:tcPr>
            <w:tcW w:w="4536" w:type="dxa"/>
            <w:shd w:val="clear" w:color="auto" w:fill="83CAEB" w:themeFill="accent1" w:themeFillTint="66"/>
            <w:vAlign w:val="center"/>
          </w:tcPr>
          <w:p w14:paraId="69038F79" w14:textId="77777777" w:rsidR="000236F4" w:rsidRPr="006E5628" w:rsidRDefault="000236F4" w:rsidP="00D3703C">
            <w:pPr>
              <w:spacing w:after="0" w:line="240" w:lineRule="auto"/>
              <w:jc w:val="center"/>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Izpildītājs</w:t>
            </w:r>
          </w:p>
        </w:tc>
      </w:tr>
      <w:tr w:rsidR="000236F4" w:rsidRPr="00FF2A37" w14:paraId="7B96AADF" w14:textId="77777777" w:rsidTr="00D3703C">
        <w:tc>
          <w:tcPr>
            <w:tcW w:w="5382" w:type="dxa"/>
            <w:vAlign w:val="center"/>
          </w:tcPr>
          <w:p w14:paraId="580F0B9C" w14:textId="77777777" w:rsidR="000236F4" w:rsidRPr="00FF2A37" w:rsidRDefault="000236F4" w:rsidP="00D3703C">
            <w:pPr>
              <w:spacing w:after="0" w:line="240" w:lineRule="auto"/>
              <w:rPr>
                <w:rFonts w:ascii="Times New Roman" w:eastAsia="Calibri" w:hAnsi="Times New Roman" w:cs="Times New Roman"/>
                <w:b/>
                <w:bCs/>
                <w:kern w:val="0"/>
                <w:sz w:val="18"/>
                <w:szCs w:val="18"/>
                <w:lang w:eastAsia="lv-LV"/>
                <w14:ligatures w14:val="none"/>
              </w:rPr>
            </w:pPr>
            <w:r w:rsidRPr="00FF2A37">
              <w:rPr>
                <w:rFonts w:ascii="Times New Roman" w:eastAsia="Calibri" w:hAnsi="Times New Roman" w:cs="Times New Roman"/>
                <w:b/>
                <w:bCs/>
                <w:kern w:val="0"/>
                <w:sz w:val="18"/>
                <w:szCs w:val="18"/>
                <w:lang w:eastAsia="lv-LV"/>
                <w14:ligatures w14:val="none"/>
              </w:rPr>
              <w:t>SIA “Bauskas novada komunālserviss”</w:t>
            </w:r>
          </w:p>
          <w:p w14:paraId="543D5203" w14:textId="77777777" w:rsidR="000236F4" w:rsidRPr="00FF2A37" w:rsidRDefault="000236F4" w:rsidP="00D3703C">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Reģ.nr. 43603011586</w:t>
            </w:r>
          </w:p>
          <w:p w14:paraId="4F801DF9" w14:textId="77777777" w:rsidR="000236F4" w:rsidRPr="00FF2A37" w:rsidRDefault="000236F4" w:rsidP="00D3703C">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Adrese: Biržu 8A, Bauska, Bauskas nov. LV-3901</w:t>
            </w:r>
          </w:p>
          <w:p w14:paraId="010AADFB" w14:textId="77777777" w:rsidR="000236F4" w:rsidRPr="00FF2A37" w:rsidRDefault="000236F4" w:rsidP="00D3703C">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Banka: AS “Swedbank”</w:t>
            </w:r>
          </w:p>
          <w:p w14:paraId="11C12577" w14:textId="77777777" w:rsidR="000236F4" w:rsidRPr="00FF2A37" w:rsidRDefault="000236F4" w:rsidP="00D3703C">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Konts: LV34HABA0001402040425</w:t>
            </w:r>
          </w:p>
          <w:p w14:paraId="39C7114F" w14:textId="77777777" w:rsidR="000236F4" w:rsidRPr="00FF2A37" w:rsidRDefault="000236F4" w:rsidP="00D3703C">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Kods: HABALV22</w:t>
            </w:r>
          </w:p>
          <w:p w14:paraId="22D1C4BC" w14:textId="6E6382F7" w:rsidR="000236F4" w:rsidRPr="00FF2A37" w:rsidRDefault="00092782" w:rsidP="00A44928">
            <w:pPr>
              <w:spacing w:after="0" w:line="240" w:lineRule="auto"/>
              <w:rPr>
                <w:rFonts w:ascii="Times New Roman" w:eastAsia="Calibri" w:hAnsi="Times New Roman" w:cs="Times New Roman"/>
                <w:kern w:val="0"/>
                <w:sz w:val="18"/>
                <w:szCs w:val="18"/>
                <w:lang w:eastAsia="lv-LV"/>
                <w14:ligatures w14:val="none"/>
              </w:rPr>
            </w:pPr>
            <w:r>
              <w:rPr>
                <w:rFonts w:ascii="Times New Roman" w:eastAsia="Calibri" w:hAnsi="Times New Roman" w:cs="Times New Roman"/>
                <w:kern w:val="0"/>
                <w:sz w:val="18"/>
                <w:szCs w:val="18"/>
                <w:lang w:eastAsia="lv-LV"/>
                <w14:ligatures w14:val="none"/>
              </w:rPr>
              <w:t>amats</w:t>
            </w:r>
          </w:p>
          <w:p w14:paraId="7CAC4BC5" w14:textId="6760CA4E" w:rsidR="000236F4" w:rsidRPr="00FF2A37" w:rsidRDefault="000236F4" w:rsidP="00A44928">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(Paraksts, datums)*</w:t>
            </w:r>
          </w:p>
          <w:p w14:paraId="78E3AC57" w14:textId="77777777" w:rsidR="000236F4" w:rsidRPr="00FF2A37" w:rsidRDefault="000236F4" w:rsidP="00A44928">
            <w:pPr>
              <w:spacing w:after="0" w:line="240" w:lineRule="auto"/>
              <w:rPr>
                <w:rFonts w:ascii="Times New Roman" w:eastAsia="Calibri" w:hAnsi="Times New Roman" w:cs="Times New Roman"/>
                <w:kern w:val="0"/>
                <w:sz w:val="18"/>
                <w:szCs w:val="18"/>
                <w:lang w:eastAsia="lv-LV"/>
                <w14:ligatures w14:val="none"/>
              </w:rPr>
            </w:pPr>
          </w:p>
          <w:p w14:paraId="51577579" w14:textId="001EA3CE" w:rsidR="000236F4" w:rsidRPr="00FF2A37" w:rsidRDefault="00092782" w:rsidP="00A44928">
            <w:pPr>
              <w:spacing w:after="0" w:line="240" w:lineRule="auto"/>
              <w:rPr>
                <w:rFonts w:ascii="Times New Roman" w:eastAsia="Calibri" w:hAnsi="Times New Roman" w:cs="Times New Roman"/>
                <w:kern w:val="0"/>
                <w:sz w:val="18"/>
                <w:szCs w:val="18"/>
                <w:lang w:eastAsia="lv-LV"/>
                <w14:ligatures w14:val="none"/>
              </w:rPr>
            </w:pPr>
            <w:r>
              <w:rPr>
                <w:rFonts w:ascii="Times New Roman" w:eastAsia="Calibri" w:hAnsi="Times New Roman" w:cs="Times New Roman"/>
                <w:kern w:val="0"/>
                <w:sz w:val="18"/>
                <w:szCs w:val="18"/>
                <w:lang w:eastAsia="lv-LV"/>
                <w14:ligatures w14:val="none"/>
              </w:rPr>
              <w:t>amats</w:t>
            </w:r>
          </w:p>
          <w:p w14:paraId="49D4231B" w14:textId="77777777" w:rsidR="000236F4" w:rsidRPr="00FF2A37" w:rsidRDefault="000236F4" w:rsidP="00A44928">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(Paraksts, datums)*</w:t>
            </w:r>
          </w:p>
        </w:tc>
        <w:tc>
          <w:tcPr>
            <w:tcW w:w="4536" w:type="dxa"/>
            <w:vAlign w:val="center"/>
          </w:tcPr>
          <w:p w14:paraId="6A53AE54" w14:textId="77777777" w:rsidR="000236F4" w:rsidRPr="00FF2A37" w:rsidRDefault="000236F4" w:rsidP="00D3703C">
            <w:pPr>
              <w:spacing w:after="0" w:line="240" w:lineRule="auto"/>
              <w:rPr>
                <w:rFonts w:ascii="Times New Roman" w:eastAsia="Calibri" w:hAnsi="Times New Roman" w:cs="Times New Roman"/>
                <w:b/>
                <w:bCs/>
                <w:kern w:val="0"/>
                <w:sz w:val="18"/>
                <w:szCs w:val="18"/>
                <w:lang w:eastAsia="lv-LV"/>
                <w14:ligatures w14:val="none"/>
              </w:rPr>
            </w:pPr>
            <w:r w:rsidRPr="00FF2A37">
              <w:rPr>
                <w:rFonts w:ascii="Times New Roman" w:eastAsia="Calibri" w:hAnsi="Times New Roman" w:cs="Times New Roman"/>
                <w:b/>
                <w:bCs/>
                <w:kern w:val="0"/>
                <w:sz w:val="18"/>
                <w:szCs w:val="18"/>
                <w:lang w:eastAsia="lv-LV"/>
                <w14:ligatures w14:val="none"/>
              </w:rPr>
              <w:t>__________________ (nosaukums)</w:t>
            </w:r>
          </w:p>
          <w:p w14:paraId="2753BF75" w14:textId="77777777" w:rsidR="000236F4" w:rsidRPr="00FF2A37" w:rsidRDefault="000236F4" w:rsidP="00D3703C">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 xml:space="preserve">Reģistrācijas numurs __________________ </w:t>
            </w:r>
          </w:p>
          <w:p w14:paraId="52E4B768" w14:textId="77777777" w:rsidR="000236F4" w:rsidRPr="00FF2A37" w:rsidRDefault="000236F4" w:rsidP="00D3703C">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__________________ (adrese)</w:t>
            </w:r>
          </w:p>
          <w:p w14:paraId="2B5CEAB2" w14:textId="77777777" w:rsidR="000236F4" w:rsidRPr="00FF2A37" w:rsidRDefault="000236F4" w:rsidP="00D3703C">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__________________ (korespondējošā banka)</w:t>
            </w:r>
          </w:p>
          <w:p w14:paraId="26A4874E" w14:textId="77777777" w:rsidR="000236F4" w:rsidRPr="00FF2A37" w:rsidRDefault="000236F4" w:rsidP="00D3703C">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Konta Nr.______________________________</w:t>
            </w:r>
          </w:p>
          <w:p w14:paraId="10E7909C" w14:textId="77777777" w:rsidR="000236F4" w:rsidRPr="00FF2A37" w:rsidRDefault="000236F4" w:rsidP="00D3703C">
            <w:pPr>
              <w:spacing w:after="0" w:line="240" w:lineRule="auto"/>
              <w:rPr>
                <w:rFonts w:ascii="Times New Roman" w:eastAsia="Calibri" w:hAnsi="Times New Roman" w:cs="Times New Roman"/>
                <w:bCs/>
                <w:kern w:val="0"/>
                <w:sz w:val="18"/>
                <w:szCs w:val="18"/>
                <w:lang w:eastAsia="lv-LV"/>
                <w14:ligatures w14:val="none"/>
              </w:rPr>
            </w:pPr>
          </w:p>
          <w:p w14:paraId="1EA358E9" w14:textId="77777777" w:rsidR="000236F4" w:rsidRPr="00FF2A37" w:rsidRDefault="000236F4" w:rsidP="00D3703C">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____________________ (paraksttiesīgās personas amats un vārds, uzvārds)</w:t>
            </w:r>
          </w:p>
        </w:tc>
      </w:tr>
    </w:tbl>
    <w:p w14:paraId="799B8CC9" w14:textId="77777777" w:rsidR="002E0DE2" w:rsidRDefault="002E0DE2" w:rsidP="00A44928"/>
    <w:sectPr w:rsidR="002E0D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9BA8" w14:textId="77777777" w:rsidR="00C824E2" w:rsidRDefault="00C824E2" w:rsidP="000236F4">
      <w:pPr>
        <w:spacing w:after="0" w:line="240" w:lineRule="auto"/>
      </w:pPr>
      <w:r>
        <w:separator/>
      </w:r>
    </w:p>
  </w:endnote>
  <w:endnote w:type="continuationSeparator" w:id="0">
    <w:p w14:paraId="18AEF642" w14:textId="77777777" w:rsidR="00C824E2" w:rsidRDefault="00C824E2" w:rsidP="0002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B79A" w14:textId="77777777" w:rsidR="00C824E2" w:rsidRDefault="00C824E2" w:rsidP="000236F4">
      <w:pPr>
        <w:spacing w:after="0" w:line="240" w:lineRule="auto"/>
      </w:pPr>
      <w:r>
        <w:separator/>
      </w:r>
    </w:p>
  </w:footnote>
  <w:footnote w:type="continuationSeparator" w:id="0">
    <w:p w14:paraId="1C4D055E" w14:textId="77777777" w:rsidR="00C824E2" w:rsidRDefault="00C824E2" w:rsidP="000236F4">
      <w:pPr>
        <w:spacing w:after="0" w:line="240" w:lineRule="auto"/>
      </w:pPr>
      <w:r>
        <w:continuationSeparator/>
      </w:r>
    </w:p>
  </w:footnote>
  <w:footnote w:id="1">
    <w:p w14:paraId="725ACA42" w14:textId="77777777" w:rsidR="000236F4" w:rsidRDefault="000236F4" w:rsidP="000236F4">
      <w:pPr>
        <w:pStyle w:val="Vresteksts"/>
      </w:pPr>
      <w:r>
        <w:rPr>
          <w:rStyle w:val="Vresatsauce"/>
        </w:rPr>
        <w:footnoteRef/>
      </w:r>
      <w:r>
        <w:t xml:space="preserve"> Kolonnu pievieno un attiecīgi aizpilda tikai sagatavojot Defekta novēršanas aktu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F99"/>
    <w:multiLevelType w:val="hybridMultilevel"/>
    <w:tmpl w:val="39108C22"/>
    <w:lvl w:ilvl="0" w:tplc="F900364A">
      <w:start w:val="1"/>
      <w:numFmt w:val="decimal"/>
      <w:lvlText w:val="4.4.%1."/>
      <w:lvlJc w:val="left"/>
      <w:pPr>
        <w:ind w:left="163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EED116B"/>
    <w:multiLevelType w:val="multilevel"/>
    <w:tmpl w:val="08981B5A"/>
    <w:lvl w:ilvl="0">
      <w:start w:val="1"/>
      <w:numFmt w:val="decimal"/>
      <w:lvlText w:val="%1."/>
      <w:lvlJc w:val="left"/>
      <w:pPr>
        <w:ind w:left="3652" w:hanging="454"/>
        <w:jc w:val="right"/>
      </w:pPr>
      <w:rPr>
        <w:rFonts w:ascii="Times New Roman" w:eastAsia="Times New Roman" w:hAnsi="Times New Roman" w:cs="Times New Roman" w:hint="default"/>
        <w:b/>
        <w:bCs/>
        <w:i w:val="0"/>
        <w:iCs w:val="0"/>
        <w:w w:val="100"/>
        <w:sz w:val="22"/>
        <w:szCs w:val="22"/>
        <w:lang w:val="lv-LV" w:eastAsia="en-US" w:bidi="ar-SA"/>
      </w:rPr>
    </w:lvl>
    <w:lvl w:ilvl="1">
      <w:start w:val="1"/>
      <w:numFmt w:val="decimal"/>
      <w:lvlText w:val="%1.%2."/>
      <w:lvlJc w:val="left"/>
      <w:pPr>
        <w:ind w:left="1785" w:hanging="509"/>
      </w:pPr>
      <w:rPr>
        <w:rFonts w:hint="default"/>
        <w:w w:val="100"/>
        <w:lang w:val="lv-LV" w:eastAsia="en-US" w:bidi="ar-SA"/>
      </w:rPr>
    </w:lvl>
    <w:lvl w:ilvl="2">
      <w:start w:val="1"/>
      <w:numFmt w:val="decimal"/>
      <w:lvlText w:val="%1.%2.%3."/>
      <w:lvlJc w:val="left"/>
      <w:pPr>
        <w:ind w:left="159" w:hanging="50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580" w:hanging="509"/>
      </w:pPr>
      <w:rPr>
        <w:rFonts w:hint="default"/>
        <w:lang w:val="lv-LV" w:eastAsia="en-US" w:bidi="ar-SA"/>
      </w:rPr>
    </w:lvl>
    <w:lvl w:ilvl="4">
      <w:numFmt w:val="bullet"/>
      <w:lvlText w:val="•"/>
      <w:lvlJc w:val="left"/>
      <w:pPr>
        <w:ind w:left="820" w:hanging="509"/>
      </w:pPr>
      <w:rPr>
        <w:rFonts w:hint="default"/>
        <w:lang w:val="lv-LV" w:eastAsia="en-US" w:bidi="ar-SA"/>
      </w:rPr>
    </w:lvl>
    <w:lvl w:ilvl="5">
      <w:numFmt w:val="bullet"/>
      <w:lvlText w:val="•"/>
      <w:lvlJc w:val="left"/>
      <w:pPr>
        <w:ind w:left="960" w:hanging="509"/>
      </w:pPr>
      <w:rPr>
        <w:rFonts w:hint="default"/>
        <w:lang w:val="lv-LV" w:eastAsia="en-US" w:bidi="ar-SA"/>
      </w:rPr>
    </w:lvl>
    <w:lvl w:ilvl="6">
      <w:numFmt w:val="bullet"/>
      <w:lvlText w:val="•"/>
      <w:lvlJc w:val="left"/>
      <w:pPr>
        <w:ind w:left="1060" w:hanging="509"/>
      </w:pPr>
      <w:rPr>
        <w:rFonts w:hint="default"/>
        <w:lang w:val="lv-LV" w:eastAsia="en-US" w:bidi="ar-SA"/>
      </w:rPr>
    </w:lvl>
    <w:lvl w:ilvl="7">
      <w:numFmt w:val="bullet"/>
      <w:lvlText w:val="•"/>
      <w:lvlJc w:val="left"/>
      <w:pPr>
        <w:ind w:left="1520" w:hanging="509"/>
      </w:pPr>
      <w:rPr>
        <w:rFonts w:hint="default"/>
        <w:lang w:val="lv-LV" w:eastAsia="en-US" w:bidi="ar-SA"/>
      </w:rPr>
    </w:lvl>
    <w:lvl w:ilvl="8">
      <w:numFmt w:val="bullet"/>
      <w:lvlText w:val="•"/>
      <w:lvlJc w:val="left"/>
      <w:pPr>
        <w:ind w:left="3660" w:hanging="509"/>
      </w:pPr>
      <w:rPr>
        <w:rFonts w:hint="default"/>
        <w:lang w:val="lv-LV" w:eastAsia="en-US" w:bidi="ar-SA"/>
      </w:rPr>
    </w:lvl>
  </w:abstractNum>
  <w:abstractNum w:abstractNumId="2" w15:restartNumberingAfterBreak="0">
    <w:nsid w:val="51BA1745"/>
    <w:multiLevelType w:val="hybridMultilevel"/>
    <w:tmpl w:val="04ACAD66"/>
    <w:lvl w:ilvl="0" w:tplc="337C6C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170060">
    <w:abstractNumId w:val="2"/>
  </w:num>
  <w:num w:numId="2" w16cid:durableId="106201804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456876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F4"/>
    <w:rsid w:val="000236F4"/>
    <w:rsid w:val="00032531"/>
    <w:rsid w:val="00051B62"/>
    <w:rsid w:val="00066D5F"/>
    <w:rsid w:val="00092782"/>
    <w:rsid w:val="000C7179"/>
    <w:rsid w:val="000D3BD9"/>
    <w:rsid w:val="000E5603"/>
    <w:rsid w:val="000F3FAB"/>
    <w:rsid w:val="000F40A8"/>
    <w:rsid w:val="00117534"/>
    <w:rsid w:val="00124F82"/>
    <w:rsid w:val="00145E24"/>
    <w:rsid w:val="0015227C"/>
    <w:rsid w:val="001756AF"/>
    <w:rsid w:val="0018171B"/>
    <w:rsid w:val="001850AE"/>
    <w:rsid w:val="001B08A1"/>
    <w:rsid w:val="001F3D3C"/>
    <w:rsid w:val="00207A87"/>
    <w:rsid w:val="002A6120"/>
    <w:rsid w:val="002C1216"/>
    <w:rsid w:val="002D639B"/>
    <w:rsid w:val="002E0DE2"/>
    <w:rsid w:val="002F7D11"/>
    <w:rsid w:val="003008AF"/>
    <w:rsid w:val="003436EF"/>
    <w:rsid w:val="00356BE1"/>
    <w:rsid w:val="00365072"/>
    <w:rsid w:val="00387F1F"/>
    <w:rsid w:val="003E32CD"/>
    <w:rsid w:val="00444A4B"/>
    <w:rsid w:val="00454FFD"/>
    <w:rsid w:val="00484A50"/>
    <w:rsid w:val="004A30EF"/>
    <w:rsid w:val="004B0B00"/>
    <w:rsid w:val="004C084E"/>
    <w:rsid w:val="004D1304"/>
    <w:rsid w:val="004D312F"/>
    <w:rsid w:val="00514BAA"/>
    <w:rsid w:val="005169C0"/>
    <w:rsid w:val="005F0CC7"/>
    <w:rsid w:val="005F1EF9"/>
    <w:rsid w:val="005F592B"/>
    <w:rsid w:val="00632B7B"/>
    <w:rsid w:val="006334F7"/>
    <w:rsid w:val="00670966"/>
    <w:rsid w:val="006833E1"/>
    <w:rsid w:val="006B39E9"/>
    <w:rsid w:val="006C096C"/>
    <w:rsid w:val="006C5896"/>
    <w:rsid w:val="006C77EC"/>
    <w:rsid w:val="00717BE6"/>
    <w:rsid w:val="007313F8"/>
    <w:rsid w:val="007A748D"/>
    <w:rsid w:val="007D28F5"/>
    <w:rsid w:val="00813BEA"/>
    <w:rsid w:val="008C2209"/>
    <w:rsid w:val="008D3B3A"/>
    <w:rsid w:val="009303D5"/>
    <w:rsid w:val="00953952"/>
    <w:rsid w:val="00955A95"/>
    <w:rsid w:val="0099157E"/>
    <w:rsid w:val="00A01D5D"/>
    <w:rsid w:val="00A0493F"/>
    <w:rsid w:val="00A2755C"/>
    <w:rsid w:val="00A41AB6"/>
    <w:rsid w:val="00A44928"/>
    <w:rsid w:val="00A50466"/>
    <w:rsid w:val="00A64B06"/>
    <w:rsid w:val="00A75D4C"/>
    <w:rsid w:val="00A942DA"/>
    <w:rsid w:val="00AA1E6A"/>
    <w:rsid w:val="00AB0536"/>
    <w:rsid w:val="00AB6879"/>
    <w:rsid w:val="00AD6F94"/>
    <w:rsid w:val="00AD7AA2"/>
    <w:rsid w:val="00AF0967"/>
    <w:rsid w:val="00B172EF"/>
    <w:rsid w:val="00B3076A"/>
    <w:rsid w:val="00B81F20"/>
    <w:rsid w:val="00C07393"/>
    <w:rsid w:val="00C14DDB"/>
    <w:rsid w:val="00C32C47"/>
    <w:rsid w:val="00C360F7"/>
    <w:rsid w:val="00C824E2"/>
    <w:rsid w:val="00C92244"/>
    <w:rsid w:val="00CA77E1"/>
    <w:rsid w:val="00CC7E63"/>
    <w:rsid w:val="00CE2DBE"/>
    <w:rsid w:val="00D0730B"/>
    <w:rsid w:val="00D10984"/>
    <w:rsid w:val="00D2457D"/>
    <w:rsid w:val="00DB49F4"/>
    <w:rsid w:val="00DE48C2"/>
    <w:rsid w:val="00DF669E"/>
    <w:rsid w:val="00E25C2B"/>
    <w:rsid w:val="00E40507"/>
    <w:rsid w:val="00E54112"/>
    <w:rsid w:val="00E750E7"/>
    <w:rsid w:val="00E83A7F"/>
    <w:rsid w:val="00E93150"/>
    <w:rsid w:val="00E93823"/>
    <w:rsid w:val="00EA40D1"/>
    <w:rsid w:val="00EB00BE"/>
    <w:rsid w:val="00EC2634"/>
    <w:rsid w:val="00F40E36"/>
    <w:rsid w:val="00F60FDF"/>
    <w:rsid w:val="00F62497"/>
    <w:rsid w:val="00F911DF"/>
    <w:rsid w:val="00F9601A"/>
    <w:rsid w:val="00FA20C4"/>
    <w:rsid w:val="00FD18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D83B"/>
  <w15:chartTrackingRefBased/>
  <w15:docId w15:val="{A89A2CE9-CA56-444A-BAEB-26493416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6F4"/>
    <w:pPr>
      <w:spacing w:line="259" w:lineRule="auto"/>
    </w:pPr>
    <w:rPr>
      <w:sz w:val="22"/>
      <w:szCs w:val="22"/>
    </w:rPr>
  </w:style>
  <w:style w:type="paragraph" w:styleId="Virsraksts1">
    <w:name w:val="heading 1"/>
    <w:basedOn w:val="Parasts"/>
    <w:next w:val="Parasts"/>
    <w:link w:val="Virsraksts1Rakstz"/>
    <w:uiPriority w:val="9"/>
    <w:qFormat/>
    <w:rsid w:val="00023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23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236F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236F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236F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236F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236F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236F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236F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236F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236F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236F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236F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236F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236F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236F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236F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236F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23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236F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236F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236F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236F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236F4"/>
    <w:rPr>
      <w:i/>
      <w:iCs/>
      <w:color w:val="404040" w:themeColor="text1" w:themeTint="BF"/>
    </w:rPr>
  </w:style>
  <w:style w:type="paragraph" w:styleId="Sarakstarindkopa">
    <w:name w:val="List Paragraph"/>
    <w:basedOn w:val="Parasts"/>
    <w:uiPriority w:val="34"/>
    <w:qFormat/>
    <w:rsid w:val="000236F4"/>
    <w:pPr>
      <w:ind w:left="720"/>
      <w:contextualSpacing/>
    </w:pPr>
  </w:style>
  <w:style w:type="character" w:styleId="Intensvsizclums">
    <w:name w:val="Intense Emphasis"/>
    <w:basedOn w:val="Noklusjumarindkopasfonts"/>
    <w:uiPriority w:val="21"/>
    <w:qFormat/>
    <w:rsid w:val="000236F4"/>
    <w:rPr>
      <w:i/>
      <w:iCs/>
      <w:color w:val="0F4761" w:themeColor="accent1" w:themeShade="BF"/>
    </w:rPr>
  </w:style>
  <w:style w:type="paragraph" w:styleId="Intensvscitts">
    <w:name w:val="Intense Quote"/>
    <w:basedOn w:val="Parasts"/>
    <w:next w:val="Parasts"/>
    <w:link w:val="IntensvscittsRakstz"/>
    <w:uiPriority w:val="30"/>
    <w:qFormat/>
    <w:rsid w:val="00023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236F4"/>
    <w:rPr>
      <w:i/>
      <w:iCs/>
      <w:color w:val="0F4761" w:themeColor="accent1" w:themeShade="BF"/>
    </w:rPr>
  </w:style>
  <w:style w:type="character" w:styleId="Intensvaatsauce">
    <w:name w:val="Intense Reference"/>
    <w:basedOn w:val="Noklusjumarindkopasfonts"/>
    <w:uiPriority w:val="32"/>
    <w:qFormat/>
    <w:rsid w:val="000236F4"/>
    <w:rPr>
      <w:b/>
      <w:bCs/>
      <w:smallCaps/>
      <w:color w:val="0F4761" w:themeColor="accent1" w:themeShade="BF"/>
      <w:spacing w:val="5"/>
    </w:rPr>
  </w:style>
  <w:style w:type="paragraph" w:styleId="Vresteksts">
    <w:name w:val="footnote text"/>
    <w:basedOn w:val="Parasts"/>
    <w:link w:val="VrestekstsRakstz"/>
    <w:uiPriority w:val="99"/>
    <w:semiHidden/>
    <w:unhideWhenUsed/>
    <w:rsid w:val="000236F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236F4"/>
    <w:rPr>
      <w:sz w:val="20"/>
      <w:szCs w:val="20"/>
    </w:rPr>
  </w:style>
  <w:style w:type="character" w:styleId="Vresatsauce">
    <w:name w:val="footnote reference"/>
    <w:unhideWhenUsed/>
    <w:qFormat/>
    <w:rsid w:val="000236F4"/>
    <w:rPr>
      <w:vertAlign w:val="superscript"/>
    </w:rPr>
  </w:style>
  <w:style w:type="character" w:styleId="Hipersaite">
    <w:name w:val="Hyperlink"/>
    <w:basedOn w:val="Noklusjumarindkopasfonts"/>
    <w:uiPriority w:val="99"/>
    <w:unhideWhenUsed/>
    <w:rsid w:val="000236F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15337</Words>
  <Characters>8743</Characters>
  <Application>Microsoft Office Word</Application>
  <DocSecurity>0</DocSecurity>
  <Lines>72</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Štelfa</dc:creator>
  <cp:keywords/>
  <dc:description/>
  <cp:lastModifiedBy>Agita Ūdre</cp:lastModifiedBy>
  <cp:revision>105</cp:revision>
  <dcterms:created xsi:type="dcterms:W3CDTF">2026-02-06T10:04:00Z</dcterms:created>
  <dcterms:modified xsi:type="dcterms:W3CDTF">2026-02-06T13:15:00Z</dcterms:modified>
</cp:coreProperties>
</file>