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240" w:before="0" w:after="0"/>
        <w:contextualSpacing/>
        <w:jc w:val="end"/>
        <w:rPr>
          <w:rFonts w:eastAsia="Calibri"/>
          <w:color w:val="000000"/>
          <w:sz w:val="22"/>
          <w:szCs w:val="22"/>
        </w:rPr>
      </w:pPr>
      <w:r>
        <w:rPr>
          <w:rFonts w:eastAsia="Calibri"/>
          <w:color w:val="000000"/>
          <w:sz w:val="22"/>
          <w:szCs w:val="22"/>
        </w:rPr>
      </w:r>
    </w:p>
    <w:p>
      <w:pPr>
        <w:pStyle w:val="Normal"/>
        <w:spacing w:lineRule="auto" w:line="240" w:before="0" w:after="0"/>
        <w:contextualSpacing/>
        <w:jc w:val="center"/>
        <w:rPr>
          <w:rFonts w:eastAsia="Calibri"/>
          <w:b/>
          <w:color w:val="000000"/>
          <w:sz w:val="28"/>
          <w:szCs w:val="28"/>
        </w:rPr>
      </w:pPr>
      <w:r>
        <w:rPr>
          <w:rFonts w:eastAsia="Calibri"/>
          <w:b/>
          <w:color w:val="000000"/>
          <w:sz w:val="28"/>
          <w:szCs w:val="28"/>
        </w:rPr>
        <w:t xml:space="preserve">Apliecinājums par neatkarīgi izstrādātu piedāvājumu </w:t>
      </w:r>
      <w:r>
        <w:rPr>
          <w:rFonts w:eastAsia="Calibri"/>
          <w:b/>
          <w:i/>
          <w:iCs/>
          <w:color w:val="000000"/>
          <w:sz w:val="28"/>
          <w:szCs w:val="28"/>
        </w:rPr>
        <w:t>(forma)</w:t>
      </w:r>
    </w:p>
    <w:p>
      <w:pPr>
        <w:pStyle w:val="Normal"/>
        <w:spacing w:before="0" w:after="0"/>
        <w:jc w:val="center"/>
        <w:rPr>
          <w:b/>
        </w:rPr>
      </w:pPr>
      <w:r>
        <w:rPr>
          <w:b/>
        </w:rPr>
        <w:t xml:space="preserve">iepirkuma ID Nr. </w:t>
      </w:r>
      <w:r>
        <w:rPr>
          <w:b/>
        </w:rPr>
        <w:t>DZ-P13_03-2026</w:t>
      </w:r>
    </w:p>
    <w:p>
      <w:pPr>
        <w:pStyle w:val="Normal"/>
        <w:spacing w:lineRule="auto" w:line="240" w:before="0" w:after="0"/>
        <w:contextualSpacing/>
        <w:jc w:val="center"/>
        <w:rPr>
          <w:rFonts w:eastAsia="Calibri"/>
          <w:b/>
          <w:color w:val="000000"/>
          <w:sz w:val="28"/>
          <w:szCs w:val="28"/>
        </w:rPr>
      </w:pPr>
      <w:r>
        <w:rPr>
          <w:rFonts w:eastAsia="Calibri"/>
          <w:b/>
          <w:color w:val="000000"/>
          <w:sz w:val="28"/>
          <w:szCs w:val="28"/>
        </w:rPr>
      </w:r>
    </w:p>
    <w:p>
      <w:pPr>
        <w:pStyle w:val="Normal"/>
        <w:spacing w:lineRule="auto" w:line="240" w:before="0" w:after="0"/>
        <w:contextualSpacing/>
        <w:jc w:val="center"/>
        <w:rPr>
          <w:rFonts w:eastAsia="Calibri"/>
          <w:b/>
          <w:color w:val="000000"/>
          <w:sz w:val="28"/>
          <w:szCs w:val="28"/>
        </w:rPr>
      </w:pPr>
      <w:bookmarkStart w:id="0" w:name="_Hlk83641239"/>
      <w:bookmarkEnd w:id="0"/>
      <w:r>
        <w:rPr>
          <w:rFonts w:eastAsia="Calibri" w:cs="Times New Roman"/>
          <w:b/>
          <w:bCs/>
          <w:caps/>
          <w:color w:val="000000"/>
          <w:sz w:val="24"/>
          <w:szCs w:val="24"/>
        </w:rPr>
        <w:t>Vides pieejamības pasākumu realizācija MFD Doktorātā “PRŪŠU</w:t>
      </w:r>
      <w:r>
        <w:rPr>
          <w:rFonts w:eastAsia="Times New Roman" w:cs="Times New Roman"/>
          <w:b/>
          <w:bCs/>
          <w:caps/>
          <w:color w:val="auto"/>
          <w:kern w:val="0"/>
          <w:sz w:val="24"/>
          <w:szCs w:val="24"/>
          <w:lang w:val="lv-LV" w:eastAsia="en-US" w:bidi="ar-SA"/>
        </w:rPr>
        <w:t>”</w:t>
      </w:r>
    </w:p>
    <w:p>
      <w:pPr>
        <w:pStyle w:val="Normal"/>
        <w:spacing w:lineRule="auto" w:line="240" w:before="0" w:after="0"/>
        <w:ind w:end="423"/>
        <w:contextualSpacing/>
        <w:jc w:val="both"/>
        <w:rPr>
          <w:rFonts w:eastAsia="Times New Roman"/>
          <w:color w:val="000000"/>
          <w:sz w:val="22"/>
          <w:szCs w:val="22"/>
          <w:u w:val="single"/>
        </w:rPr>
      </w:pPr>
      <w:r>
        <w:rPr>
          <w:rFonts w:eastAsia="Times New Roman"/>
          <w:color w:val="000000"/>
          <w:sz w:val="22"/>
          <w:szCs w:val="22"/>
          <w:u w:val="single"/>
        </w:rPr>
      </w:r>
    </w:p>
    <w:tbl>
      <w:tblPr>
        <w:tblStyle w:val="TableGrid"/>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4"/>
        <w:gridCol w:w="4813"/>
      </w:tblGrid>
      <w:tr>
        <w:trPr>
          <w:trHeight w:val="454" w:hRule="atLeast"/>
        </w:trPr>
        <w:tc>
          <w:tcPr>
            <w:tcW w:w="4814" w:type="dxa"/>
            <w:tcBorders/>
            <w:shd w:color="auto" w:fill="F2F2F2" w:val="clear"/>
            <w:vAlign w:val="center"/>
          </w:tcPr>
          <w:p>
            <w:pPr>
              <w:pStyle w:val="Normal"/>
              <w:widowControl/>
              <w:suppressAutoHyphens w:val="true"/>
              <w:spacing w:lineRule="auto" w:line="240" w:before="0" w:after="0"/>
              <w:jc w:val="start"/>
              <w:rPr>
                <w:sz w:val="22"/>
                <w:szCs w:val="22"/>
              </w:rPr>
            </w:pPr>
            <w:r>
              <w:rPr>
                <w:rFonts w:eastAsia="Times New Roman" w:cs="Times New Roman"/>
                <w:bCs w:val="false"/>
                <w:kern w:val="0"/>
                <w:sz w:val="22"/>
                <w:szCs w:val="22"/>
                <w:lang w:val="lv-LV" w:eastAsia="lv-LV" w:bidi="ar-SA"/>
              </w:rPr>
              <w:t>Pretendenta nosaukums</w:t>
            </w:r>
          </w:p>
        </w:tc>
        <w:tc>
          <w:tcPr>
            <w:tcW w:w="4813" w:type="dxa"/>
            <w:tcBorders/>
            <w:vAlign w:val="center"/>
          </w:tcPr>
          <w:p>
            <w:pPr>
              <w:pStyle w:val="Normal"/>
              <w:widowControl/>
              <w:suppressAutoHyphens w:val="true"/>
              <w:spacing w:lineRule="auto" w:line="240" w:before="0" w:after="0"/>
              <w:jc w:val="center"/>
              <w:rPr>
                <w:sz w:val="22"/>
                <w:szCs w:val="22"/>
              </w:rPr>
            </w:pPr>
            <w:r>
              <w:rPr>
                <w:sz w:val="22"/>
                <w:szCs w:val="22"/>
              </w:rPr>
            </w:r>
          </w:p>
        </w:tc>
      </w:tr>
    </w:tbl>
    <w:p>
      <w:pPr>
        <w:pStyle w:val="Normal"/>
        <w:spacing w:lineRule="auto" w:line="240" w:before="0" w:after="0"/>
        <w:ind w:end="423"/>
        <w:contextualSpacing/>
        <w:jc w:val="both"/>
        <w:rPr>
          <w:rFonts w:eastAsia="Times New Roman"/>
          <w:color w:val="000000"/>
          <w:sz w:val="22"/>
          <w:szCs w:val="22"/>
          <w:u w:val="single"/>
        </w:rPr>
      </w:pPr>
      <w:r>
        <w:rPr>
          <w:rFonts w:eastAsia="Times New Roman"/>
          <w:color w:val="000000"/>
          <w:sz w:val="22"/>
          <w:szCs w:val="22"/>
          <w:u w:val="single"/>
        </w:rPr>
      </w:r>
    </w:p>
    <w:p>
      <w:pPr>
        <w:pStyle w:val="Normal"/>
        <w:spacing w:lineRule="auto" w:line="240" w:before="0" w:after="120"/>
        <w:ind w:firstLine="360" w:end="423"/>
        <w:jc w:val="both"/>
        <w:rPr>
          <w:rFonts w:eastAsia="Times New Roman"/>
          <w:color w:val="000000"/>
          <w:sz w:val="22"/>
          <w:szCs w:val="22"/>
          <w:u w:val="single"/>
        </w:rPr>
      </w:pPr>
      <w:r>
        <w:rPr>
          <w:rFonts w:eastAsia="Times New Roman"/>
          <w:color w:val="000000"/>
          <w:sz w:val="22"/>
          <w:szCs w:val="22"/>
        </w:rPr>
        <w:t>Ar šo, sniedzot izsmeļošu un patiesu informāciju, pretendents apliecina, ka</w:t>
      </w:r>
      <w:r>
        <w:rPr>
          <w:rFonts w:eastAsia="Times New Roman"/>
          <w:iCs/>
          <w:color w:val="000000"/>
          <w:sz w:val="22"/>
          <w:szCs w:val="22"/>
        </w:rPr>
        <w:t>:</w:t>
      </w:r>
      <w:r>
        <w:rPr>
          <w:rFonts w:eastAsia="Times New Roman"/>
          <w:i/>
          <w:color w:val="000000"/>
          <w:sz w:val="22"/>
          <w:szCs w:val="22"/>
        </w:rPr>
        <w:t xml:space="preserve">                                                                                   </w:t>
      </w:r>
      <w:r>
        <w:rPr>
          <w:rFonts w:eastAsia="Times New Roman"/>
          <w:color w:val="000000"/>
          <w:sz w:val="22"/>
          <w:szCs w:val="22"/>
        </w:rPr>
        <w:t xml:space="preserve"> </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 xml:space="preserve">Pretendents ir iepazinies un piekrīt šī apliecinājuma saturam. </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apzinās, ka var tikt izslēgts no dalības iepirkuma procedūrā, ja atklāsies, ka šis apliecinājums jebkādā veidā nav izsmeļošs un patiess.</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ir pilnvarojis</w:t>
      </w:r>
      <w:r>
        <w:rPr>
          <w:rFonts w:eastAsia="Calibri"/>
          <w:b/>
          <w:color w:val="000000"/>
          <w:sz w:val="22"/>
          <w:szCs w:val="22"/>
        </w:rPr>
        <w:t xml:space="preserve"> </w:t>
      </w:r>
      <w:r>
        <w:rPr>
          <w:rFonts w:eastAsia="Calibri"/>
          <w:color w:val="000000"/>
          <w:sz w:val="22"/>
          <w:szCs w:val="22"/>
        </w:rPr>
        <w:t>katru personu, kuras paraksts atrodas uz iepirkuma procedūras piedāvājuma, parakstīt šo apliecinājumu pretendenta vārdā.</w:t>
      </w:r>
    </w:p>
    <w:p>
      <w:pPr>
        <w:pStyle w:val="Normal"/>
        <w:numPr>
          <w:ilvl w:val="0"/>
          <w:numId w:val="1"/>
        </w:numPr>
        <w:spacing w:lineRule="auto" w:line="240" w:before="0" w:after="120"/>
        <w:jc w:val="both"/>
        <w:rPr>
          <w:rFonts w:eastAsia="Calibri"/>
          <w:bCs w:val="false"/>
          <w:color w:val="000000"/>
          <w:sz w:val="22"/>
          <w:szCs w:val="22"/>
        </w:rPr>
      </w:pPr>
      <w:r>
        <w:rPr>
          <w:rFonts w:eastAsia="Calibri"/>
          <w:color w:val="000000"/>
          <w:sz w:val="22"/>
          <w:szCs w:val="22"/>
        </w:rPr>
        <w:t>Pretendents informē, ka (</w:t>
      </w:r>
      <w:r>
        <w:rPr>
          <w:rFonts w:eastAsia="Calibri"/>
          <w:i/>
          <w:color w:val="000000"/>
          <w:sz w:val="22"/>
          <w:szCs w:val="22"/>
        </w:rPr>
        <w:t>pēc vajadzības atzīmējiet, ievietojot X tukšajā tabulas laukā, vienu no turpmāk minētajiem</w:t>
      </w:r>
      <w:r>
        <w:rPr>
          <w:rFonts w:eastAsia="Calibri"/>
          <w:color w:val="000000"/>
          <w:sz w:val="22"/>
          <w:szCs w:val="22"/>
        </w:rPr>
        <w:t>):</w:t>
      </w:r>
    </w:p>
    <w:tbl>
      <w:tblPr>
        <w:tblStyle w:val="TableGrid2"/>
        <w:tblW w:w="8836" w:type="dxa"/>
        <w:jc w:val="start"/>
        <w:tblInd w:w="792" w:type="dxa"/>
        <w:tblLayout w:type="fixed"/>
        <w:tblCellMar>
          <w:top w:w="0" w:type="dxa"/>
          <w:start w:w="108" w:type="dxa"/>
          <w:bottom w:w="0" w:type="dxa"/>
          <w:end w:w="108" w:type="dxa"/>
        </w:tblCellMar>
        <w:tblLook w:firstRow="1" w:noVBand="1" w:lastRow="0" w:firstColumn="1" w:lastColumn="0" w:noHBand="0" w:val="04a0"/>
      </w:tblPr>
      <w:tblGrid>
        <w:gridCol w:w="7993"/>
        <w:gridCol w:w="842"/>
      </w:tblGrid>
      <w:tr>
        <w:trPr/>
        <w:tc>
          <w:tcPr>
            <w:tcW w:w="7993" w:type="dxa"/>
            <w:tcBorders/>
          </w:tcPr>
          <w:p>
            <w:pPr>
              <w:pStyle w:val="Normal"/>
              <w:widowControl/>
              <w:numPr>
                <w:ilvl w:val="1"/>
                <w:numId w:val="1"/>
              </w:numPr>
              <w:suppressAutoHyphens w:val="true"/>
              <w:spacing w:lineRule="auto" w:line="240" w:before="0" w:after="120"/>
              <w:jc w:val="both"/>
              <w:rPr>
                <w:rFonts w:eastAsia="Calibri"/>
                <w:sz w:val="22"/>
                <w:szCs w:val="22"/>
              </w:rPr>
            </w:pPr>
            <w:r>
              <w:rPr>
                <w:rFonts w:eastAsia="Calibri" w:cs="Times New Roman"/>
                <w:bCs/>
                <w:color w:val="000000"/>
                <w:kern w:val="0"/>
                <w:sz w:val="22"/>
                <w:szCs w:val="22"/>
                <w:lang w:val="lv-LV" w:eastAsia="en-US" w:bidi="ar-SA"/>
              </w:rPr>
              <w:t>Ir iesniedzis piedāvājumu neatkarīgi no konkurentiem</w:t>
            </w:r>
            <w:r>
              <w:rPr>
                <w:rStyle w:val="FootnoteReference"/>
                <w:rFonts w:eastAsia="Calibri" w:cs="Times New Roman"/>
                <w:bCs/>
                <w:color w:val="000000"/>
                <w:kern w:val="0"/>
                <w:sz w:val="22"/>
                <w:szCs w:val="22"/>
                <w:lang w:val="lv-LV" w:eastAsia="en-US" w:bidi="ar-SA"/>
              </w:rPr>
              <w:footnoteReference w:id="2"/>
            </w:r>
            <w:r>
              <w:rPr>
                <w:rFonts w:eastAsia="Calibri" w:cs="Times New Roman"/>
                <w:bCs/>
                <w:color w:val="000000"/>
                <w:kern w:val="0"/>
                <w:sz w:val="22"/>
                <w:szCs w:val="22"/>
                <w:lang w:val="lv-LV" w:eastAsia="en-US" w:bidi="ar-SA"/>
              </w:rPr>
              <w:t xml:space="preserve"> un bez konsultācijām, līgumiem vai vienošanām, vai cita veida saziņas ar konkurentiem.</w:t>
            </w:r>
          </w:p>
        </w:tc>
        <w:tc>
          <w:tcPr>
            <w:tcW w:w="842" w:type="dxa"/>
            <w:tcBorders/>
            <w:vAlign w:val="center"/>
          </w:tcPr>
          <w:p>
            <w:pPr>
              <w:pStyle w:val="Normal"/>
              <w:widowControl/>
              <w:suppressAutoHyphens w:val="true"/>
              <w:spacing w:lineRule="auto" w:line="240" w:before="0" w:after="120"/>
              <w:jc w:val="center"/>
              <w:rPr>
                <w:rFonts w:eastAsia="Calibri"/>
                <w:sz w:val="22"/>
                <w:szCs w:val="22"/>
              </w:rPr>
            </w:pPr>
            <w:r>
              <w:rPr>
                <w:rFonts w:eastAsia="Calibri"/>
                <w:sz w:val="22"/>
                <w:szCs w:val="22"/>
              </w:rPr>
            </w:r>
          </w:p>
        </w:tc>
      </w:tr>
      <w:tr>
        <w:trPr/>
        <w:tc>
          <w:tcPr>
            <w:tcW w:w="7993" w:type="dxa"/>
            <w:tcBorders/>
          </w:tcPr>
          <w:p>
            <w:pPr>
              <w:pStyle w:val="Normal"/>
              <w:widowControl/>
              <w:numPr>
                <w:ilvl w:val="1"/>
                <w:numId w:val="1"/>
              </w:numPr>
              <w:suppressAutoHyphens w:val="true"/>
              <w:spacing w:lineRule="auto" w:line="240" w:before="0" w:after="120"/>
              <w:jc w:val="both"/>
              <w:rPr>
                <w:rFonts w:eastAsia="Calibri"/>
                <w:sz w:val="22"/>
                <w:szCs w:val="22"/>
              </w:rPr>
            </w:pPr>
            <w:r>
              <w:rPr>
                <w:rFonts w:eastAsia="Calibri" w:cs="Times New Roman"/>
                <w:bCs/>
                <w:color w:val="000000"/>
                <w:kern w:val="0"/>
                <w:sz w:val="22"/>
                <w:szCs w:val="22"/>
                <w:lang w:val="lv-LV" w:eastAsia="en-US" w:bidi="ar-SA"/>
              </w:rPr>
              <w:t>Tam ir bijušas konsultācijas, līgumi, vienošanās vai cita veida saziņa ar vienu vai vairākiem konkurentiem saistībā ar šo iepirkumu, un tādēļ Pretendents šī apliecinājuma Pielikumā atklāj izsmeļošu un patiesu informāciju par to, ieskaitot konkurentu nosaukumus un šādas saziņas mērķi, raksturu un saturu.</w:t>
            </w:r>
          </w:p>
        </w:tc>
        <w:tc>
          <w:tcPr>
            <w:tcW w:w="842" w:type="dxa"/>
            <w:tcBorders/>
            <w:vAlign w:val="center"/>
          </w:tcPr>
          <w:p>
            <w:pPr>
              <w:pStyle w:val="Normal"/>
              <w:widowControl/>
              <w:suppressAutoHyphens w:val="true"/>
              <w:spacing w:lineRule="auto" w:line="240" w:before="0" w:after="120"/>
              <w:jc w:val="center"/>
              <w:rPr>
                <w:rFonts w:eastAsia="Calibri"/>
                <w:sz w:val="22"/>
                <w:szCs w:val="22"/>
              </w:rPr>
            </w:pPr>
            <w:r>
              <w:rPr>
                <w:rFonts w:eastAsia="Calibri"/>
                <w:sz w:val="22"/>
                <w:szCs w:val="22"/>
              </w:rPr>
            </w:r>
          </w:p>
        </w:tc>
      </w:tr>
    </w:tbl>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Pretendentam, izņemot gadījumu, kad pretendents šādu saziņu ir paziņojis saskaņā ar šī apliecinājuma 4.2. punktu, ne ar vienu konkurentu nav bijusi saziņa attiecībā uz:</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cenām;</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cenas aprēķināšanas metodēm, faktoriem (apstākļiem) vai formulām;</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nodomu vai lēmumu piedalīties vai nepiedalīties iepirkumā (iesniegt vai neiesniegt piedāvājumu); vai</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 xml:space="preserve">tādu piedāvājuma iesniegšanu, kas neatbilst iepirkuma prasībām; </w:t>
      </w:r>
    </w:p>
    <w:p>
      <w:pPr>
        <w:pStyle w:val="Normal"/>
        <w:numPr>
          <w:ilvl w:val="1"/>
          <w:numId w:val="1"/>
        </w:numPr>
        <w:spacing w:lineRule="auto" w:line="240" w:before="0" w:after="120"/>
        <w:jc w:val="both"/>
        <w:rPr>
          <w:rFonts w:eastAsia="Calibri"/>
          <w:color w:val="000000"/>
          <w:sz w:val="22"/>
          <w:szCs w:val="22"/>
        </w:rPr>
      </w:pPr>
      <w:r>
        <w:rPr>
          <w:rFonts w:eastAsia="Calibri"/>
          <w:color w:val="000000"/>
          <w:sz w:val="22"/>
          <w:szCs w:val="22"/>
        </w:rPr>
        <w:t>kvalitāti, apjomu, specifikāciju, izpildes, piegādes vai citiem nosacījumiem, kas risināmi neatkarīgi no konkurentiem, tiem produktiem vai pakalpojumiem, uz ko attiecas šis iepirkums.</w:t>
      </w:r>
    </w:p>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Pretendents</w:t>
      </w:r>
      <w:r>
        <w:rPr>
          <w:rFonts w:eastAsia="Calibri"/>
          <w:b/>
          <w:color w:val="000000"/>
          <w:sz w:val="22"/>
          <w:szCs w:val="22"/>
        </w:rPr>
        <w:t xml:space="preserve"> </w:t>
      </w:r>
      <w:r>
        <w:rPr>
          <w:rFonts w:eastAsia="Calibri"/>
          <w:color w:val="000000"/>
          <w:sz w:val="22"/>
          <w:szCs w:val="22"/>
        </w:rPr>
        <w:t>nav apzināti tieši vai netieši atklājis un neatklās piedāvājuma noteikumus nevienam konkurentam pirms oficiālā piedāvājumu atvēršanas datuma un laika vai līguma slēgšanas tiesību piešķiršanas, vai arī tas ir īpaši atklāts saskaņā šī apliecinājuma ar 4.2. punktu.</w:t>
      </w:r>
    </w:p>
    <w:p>
      <w:pPr>
        <w:pStyle w:val="Normal"/>
        <w:numPr>
          <w:ilvl w:val="0"/>
          <w:numId w:val="1"/>
        </w:numPr>
        <w:spacing w:lineRule="auto" w:line="240" w:before="0" w:after="120"/>
        <w:jc w:val="both"/>
        <w:rPr>
          <w:rFonts w:eastAsia="Calibri"/>
          <w:color w:val="000000"/>
          <w:sz w:val="22"/>
          <w:szCs w:val="22"/>
        </w:rPr>
      </w:pPr>
      <w:r>
        <w:rPr>
          <w:rFonts w:eastAsia="Calibri"/>
          <w:color w:val="000000"/>
          <w:sz w:val="22"/>
          <w:szCs w:val="22"/>
        </w:rPr>
        <w:t>Pretendents apzinās, ka Konkurences likumā noteikta atbildība par aizliegtām vienošanām, paredzot naudas sodu līdz 10% apmēram no pārkāpēja pēdējā finanšu gada neto apgrozījuma, un Publisko iepirkumu likums</w:t>
      </w:r>
      <w:r>
        <w:rPr>
          <w:rStyle w:val="FootnoteReference"/>
          <w:rFonts w:eastAsia="Calibri"/>
          <w:color w:val="000000"/>
          <w:sz w:val="22"/>
          <w:szCs w:val="22"/>
        </w:rPr>
        <w:footnoteReference w:id="3"/>
      </w:r>
      <w:r>
        <w:rPr>
          <w:rFonts w:eastAsia="Calibri"/>
          <w:color w:val="000000"/>
          <w:sz w:val="22"/>
          <w:szCs w:val="22"/>
        </w:rPr>
        <w:t xml:space="preserve"> paredz uz izslēgt pretendentu no dalības iepirkuma procedūrā. </w:t>
      </w:r>
      <w:r>
        <w:rPr>
          <w:rFonts w:eastAsia="Calibri"/>
          <w:color w:val="000000"/>
          <w:sz w:val="22"/>
          <w:szCs w:val="22"/>
          <w:lang w:eastAsia="ru-RU"/>
        </w:rPr>
        <w:t>Izņēmums ir gadījumi, kad kompetentā konkurences iestāde, konstatējot konkurences tiesību pārkāpumu, ir atbrīvojusi pretendentu, kurš iecietības programmas</w:t>
      </w:r>
      <w:r>
        <w:rPr>
          <w:rStyle w:val="FootnoteReference"/>
          <w:rFonts w:eastAsia="Calibri"/>
          <w:color w:val="000000"/>
          <w:sz w:val="22"/>
          <w:szCs w:val="22"/>
          <w:lang w:eastAsia="ru-RU"/>
        </w:rPr>
        <w:footnoteReference w:id="4"/>
      </w:r>
      <w:r>
        <w:rPr>
          <w:rFonts w:eastAsia="Calibri"/>
          <w:color w:val="000000"/>
          <w:sz w:val="22"/>
          <w:szCs w:val="22"/>
          <w:lang w:eastAsia="ru-RU"/>
        </w:rPr>
        <w:t xml:space="preserve"> ietvaros ir sadarbojies ar to, no naudas soda vai naudas sodu samazinājusi.</w:t>
      </w:r>
    </w:p>
    <w:p>
      <w:pPr>
        <w:pStyle w:val="Normal"/>
        <w:spacing w:lineRule="auto" w:line="240" w:before="0" w:after="120"/>
        <w:jc w:val="both"/>
        <w:rPr>
          <w:rFonts w:eastAsia="Calibri"/>
          <w:bCs w:val="false"/>
          <w:iCs/>
          <w:color w:val="000000"/>
          <w:sz w:val="22"/>
          <w:szCs w:val="22"/>
        </w:rPr>
      </w:pPr>
      <w:r>
        <w:rPr>
          <w:rFonts w:eastAsia="Calibri"/>
          <w:bCs w:val="false"/>
          <w:iCs/>
          <w:color w:val="000000"/>
          <w:sz w:val="22"/>
          <w:szCs w:val="22"/>
        </w:rPr>
      </w:r>
    </w:p>
    <w:p>
      <w:pPr>
        <w:pStyle w:val="Normal"/>
        <w:spacing w:lineRule="auto" w:line="240" w:before="0" w:after="120"/>
        <w:jc w:val="both"/>
        <w:rPr>
          <w:rFonts w:eastAsia="Calibri"/>
          <w:b/>
          <w:i/>
          <w:i/>
          <w:color w:val="000000"/>
          <w:sz w:val="22"/>
          <w:szCs w:val="22"/>
        </w:rPr>
      </w:pPr>
      <w:r>
        <w:rPr>
          <w:rFonts w:eastAsia="Calibri"/>
          <w:b/>
          <w:i/>
          <w:color w:val="000000"/>
          <w:sz w:val="22"/>
          <w:szCs w:val="22"/>
        </w:rPr>
        <w:t>(Piezīme: pretendents atbilstoši situācijai aizpilda tukšās vietas šajā formā, kā arī aizpilda pielikumu vai izmanto to kā apliecinājuma paraugu.)</w:t>
      </w:r>
    </w:p>
    <w:p>
      <w:pPr>
        <w:pStyle w:val="Normal"/>
        <w:spacing w:lineRule="auto" w:line="240" w:before="0" w:after="120"/>
        <w:rPr>
          <w:rFonts w:eastAsia="Calibri"/>
          <w:color w:val="000000"/>
          <w:sz w:val="22"/>
          <w:szCs w:val="22"/>
        </w:rPr>
      </w:pPr>
      <w:r>
        <w:rPr>
          <w:rFonts w:eastAsia="Calibri"/>
          <w:color w:val="000000"/>
          <w:sz w:val="22"/>
          <w:szCs w:val="22"/>
        </w:rPr>
      </w:r>
    </w:p>
    <w:tbl>
      <w:tblPr>
        <w:tblStyle w:val="TableGrid1"/>
        <w:tblW w:w="9628" w:type="dxa"/>
        <w:jc w:val="start"/>
        <w:tblInd w:w="0" w:type="dxa"/>
        <w:tblLayout w:type="fixed"/>
        <w:tblCellMar>
          <w:top w:w="0" w:type="dxa"/>
          <w:start w:w="108" w:type="dxa"/>
          <w:bottom w:w="0" w:type="dxa"/>
          <w:end w:w="108" w:type="dxa"/>
        </w:tblCellMar>
        <w:tblLook w:firstRow="1" w:noVBand="1" w:lastRow="0" w:firstColumn="1" w:lastColumn="0" w:noHBand="0" w:val="04a0"/>
      </w:tblPr>
      <w:tblGrid>
        <w:gridCol w:w="4814"/>
        <w:gridCol w:w="4813"/>
      </w:tblGrid>
      <w:tr>
        <w:trPr>
          <w:trHeight w:val="454" w:hRule="atLeast"/>
        </w:trPr>
        <w:tc>
          <w:tcPr>
            <w:tcW w:w="4814" w:type="dxa"/>
            <w:tcBorders>
              <w:bottom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Pretendenta pārstāvja</w:t>
            </w:r>
            <w:r>
              <w:rPr>
                <w:rStyle w:val="FootnoteReference"/>
                <w:rFonts w:eastAsia="Calibri" w:cs="Times New Roman"/>
                <w:bCs w:val="false"/>
                <w:kern w:val="2"/>
                <w:sz w:val="22"/>
                <w:szCs w:val="22"/>
                <w:lang w:val="lv-LV" w:eastAsia="en-US" w:bidi="ar-SA"/>
              </w:rPr>
              <w:footnoteReference w:id="5"/>
            </w:r>
            <w:r>
              <w:rPr>
                <w:rFonts w:eastAsia="Calibri" w:cs="Times New Roman"/>
                <w:bCs w:val="false"/>
                <w:kern w:val="2"/>
                <w:sz w:val="22"/>
                <w:szCs w:val="22"/>
                <w:lang w:val="lv-LV" w:eastAsia="en-US" w:bidi="ar-SA"/>
              </w:rPr>
              <w:t xml:space="preserve"> vārds, uzvārds</w:t>
            </w:r>
          </w:p>
        </w:tc>
        <w:tc>
          <w:tcPr>
            <w:tcW w:w="4813" w:type="dxa"/>
            <w:tcBorders>
              <w:bottom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Calibri"/>
                <w:sz w:val="22"/>
              </w:rPr>
            </w:r>
          </w:p>
        </w:tc>
      </w:tr>
      <w:tr>
        <w:trPr>
          <w:trHeight w:val="454" w:hRule="atLeast"/>
        </w:trPr>
        <w:tc>
          <w:tcPr>
            <w:tcW w:w="4814" w:type="dxa"/>
            <w:tcBorders>
              <w:top w:val="dotted" w:sz="4" w:space="0" w:color="000000"/>
              <w:bottom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Ieņemamais amats</w:t>
            </w:r>
          </w:p>
        </w:tc>
        <w:tc>
          <w:tcPr>
            <w:tcW w:w="4813" w:type="dxa"/>
            <w:tcBorders>
              <w:top w:val="dotted" w:sz="4" w:space="0" w:color="000000"/>
              <w:bottom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Calibri"/>
                <w:sz w:val="22"/>
              </w:rPr>
            </w:r>
          </w:p>
        </w:tc>
      </w:tr>
      <w:tr>
        <w:trPr>
          <w:trHeight w:val="454" w:hRule="atLeast"/>
        </w:trPr>
        <w:tc>
          <w:tcPr>
            <w:tcW w:w="4814" w:type="dxa"/>
            <w:tcBorders>
              <w:top w:val="dotted" w:sz="4" w:space="0" w:color="000000"/>
            </w:tcBorders>
            <w:shd w:color="auto" w:fill="F2F2F2" w:val="clear"/>
            <w:vAlign w:val="center"/>
          </w:tcPr>
          <w:p>
            <w:pPr>
              <w:pStyle w:val="Normal"/>
              <w:widowControl/>
              <w:suppressAutoHyphens w:val="true"/>
              <w:spacing w:lineRule="auto" w:line="240" w:before="0" w:after="0"/>
              <w:jc w:val="start"/>
              <w:rPr>
                <w:rFonts w:eastAsia="Calibri"/>
                <w:sz w:val="22"/>
              </w:rPr>
            </w:pPr>
            <w:r>
              <w:rPr>
                <w:rFonts w:eastAsia="Calibri" w:cs="Times New Roman"/>
                <w:bCs w:val="false"/>
                <w:kern w:val="2"/>
                <w:sz w:val="22"/>
                <w:szCs w:val="22"/>
                <w:lang w:val="lv-LV" w:eastAsia="en-US" w:bidi="ar-SA"/>
              </w:rPr>
              <w:t>Datums, paraksts</w:t>
            </w:r>
          </w:p>
        </w:tc>
        <w:tc>
          <w:tcPr>
            <w:tcW w:w="4813" w:type="dxa"/>
            <w:tcBorders>
              <w:top w:val="dotted" w:sz="4" w:space="0" w:color="000000"/>
            </w:tcBorders>
            <w:vAlign w:val="center"/>
          </w:tcPr>
          <w:p>
            <w:pPr>
              <w:pStyle w:val="Normal"/>
              <w:widowControl/>
              <w:suppressAutoHyphens w:val="true"/>
              <w:spacing w:lineRule="auto" w:line="240" w:before="0" w:after="0"/>
              <w:jc w:val="start"/>
              <w:rPr>
                <w:rFonts w:eastAsia="Calibri"/>
                <w:sz w:val="22"/>
              </w:rPr>
            </w:pPr>
            <w:r>
              <w:rPr>
                <w:rFonts w:eastAsia="Aptos" w:cs="Times New Roman"/>
                <w:bCs/>
                <w:kern w:val="2"/>
                <w:sz w:val="18"/>
                <w:szCs w:val="18"/>
                <w:lang w:val="lv-LV" w:eastAsia="en-US" w:bidi="ar-SA"/>
              </w:rPr>
              <w:t>DOKUMENTS IR PARAKSTĪTS AR DROŠU ELEKTRONISKO PARAKSTU UN SATUR LAIKA ZĪMOGU</w:t>
            </w:r>
            <w:bookmarkStart w:id="1" w:name="_Hlk140670943"/>
            <w:bookmarkEnd w:id="1"/>
          </w:p>
        </w:tc>
      </w:tr>
    </w:tbl>
    <w:p>
      <w:pPr>
        <w:pStyle w:val="Normal"/>
        <w:spacing w:lineRule="auto" w:line="240" w:before="0" w:after="120"/>
        <w:rPr>
          <w:rFonts w:eastAsia="Calibri"/>
          <w:color w:val="000000"/>
          <w:sz w:val="22"/>
          <w:szCs w:val="22"/>
        </w:rPr>
      </w:pPr>
      <w:r>
        <w:rPr>
          <w:rFonts w:eastAsia="Calibri"/>
          <w:color w:val="000000"/>
          <w:sz w:val="22"/>
          <w:szCs w:val="22"/>
        </w:rPr>
      </w:r>
    </w:p>
    <w:p>
      <w:pPr>
        <w:pStyle w:val="Normal"/>
        <w:spacing w:lineRule="auto" w:line="240" w:before="0" w:after="120"/>
        <w:rPr>
          <w:rFonts w:eastAsia="Calibri"/>
          <w:color w:val="000000"/>
          <w:sz w:val="22"/>
          <w:szCs w:val="22"/>
        </w:rPr>
      </w:pPr>
      <w:r>
        <w:rPr>
          <w:rFonts w:eastAsia="Calibri"/>
          <w:color w:val="000000"/>
          <w:sz w:val="22"/>
          <w:szCs w:val="22"/>
        </w:rPr>
      </w:r>
    </w:p>
    <w:p>
      <w:pPr>
        <w:pStyle w:val="Normal"/>
        <w:spacing w:lineRule="auto" w:line="240" w:before="0" w:after="120"/>
        <w:rPr>
          <w:rFonts w:eastAsia="Calibri"/>
          <w:color w:val="000000"/>
          <w:sz w:val="22"/>
          <w:szCs w:val="22"/>
        </w:rPr>
      </w:pPr>
      <w:r>
        <w:rPr>
          <w:rFonts w:eastAsia="Calibri"/>
          <w:color w:val="000000"/>
          <w:sz w:val="22"/>
          <w:szCs w:val="22"/>
        </w:rPr>
      </w:r>
    </w:p>
    <w:p>
      <w:pPr>
        <w:pStyle w:val="ListParagraph"/>
        <w:spacing w:lineRule="auto" w:line="240" w:before="0" w:after="120"/>
        <w:contextualSpacing/>
        <w:jc w:val="end"/>
        <w:rPr>
          <w:rFonts w:eastAsia="Calibri"/>
          <w:color w:val="000000"/>
          <w:sz w:val="20"/>
        </w:rPr>
      </w:pPr>
      <w:r>
        <w:rPr>
          <w:rFonts w:eastAsia="Calibri"/>
          <w:bCs w:val="false"/>
          <w:color w:val="000000"/>
          <w:sz w:val="20"/>
        </w:rPr>
        <w:t>pielikums</w:t>
      </w:r>
      <w:r>
        <w:rPr>
          <w:rFonts w:eastAsia="Calibri"/>
          <w:color w:val="000000"/>
          <w:sz w:val="20"/>
        </w:rPr>
        <w:br/>
        <w:t xml:space="preserve">Apliecinājumam </w:t>
        <w:br/>
        <w:t>par neatkarīgi izstrādātu</w:t>
        <w:br/>
        <w:t>piedāvājumu</w:t>
      </w:r>
    </w:p>
    <w:p>
      <w:pPr>
        <w:pStyle w:val="Normal"/>
        <w:spacing w:lineRule="auto" w:line="240" w:before="0" w:after="120"/>
        <w:jc w:val="center"/>
        <w:rPr>
          <w:rFonts w:eastAsia="Calibri"/>
          <w:b/>
          <w:color w:val="000000"/>
          <w:sz w:val="22"/>
          <w:szCs w:val="22"/>
        </w:rPr>
      </w:pPr>
      <w:r>
        <w:rPr>
          <w:rFonts w:eastAsia="Calibri"/>
          <w:b/>
          <w:color w:val="000000"/>
          <w:sz w:val="22"/>
          <w:szCs w:val="22"/>
        </w:rPr>
        <w:t>Informācija par pretendenta saziņu ar konkurentiem saistībā ar konkrēto iepirkumu</w:t>
      </w:r>
    </w:p>
    <w:p>
      <w:pPr>
        <w:pStyle w:val="Normal"/>
        <w:spacing w:lineRule="auto" w:line="240" w:before="0" w:after="120"/>
        <w:rPr>
          <w:rFonts w:eastAsia="Calibri"/>
          <w:b/>
          <w:color w:val="000000"/>
          <w:sz w:val="22"/>
          <w:szCs w:val="22"/>
        </w:rPr>
      </w:pPr>
      <w:r>
        <w:rPr>
          <w:rFonts w:eastAsia="Calibri"/>
          <w:b/>
          <w:color w:val="000000"/>
          <w:sz w:val="22"/>
          <w:szCs w:val="22"/>
        </w:rPr>
      </w:r>
    </w:p>
    <w:tbl>
      <w:tblPr>
        <w:tblW w:w="5000" w:type="pct"/>
        <w:jc w:val="start"/>
        <w:tblInd w:w="0" w:type="dxa"/>
        <w:tblLayout w:type="fixed"/>
        <w:tblCellMar>
          <w:top w:w="0" w:type="dxa"/>
          <w:start w:w="108" w:type="dxa"/>
          <w:bottom w:w="0" w:type="dxa"/>
          <w:end w:w="108" w:type="dxa"/>
        </w:tblCellMar>
        <w:tblLook w:firstRow="1" w:noVBand="1" w:lastRow="0" w:firstColumn="1" w:lastColumn="0" w:noHBand="0" w:val="04a0"/>
      </w:tblPr>
      <w:tblGrid>
        <w:gridCol w:w="726"/>
        <w:gridCol w:w="4605"/>
        <w:gridCol w:w="4307"/>
      </w:tblGrid>
      <w:tr>
        <w:trPr/>
        <w:tc>
          <w:tcPr>
            <w:tcW w:w="7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Nr.</w:t>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Uzņēmums – konkurents, ar kuru ir bijusi saziņa</w:t>
            </w:r>
          </w:p>
        </w:tc>
        <w:tc>
          <w:tcPr>
            <w:tcW w:w="43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bCs w:val="false"/>
                <w:color w:val="000000"/>
                <w:sz w:val="22"/>
                <w:szCs w:val="22"/>
              </w:rPr>
            </w:pPr>
            <w:r>
              <w:rPr>
                <w:rFonts w:eastAsia="Calibri"/>
                <w:color w:val="000000"/>
                <w:sz w:val="22"/>
                <w:szCs w:val="22"/>
              </w:rPr>
              <w:t>Saziņas veids, mērķis, raksturs un saturs</w:t>
            </w:r>
          </w:p>
        </w:tc>
      </w:tr>
      <w:tr>
        <w:trPr/>
        <w:tc>
          <w:tcPr>
            <w:tcW w:w="7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i/>
                <w:i/>
                <w:iCs/>
                <w:color w:val="000000"/>
                <w:sz w:val="22"/>
                <w:szCs w:val="22"/>
              </w:rPr>
            </w:pPr>
            <w:r>
              <w:rPr>
                <w:rFonts w:eastAsia="Calibri"/>
                <w:i/>
                <w:iCs/>
                <w:color w:val="000000"/>
                <w:sz w:val="22"/>
                <w:szCs w:val="22"/>
              </w:rPr>
              <w:t>Komersanta nosaukums, reģ. Nr.</w:t>
            </w:r>
          </w:p>
        </w:tc>
        <w:tc>
          <w:tcPr>
            <w:tcW w:w="43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r>
      <w:tr>
        <w:trPr/>
        <w:tc>
          <w:tcPr>
            <w:tcW w:w="726"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605"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c>
          <w:tcPr>
            <w:tcW w:w="4307" w:type="dxa"/>
            <w:tcBorders>
              <w:top w:val="single" w:sz="4" w:space="0" w:color="000000"/>
              <w:start w:val="single" w:sz="4" w:space="0" w:color="000000"/>
              <w:bottom w:val="single" w:sz="4" w:space="0" w:color="000000"/>
              <w:end w:val="single" w:sz="4" w:space="0" w:color="000000"/>
            </w:tcBorders>
          </w:tcPr>
          <w:p>
            <w:pPr>
              <w:pStyle w:val="Normal"/>
              <w:spacing w:lineRule="auto" w:line="240" w:before="0" w:after="120"/>
              <w:rPr>
                <w:rFonts w:eastAsia="Calibri"/>
                <w:color w:val="000000"/>
                <w:sz w:val="22"/>
                <w:szCs w:val="22"/>
              </w:rPr>
            </w:pPr>
            <w:r>
              <w:rPr>
                <w:rFonts w:eastAsia="Calibri"/>
                <w:color w:val="000000"/>
                <w:sz w:val="22"/>
                <w:szCs w:val="22"/>
              </w:rPr>
            </w:r>
          </w:p>
        </w:tc>
      </w:tr>
    </w:tbl>
    <w:p>
      <w:pPr>
        <w:pStyle w:val="Normal"/>
        <w:spacing w:lineRule="auto" w:line="240" w:before="0" w:after="120"/>
        <w:rPr>
          <w:rFonts w:eastAsia="Calibri"/>
          <w:color w:val="000000"/>
          <w:sz w:val="22"/>
          <w:szCs w:val="22"/>
          <w:lang w:eastAsia="ru-RU"/>
        </w:rPr>
      </w:pPr>
      <w:r>
        <w:rPr>
          <w:rFonts w:eastAsia="Calibri"/>
          <w:color w:val="000000"/>
          <w:sz w:val="22"/>
          <w:szCs w:val="22"/>
          <w:lang w:eastAsia="ru-RU"/>
        </w:rPr>
      </w:r>
      <w:bookmarkStart w:id="2" w:name="_Hlk39142065"/>
      <w:bookmarkStart w:id="3" w:name="_Hlk39142065"/>
      <w:bookmarkEnd w:id="3"/>
    </w:p>
    <w:p>
      <w:pPr>
        <w:pStyle w:val="Normal"/>
        <w:rPr>
          <w:rFonts w:eastAsia="Calibri"/>
          <w:color w:val="000000"/>
          <w:sz w:val="22"/>
          <w:szCs w:val="22"/>
          <w:lang w:eastAsia="ru-RU"/>
        </w:rPr>
      </w:pPr>
      <w:r>
        <w:rPr>
          <w:rFonts w:eastAsia="Calibri"/>
          <w:color w:val="000000"/>
          <w:sz w:val="22"/>
          <w:szCs w:val="22"/>
          <w:lang w:eastAsia="ru-RU"/>
        </w:rPr>
      </w:r>
    </w:p>
    <w:p>
      <w:pPr>
        <w:pStyle w:val="Normal"/>
        <w:widowControl/>
        <w:suppressAutoHyphens w:val="true"/>
        <w:bidi w:val="0"/>
        <w:spacing w:lineRule="auto" w:line="259" w:before="0" w:after="160"/>
        <w:jc w:val="start"/>
        <w:rPr/>
      </w:pPr>
      <w:r>
        <w:rPr/>
      </w:r>
    </w:p>
    <w:sectPr>
      <w:headerReference w:type="even" r:id="rId2"/>
      <w:headerReference w:type="default" r:id="rId3"/>
      <w:headerReference w:type="first" r:id="rId4"/>
      <w:footerReference w:type="even" r:id="rId5"/>
      <w:footerReference w:type="default" r:id="rId6"/>
      <w:footerReference w:type="first" r:id="rId7"/>
      <w:footnotePr>
        <w:numFmt w:val="decimal"/>
      </w:footnotePr>
      <w:type w:val="nextPage"/>
      <w:pgSz w:w="11906" w:h="16838"/>
      <w:pgMar w:left="1134" w:right="1134" w:gutter="0" w:header="709" w:top="1134" w:footer="0" w:bottom="1134"/>
      <w:pgNumType w:fmt="decimal"/>
      <w:formProt w:val="false"/>
      <w:titlePg/>
      <w:textDirection w:val="lrTb"/>
      <w:docGrid w:type="default" w:linePitch="360" w:charSpace="3276"/>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Times New Roman">
    <w:charset w:val="cc" w:characterSet="windows-1251"/>
    <w:family w:val="roman"/>
    <w:pitch w:val="variable"/>
  </w:font>
  <w:font w:name="Aptos Display">
    <w:charset w:val="cc" w:characterSet="windows-1251"/>
    <w:family w:val="roman"/>
    <w:pitch w:val="variable"/>
  </w:font>
  <w:font w:name="Aptos">
    <w:charset w:val="cc" w:characterSet="windows-1251"/>
    <w:family w:val="roman"/>
    <w:pitch w:val="variable"/>
  </w:font>
  <w:font w:name="Calibri">
    <w:charset w:val="cc" w:characterSet="windows-1251"/>
    <w:family w:val="roman"/>
    <w:pitch w:val="variable"/>
  </w:font>
  <w:font w:name="Liberation Sans">
    <w:altName w:val="Arial"/>
    <w:charset w:val="cc" w:characterSet="windows-125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Šī apliecinājuma kontekstā ar terminu „konkurents” apzīmē jebkuru fizisku vai juridisku personu, kura nav pretendents un kura:</w:t>
      </w:r>
    </w:p>
    <w:p>
      <w:pPr>
        <w:pStyle w:val="FootnoteText"/>
        <w:ind w:start="284"/>
        <w:rPr>
          <w:rFonts w:ascii="Times New Roman" w:hAnsi="Times New Roman"/>
          <w:sz w:val="18"/>
          <w:szCs w:val="18"/>
        </w:rPr>
      </w:pPr>
      <w:r>
        <w:rPr>
          <w:rFonts w:ascii="Times New Roman" w:hAnsi="Times New Roman"/>
          <w:sz w:val="18"/>
          <w:szCs w:val="18"/>
        </w:rPr>
        <w:t>1) iesniedz piedāvājumu šim iepirkumam;</w:t>
      </w:r>
    </w:p>
    <w:p>
      <w:pPr>
        <w:pStyle w:val="FootnoteText"/>
        <w:ind w:start="284"/>
        <w:rPr>
          <w:rFonts w:ascii="Times New Roman" w:hAnsi="Times New Roman"/>
          <w:sz w:val="18"/>
          <w:szCs w:val="18"/>
        </w:rPr>
      </w:pPr>
      <w:r>
        <w:rPr>
          <w:rFonts w:ascii="Times New Roman" w:hAnsi="Times New Roman"/>
          <w:sz w:val="18"/>
          <w:szCs w:val="18"/>
        </w:rPr>
        <w:t>2) ņemot vērā tās kvalifikāciju, spējas vai pieredzi, kā arī piedāvātās preces vai pakalpojumus, varētu iesniegt piedāvājumu šim iepirkumam.</w:t>
      </w:r>
    </w:p>
  </w:footnote>
  <w:footnote w:id="3">
    <w:p>
      <w:pPr>
        <w:pStyle w:val="FootnoteText"/>
        <w:jc w:val="both"/>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Publisko iepirkumu likuma 42. panta otrās daļas 7. punkts un septītā daļa.</w:t>
      </w:r>
    </w:p>
  </w:footnote>
  <w:footnote w:id="4">
    <w:p>
      <w:pPr>
        <w:pStyle w:val="FootnoteText"/>
        <w:jc w:val="both"/>
        <w:rPr>
          <w:rFonts w:ascii="Times New Roman" w:hAnsi="Times New Roman"/>
          <w:color w:val="FF0000"/>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 xml:space="preserve">Programma, kuras ietvaros uzņēmumam, kas ir vai bija iesaistīts kartelī, Ministru kabineta 29.03.2016. noteikumos Nr.179 </w:t>
      </w:r>
      <w:r>
        <w:rPr>
          <w:rFonts w:ascii="Times New Roman" w:hAnsi="Times New Roman"/>
          <w:i/>
          <w:sz w:val="18"/>
          <w:szCs w:val="18"/>
        </w:rPr>
        <w:t>„</w:t>
      </w:r>
      <w:r>
        <w:rPr>
          <w:rFonts w:ascii="Times New Roman" w:hAnsi="Times New Roman"/>
          <w:i/>
          <w:iCs/>
          <w:sz w:val="18"/>
          <w:szCs w:val="18"/>
        </w:rPr>
        <w:t>Kārtība, kādā nosakāms naudas sods par Konkurences likuma 11. panta pirmajā daļā un 13. pantā un Negodīgas mazumtirdzniecības prakses aizlieguma likuma 5., 6., 7. un 8. pantā paredzētajiem pārkāpumiem</w:t>
      </w:r>
      <w:r>
        <w:rPr>
          <w:rFonts w:ascii="Times New Roman" w:hAnsi="Times New Roman"/>
          <w:i/>
          <w:sz w:val="18"/>
          <w:szCs w:val="18"/>
        </w:rPr>
        <w:t xml:space="preserve">” </w:t>
      </w:r>
      <w:r>
        <w:rPr>
          <w:rFonts w:ascii="Times New Roman" w:hAnsi="Times New Roman"/>
          <w:sz w:val="18"/>
          <w:szCs w:val="18"/>
        </w:rPr>
        <w:t>noteiktajā kārtībā piešķir pilnīgu atbrīvojumu no naudas soda par to, ka tas pirmais brīvprātīgi iesniedz pierādījumus par šo pārkāpumu Konkurences padomei, vai naudas soda samazinājumu par sadarbību ar Konkurences padomi pārkāpuma atklāšanā, ja pilnīgs atbrīvojums no naudas soda nav pieejams.</w:t>
      </w:r>
    </w:p>
  </w:footnote>
  <w:footnote w:id="5">
    <w:p>
      <w:pPr>
        <w:pStyle w:val="FootnoteText"/>
        <w:rPr>
          <w:rFonts w:ascii="Times New Roman" w:hAnsi="Times New Roman"/>
          <w:sz w:val="18"/>
          <w:szCs w:val="18"/>
        </w:rPr>
      </w:pPr>
      <w:r>
        <w:rPr>
          <w:rStyle w:val="Vresrakstzmes"/>
        </w:rPr>
        <w:footnoteRef/>
      </w:r>
      <w:r>
        <w:rPr>
          <w:rFonts w:ascii="Times New Roman" w:hAnsi="Times New Roman"/>
          <w:sz w:val="18"/>
          <w:szCs w:val="18"/>
        </w:rPr>
        <w:t xml:space="preserve"> </w:t>
      </w:r>
      <w:r>
        <w:rPr>
          <w:rFonts w:ascii="Times New Roman" w:hAnsi="Times New Roman"/>
          <w:sz w:val="18"/>
          <w:szCs w:val="18"/>
        </w:rPr>
        <w:t>Paraksta pretendentu pārstāvēt tiesīga persona saskaņā ar nolikuma 4.1.3. punktu.</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0"/>
      <w:ind w:start="1128"/>
      <w:jc w:val="end"/>
      <w:rPr>
        <w:b/>
        <w:sz w:val="24"/>
        <w:szCs w:val="24"/>
      </w:rPr>
    </w:pPr>
    <w:r>
      <w:rPr>
        <w:b/>
        <w:sz w:val="24"/>
        <w:szCs w:val="24"/>
      </w:rPr>
      <w:t>6.pielikums</w:t>
    </w:r>
  </w:p>
  <w:p>
    <w:pPr>
      <w:pStyle w:val="Normal"/>
      <w:spacing w:before="0" w:after="0"/>
      <w:ind w:start="5245"/>
      <w:jc w:val="end"/>
      <w:rPr>
        <w:sz w:val="18"/>
        <w:szCs w:val="18"/>
        <w:lang w:eastAsia="ar-SA"/>
      </w:rPr>
    </w:pPr>
    <w:bookmarkStart w:id="4" w:name="_Hlk190867987"/>
    <w:r>
      <w:rPr>
        <w:sz w:val="18"/>
        <w:szCs w:val="18"/>
      </w:rPr>
      <w:t>iepirkuma “</w:t>
    </w:r>
    <w:bookmarkEnd w:id="4"/>
    <w:r>
      <w:rPr>
        <w:rFonts w:eastAsia="" w:cs="Times New Roman" w:eastAsiaTheme="minorEastAsia"/>
        <w:iCs/>
        <w:color w:val="auto"/>
        <w:kern w:val="0"/>
        <w:sz w:val="18"/>
        <w:szCs w:val="18"/>
        <w:lang w:val="lv-LV" w:eastAsia="lv-LV" w:bidi="ar-SA"/>
      </w:rPr>
      <w:t xml:space="preserve">Vides pieejamības pasākumu realizācija </w:t>
    </w:r>
  </w:p>
  <w:p>
    <w:pPr>
      <w:pStyle w:val="Normal"/>
      <w:spacing w:before="0" w:after="46"/>
      <w:jc w:val="end"/>
      <w:rPr/>
    </w:pPr>
    <w:r>
      <w:rPr>
        <w:rFonts w:eastAsia="" w:cs="Times New Roman" w:eastAsiaTheme="minorEastAsia"/>
        <w:iCs/>
        <w:color w:val="auto"/>
        <w:kern w:val="0"/>
        <w:sz w:val="18"/>
        <w:szCs w:val="18"/>
        <w:lang w:val="lv-LV" w:eastAsia="lv-LV" w:bidi="ar-SA"/>
      </w:rPr>
      <w:t>MFD Doktorātā “Prūšu</w:t>
    </w:r>
    <w:r>
      <w:rPr>
        <w:sz w:val="18"/>
        <w:szCs w:val="18"/>
      </w:rPr>
      <w:t>”</w:t>
    </w:r>
    <w:r>
      <w:rPr>
        <w:rFonts w:eastAsia="Aptos" w:cs="Times New Roman" w:eastAsiaTheme="minorHAnsi"/>
        <w:bCs/>
        <w:color w:val="auto"/>
        <w:kern w:val="0"/>
        <w:sz w:val="18"/>
        <w:szCs w:val="18"/>
        <w:lang w:val="lv-LV" w:eastAsia="en-US" w:bidi="ar-SA"/>
      </w:rPr>
      <w:t>”</w:t>
    </w:r>
    <w:r>
      <w:rPr>
        <w:sz w:val="18"/>
        <w:szCs w:val="18"/>
      </w:rPr>
      <w:t xml:space="preserve"> </w:t>
    </w:r>
  </w:p>
  <w:p>
    <w:pPr>
      <w:pStyle w:val="Normal"/>
      <w:spacing w:before="0" w:after="46"/>
      <w:jc w:val="end"/>
      <w:rPr>
        <w:sz w:val="18"/>
        <w:szCs w:val="18"/>
      </w:rPr>
    </w:pPr>
    <w:r>
      <w:rPr/>
    </w:r>
  </w:p>
  <w:p>
    <w:pPr>
      <w:pStyle w:val="Normal"/>
      <w:spacing w:before="0" w:after="0"/>
      <w:ind w:start="5245"/>
      <w:jc w:val="end"/>
      <w:rPr>
        <w:sz w:val="18"/>
        <w:szCs w:val="18"/>
        <w:lang w:eastAsia="ar-SA"/>
      </w:rPr>
    </w:pPr>
    <w:r>
      <w:rPr>
        <w:sz w:val="18"/>
        <w:szCs w:val="18"/>
        <w:lang w:eastAsia="ar-SA"/>
      </w:rPr>
    </w:r>
  </w:p>
  <w:p>
    <w:pPr>
      <w:pStyle w:val="Normal"/>
      <w:spacing w:before="0" w:after="0"/>
      <w:ind w:start="5245"/>
      <w:jc w:val="end"/>
      <w:rPr>
        <w:sz w:val="18"/>
        <w:szCs w:val="18"/>
      </w:rPr>
    </w:pPr>
    <w:r>
      <w:rPr>
        <w:sz w:val="18"/>
        <w:szCs w:val="18"/>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0"/>
        </w:tabs>
        <w:ind w:start="360" w:hanging="360"/>
      </w:pPr>
      <w:rPr>
        <w:b w:val="false"/>
      </w:rPr>
    </w:lvl>
    <w:lvl w:ilvl="1">
      <w:start w:val="1"/>
      <w:numFmt w:val="decimal"/>
      <w:lvlText w:val="%1.%2."/>
      <w:lvlJc w:val="start"/>
      <w:pPr>
        <w:tabs>
          <w:tab w:val="num" w:pos="0"/>
        </w:tabs>
        <w:ind w:start="792" w:hanging="432"/>
      </w:pPr>
      <w:rPr/>
    </w:lvl>
    <w:lvl w:ilvl="2">
      <w:start w:val="1"/>
      <w:numFmt w:val="decimal"/>
      <w:lvlText w:val="%1.%2.%3."/>
      <w:lvlJc w:val="start"/>
      <w:pPr>
        <w:tabs>
          <w:tab w:val="num" w:pos="0"/>
        </w:tabs>
        <w:ind w:start="1224" w:hanging="504"/>
      </w:pPr>
      <w:rPr/>
    </w:lvl>
    <w:lvl w:ilvl="3">
      <w:start w:val="1"/>
      <w:numFmt w:val="decimal"/>
      <w:lvlText w:val="%1.%2.%3.%4."/>
      <w:lvlJc w:val="start"/>
      <w:pPr>
        <w:tabs>
          <w:tab w:val="num" w:pos="0"/>
        </w:tabs>
        <w:ind w:start="1728" w:hanging="648"/>
      </w:pPr>
      <w:rPr/>
    </w:lvl>
    <w:lvl w:ilvl="4">
      <w:start w:val="1"/>
      <w:numFmt w:val="decimal"/>
      <w:lvlText w:val="%1.%2.%3.%4.%5."/>
      <w:lvlJc w:val="start"/>
      <w:pPr>
        <w:tabs>
          <w:tab w:val="num" w:pos="0"/>
        </w:tabs>
        <w:ind w:start="2232" w:hanging="792"/>
      </w:pPr>
      <w:rPr/>
    </w:lvl>
    <w:lvl w:ilvl="5">
      <w:start w:val="1"/>
      <w:numFmt w:val="decimal"/>
      <w:lvlText w:val="%1.%2.%3.%4.%5.%6."/>
      <w:lvlJc w:val="start"/>
      <w:pPr>
        <w:tabs>
          <w:tab w:val="num" w:pos="0"/>
        </w:tabs>
        <w:ind w:start="2736" w:hanging="936"/>
      </w:pPr>
      <w:rPr/>
    </w:lvl>
    <w:lvl w:ilvl="6">
      <w:start w:val="1"/>
      <w:numFmt w:val="decimal"/>
      <w:lvlText w:val="%1.%2.%3.%4.%5.%6.%7."/>
      <w:lvlJc w:val="start"/>
      <w:pPr>
        <w:tabs>
          <w:tab w:val="num" w:pos="0"/>
        </w:tabs>
        <w:ind w:start="3240" w:hanging="1080"/>
      </w:pPr>
      <w:rPr/>
    </w:lvl>
    <w:lvl w:ilvl="7">
      <w:start w:val="1"/>
      <w:numFmt w:val="decimal"/>
      <w:lvlText w:val="%1.%2.%3.%4.%5.%6.%7.%8."/>
      <w:lvlJc w:val="start"/>
      <w:pPr>
        <w:tabs>
          <w:tab w:val="num" w:pos="0"/>
        </w:tabs>
        <w:ind w:start="3744" w:hanging="1224"/>
      </w:pPr>
      <w:rPr/>
    </w:lvl>
    <w:lvl w:ilvl="8">
      <w:start w:val="1"/>
      <w:numFmt w:val="decimal"/>
      <w:lvlText w:val="%1.%2.%3.%4.%5.%6.%7.%8.%9."/>
      <w:lvlJc w:val="start"/>
      <w:pPr>
        <w:tabs>
          <w:tab w:val="num" w:pos="0"/>
        </w:tabs>
        <w:ind w:start="4320" w:hanging="144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20"/>
  <w:trackRevisions/>
  <w:defaultTabStop w:val="720"/>
  <w:autoHyphenation w:val="true"/>
  <w:footnotePr>
    <w:numFmt w:val="decimal"/>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lv-LV"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ptos" w:cs="Times New Roman" w:eastAsiaTheme="minorHAnsi"/>
        <w:bCs/>
        <w:sz w:val="23"/>
        <w:lang w:val="lv-LV"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lineRule="auto" w:line="259" w:before="0" w:after="160"/>
      <w:jc w:val="start"/>
    </w:pPr>
    <w:rPr>
      <w:rFonts w:ascii="Times New Roman" w:hAnsi="Times New Roman" w:eastAsia="Aptos" w:cs="Times New Roman" w:eastAsiaTheme="minorHAnsi"/>
      <w:bCs/>
      <w:color w:val="auto"/>
      <w:kern w:val="0"/>
      <w:sz w:val="23"/>
      <w:szCs w:val="20"/>
      <w:lang w:val="lv-LV" w:eastAsia="en-US" w:bidi="ar-SA"/>
    </w:rPr>
  </w:style>
  <w:style w:type="paragraph" w:styleId="Heading1">
    <w:name w:val="Heading 1"/>
    <w:basedOn w:val="Normal"/>
    <w:next w:val="Normal"/>
    <w:link w:val="Heading1Char"/>
    <w:uiPriority w:val="9"/>
    <w:qFormat/>
    <w:rsid w:val="00c05620"/>
    <w:pPr>
      <w:keepNext w:val="true"/>
      <w:keepLines/>
      <w:spacing w:before="360" w:after="80"/>
      <w:outlineLvl w:val="0"/>
    </w:pPr>
    <w:rPr>
      <w:rFonts w:ascii="Aptos Display" w:hAnsi="Aptos Display" w:eastAsia="" w:cs="" w:asciiTheme="majorHAnsi" w:cstheme="majorBidi" w:eastAsiaTheme="majorEastAsia" w:hAnsiTheme="majorHAnsi"/>
      <w:color w:themeColor="accent1" w:themeShade="bf" w:val="0F4761"/>
      <w:sz w:val="40"/>
      <w:szCs w:val="40"/>
    </w:rPr>
  </w:style>
  <w:style w:type="paragraph" w:styleId="Heading2">
    <w:name w:val="Heading 2"/>
    <w:basedOn w:val="Normal"/>
    <w:next w:val="Normal"/>
    <w:link w:val="Heading2Char"/>
    <w:uiPriority w:val="9"/>
    <w:semiHidden/>
    <w:unhideWhenUsed/>
    <w:qFormat/>
    <w:rsid w:val="00c05620"/>
    <w:pPr>
      <w:keepNext w:val="true"/>
      <w:keepLines/>
      <w:spacing w:before="160" w:after="80"/>
      <w:outlineLvl w:val="1"/>
    </w:pPr>
    <w:rPr>
      <w:rFonts w:ascii="Aptos Display" w:hAnsi="Aptos Display" w:eastAsia="" w:cs="" w:asciiTheme="majorHAnsi" w:cstheme="majorBidi" w:eastAsiaTheme="majorEastAsia" w:hAnsiTheme="majorHAnsi"/>
      <w:color w:themeColor="accent1" w:themeShade="bf" w:val="0F4761"/>
      <w:sz w:val="32"/>
      <w:szCs w:val="32"/>
    </w:rPr>
  </w:style>
  <w:style w:type="paragraph" w:styleId="Heading3">
    <w:name w:val="Heading 3"/>
    <w:basedOn w:val="Normal"/>
    <w:next w:val="Normal"/>
    <w:link w:val="Heading3Char"/>
    <w:uiPriority w:val="9"/>
    <w:semiHidden/>
    <w:unhideWhenUsed/>
    <w:qFormat/>
    <w:rsid w:val="00c05620"/>
    <w:pPr>
      <w:keepNext w:val="true"/>
      <w:keepLines/>
      <w:spacing w:before="160" w:after="80"/>
      <w:outlineLvl w:val="2"/>
    </w:pPr>
    <w:rPr>
      <w:rFonts w:ascii="Aptos" w:hAnsi="Aptos" w:eastAsia="" w:cs="" w:asciiTheme="minorHAnsi" w:cstheme="majorBidi" w:eastAsiaTheme="majorEastAsia" w:hAnsiTheme="minorHAnsi"/>
      <w:color w:themeColor="accent1" w:themeShade="bf" w:val="0F4761"/>
      <w:sz w:val="28"/>
      <w:szCs w:val="28"/>
    </w:rPr>
  </w:style>
  <w:style w:type="paragraph" w:styleId="Heading4">
    <w:name w:val="Heading 4"/>
    <w:basedOn w:val="Normal"/>
    <w:next w:val="Normal"/>
    <w:link w:val="Heading4Char"/>
    <w:uiPriority w:val="9"/>
    <w:semiHidden/>
    <w:unhideWhenUsed/>
    <w:qFormat/>
    <w:rsid w:val="00c05620"/>
    <w:pPr>
      <w:keepNext w:val="true"/>
      <w:keepLines/>
      <w:spacing w:before="80" w:after="40"/>
      <w:outlineLvl w:val="3"/>
    </w:pPr>
    <w:rPr>
      <w:rFonts w:ascii="Aptos" w:hAnsi="Aptos" w:eastAsia="" w:cs="" w:asciiTheme="minorHAnsi" w:cstheme="majorBidi" w:eastAsiaTheme="majorEastAsia" w:hAnsiTheme="minorHAnsi"/>
      <w:i/>
      <w:iCs/>
      <w:color w:themeColor="accent1" w:themeShade="bf" w:val="0F4761"/>
    </w:rPr>
  </w:style>
  <w:style w:type="paragraph" w:styleId="Heading5">
    <w:name w:val="Heading 5"/>
    <w:basedOn w:val="Normal"/>
    <w:next w:val="Normal"/>
    <w:link w:val="Heading5Char"/>
    <w:uiPriority w:val="9"/>
    <w:semiHidden/>
    <w:unhideWhenUsed/>
    <w:qFormat/>
    <w:rsid w:val="00c05620"/>
    <w:pPr>
      <w:keepNext w:val="true"/>
      <w:keepLines/>
      <w:spacing w:before="80" w:after="40"/>
      <w:outlineLvl w:val="4"/>
    </w:pPr>
    <w:rPr>
      <w:rFonts w:ascii="Aptos" w:hAnsi="Aptos" w:eastAsia="" w:cs="" w:asciiTheme="minorHAnsi" w:cstheme="majorBidi" w:eastAsiaTheme="majorEastAsia" w:hAnsiTheme="minorHAnsi"/>
      <w:color w:themeColor="accent1" w:themeShade="bf" w:val="0F4761"/>
    </w:rPr>
  </w:style>
  <w:style w:type="paragraph" w:styleId="Heading6">
    <w:name w:val="Heading 6"/>
    <w:basedOn w:val="Normal"/>
    <w:next w:val="Normal"/>
    <w:link w:val="Heading6Char"/>
    <w:uiPriority w:val="9"/>
    <w:semiHidden/>
    <w:unhideWhenUsed/>
    <w:qFormat/>
    <w:rsid w:val="00c05620"/>
    <w:pPr>
      <w:keepNext w:val="true"/>
      <w:keepLines/>
      <w:spacing w:before="40" w:after="0"/>
      <w:outlineLvl w:val="5"/>
    </w:pPr>
    <w:rPr>
      <w:rFonts w:ascii="Aptos" w:hAnsi="Aptos" w:eastAsia="" w:cs="" w:asciiTheme="minorHAnsi" w:cstheme="majorBidi" w:eastAsiaTheme="majorEastAsia" w:hAnsiTheme="minorHAnsi"/>
      <w:i/>
      <w:iCs/>
      <w:color w:themeColor="text1" w:themeTint="a6" w:val="595959"/>
    </w:rPr>
  </w:style>
  <w:style w:type="paragraph" w:styleId="Heading7">
    <w:name w:val="Heading 7"/>
    <w:basedOn w:val="Normal"/>
    <w:next w:val="Normal"/>
    <w:link w:val="Heading7Char"/>
    <w:uiPriority w:val="9"/>
    <w:semiHidden/>
    <w:unhideWhenUsed/>
    <w:qFormat/>
    <w:rsid w:val="00c05620"/>
    <w:pPr>
      <w:keepNext w:val="true"/>
      <w:keepLines/>
      <w:spacing w:before="40" w:after="0"/>
      <w:outlineLvl w:val="6"/>
    </w:pPr>
    <w:rPr>
      <w:rFonts w:ascii="Aptos" w:hAnsi="Aptos" w:eastAsia="" w:cs="" w:asciiTheme="minorHAnsi" w:cstheme="majorBidi" w:eastAsiaTheme="majorEastAsia" w:hAnsiTheme="minorHAnsi"/>
      <w:color w:themeColor="text1" w:themeTint="a6" w:val="595959"/>
    </w:rPr>
  </w:style>
  <w:style w:type="paragraph" w:styleId="Heading8">
    <w:name w:val="Heading 8"/>
    <w:basedOn w:val="Normal"/>
    <w:next w:val="Normal"/>
    <w:link w:val="Heading8Char"/>
    <w:uiPriority w:val="9"/>
    <w:semiHidden/>
    <w:unhideWhenUsed/>
    <w:qFormat/>
    <w:rsid w:val="00c05620"/>
    <w:pPr>
      <w:keepNext w:val="true"/>
      <w:keepLines/>
      <w:spacing w:before="0" w:after="0"/>
      <w:outlineLvl w:val="7"/>
    </w:pPr>
    <w:rPr>
      <w:rFonts w:ascii="Aptos" w:hAnsi="Aptos" w:eastAsia="" w:cs="" w:asciiTheme="minorHAnsi" w:cstheme="majorBidi" w:eastAsiaTheme="majorEastAsia" w:hAnsiTheme="minorHAnsi"/>
      <w:i/>
      <w:iCs/>
      <w:color w:themeColor="text1" w:themeTint="d8" w:val="272727"/>
    </w:rPr>
  </w:style>
  <w:style w:type="paragraph" w:styleId="Heading9">
    <w:name w:val="Heading 9"/>
    <w:basedOn w:val="Normal"/>
    <w:next w:val="Normal"/>
    <w:link w:val="Heading9Char"/>
    <w:uiPriority w:val="9"/>
    <w:semiHidden/>
    <w:unhideWhenUsed/>
    <w:qFormat/>
    <w:rsid w:val="00c05620"/>
    <w:pPr>
      <w:keepNext w:val="true"/>
      <w:keepLines/>
      <w:spacing w:before="0" w:after="0"/>
      <w:outlineLvl w:val="8"/>
    </w:pPr>
    <w:rPr>
      <w:rFonts w:ascii="Aptos" w:hAnsi="Aptos" w:eastAsia="" w:cs="" w:asciiTheme="minorHAnsi" w:cstheme="majorBidi" w:eastAsiaTheme="majorEastAsia" w:hAnsiTheme="minorHAnsi"/>
      <w:color w:themeColor="text1" w:themeTint="d8" w:val="272727"/>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uiPriority w:val="9"/>
    <w:qFormat/>
    <w:rsid w:val="00c05620"/>
    <w:rPr>
      <w:rFonts w:ascii="Aptos Display" w:hAnsi="Aptos Display" w:eastAsia="" w:cs="" w:asciiTheme="majorHAnsi" w:cstheme="majorBidi" w:eastAsiaTheme="majorEastAsia" w:hAnsiTheme="majorHAnsi"/>
      <w:color w:themeColor="accent1" w:themeShade="bf" w:val="0F4761"/>
      <w:sz w:val="40"/>
      <w:szCs w:val="40"/>
    </w:rPr>
  </w:style>
  <w:style w:type="character" w:styleId="Heading2Char" w:customStyle="1">
    <w:name w:val="Heading 2 Char"/>
    <w:basedOn w:val="DefaultParagraphFont"/>
    <w:uiPriority w:val="9"/>
    <w:semiHidden/>
    <w:qFormat/>
    <w:rsid w:val="00c05620"/>
    <w:rPr>
      <w:rFonts w:ascii="Aptos Display" w:hAnsi="Aptos Display" w:eastAsia="" w:cs="" w:asciiTheme="majorHAnsi" w:cstheme="majorBidi" w:eastAsiaTheme="majorEastAsia" w:hAnsiTheme="majorHAnsi"/>
      <w:color w:themeColor="accent1" w:themeShade="bf" w:val="0F4761"/>
      <w:sz w:val="32"/>
      <w:szCs w:val="32"/>
    </w:rPr>
  </w:style>
  <w:style w:type="character" w:styleId="Heading3Char" w:customStyle="1">
    <w:name w:val="Heading 3 Char"/>
    <w:basedOn w:val="DefaultParagraphFont"/>
    <w:uiPriority w:val="9"/>
    <w:semiHidden/>
    <w:qFormat/>
    <w:rsid w:val="00c05620"/>
    <w:rPr>
      <w:rFonts w:ascii="Aptos" w:hAnsi="Aptos" w:eastAsia="" w:cs="" w:asciiTheme="minorHAnsi" w:cstheme="majorBidi" w:eastAsiaTheme="majorEastAsia" w:hAnsiTheme="minorHAnsi"/>
      <w:color w:themeColor="accent1" w:themeShade="bf" w:val="0F4761"/>
      <w:sz w:val="28"/>
      <w:szCs w:val="28"/>
    </w:rPr>
  </w:style>
  <w:style w:type="character" w:styleId="Heading4Char" w:customStyle="1">
    <w:name w:val="Heading 4 Char"/>
    <w:basedOn w:val="DefaultParagraphFont"/>
    <w:uiPriority w:val="9"/>
    <w:semiHidden/>
    <w:qFormat/>
    <w:rsid w:val="00c05620"/>
    <w:rPr>
      <w:rFonts w:ascii="Aptos" w:hAnsi="Aptos" w:eastAsia="" w:cs="" w:asciiTheme="minorHAnsi" w:cstheme="majorBidi" w:eastAsiaTheme="majorEastAsia" w:hAnsiTheme="minorHAnsi"/>
      <w:i/>
      <w:iCs/>
      <w:color w:themeColor="accent1" w:themeShade="bf" w:val="0F4761"/>
    </w:rPr>
  </w:style>
  <w:style w:type="character" w:styleId="Heading5Char" w:customStyle="1">
    <w:name w:val="Heading 5 Char"/>
    <w:basedOn w:val="DefaultParagraphFont"/>
    <w:uiPriority w:val="9"/>
    <w:semiHidden/>
    <w:qFormat/>
    <w:rsid w:val="00c05620"/>
    <w:rPr>
      <w:rFonts w:ascii="Aptos" w:hAnsi="Aptos" w:eastAsia="" w:cs="" w:asciiTheme="minorHAnsi" w:cstheme="majorBidi" w:eastAsiaTheme="majorEastAsia" w:hAnsiTheme="minorHAnsi"/>
      <w:color w:themeColor="accent1" w:themeShade="bf" w:val="0F4761"/>
    </w:rPr>
  </w:style>
  <w:style w:type="character" w:styleId="Heading6Char" w:customStyle="1">
    <w:name w:val="Heading 6 Char"/>
    <w:basedOn w:val="DefaultParagraphFont"/>
    <w:uiPriority w:val="9"/>
    <w:semiHidden/>
    <w:qFormat/>
    <w:rsid w:val="00c05620"/>
    <w:rPr>
      <w:rFonts w:ascii="Aptos" w:hAnsi="Aptos" w:eastAsia="" w:cs="" w:asciiTheme="minorHAnsi" w:cstheme="majorBidi" w:eastAsiaTheme="majorEastAsia" w:hAnsiTheme="minorHAnsi"/>
      <w:i/>
      <w:iCs/>
      <w:color w:themeColor="text1" w:themeTint="a6" w:val="595959"/>
    </w:rPr>
  </w:style>
  <w:style w:type="character" w:styleId="Heading7Char" w:customStyle="1">
    <w:name w:val="Heading 7 Char"/>
    <w:basedOn w:val="DefaultParagraphFont"/>
    <w:uiPriority w:val="9"/>
    <w:semiHidden/>
    <w:qFormat/>
    <w:rsid w:val="00c05620"/>
    <w:rPr>
      <w:rFonts w:ascii="Aptos" w:hAnsi="Aptos" w:eastAsia="" w:cs="" w:asciiTheme="minorHAnsi" w:cstheme="majorBidi" w:eastAsiaTheme="majorEastAsia" w:hAnsiTheme="minorHAnsi"/>
      <w:color w:themeColor="text1" w:themeTint="a6" w:val="595959"/>
    </w:rPr>
  </w:style>
  <w:style w:type="character" w:styleId="Heading8Char" w:customStyle="1">
    <w:name w:val="Heading 8 Char"/>
    <w:basedOn w:val="DefaultParagraphFont"/>
    <w:uiPriority w:val="9"/>
    <w:semiHidden/>
    <w:qFormat/>
    <w:rsid w:val="00c05620"/>
    <w:rPr>
      <w:rFonts w:ascii="Aptos" w:hAnsi="Aptos" w:eastAsia="" w:cs="" w:asciiTheme="minorHAnsi" w:cstheme="majorBidi" w:eastAsiaTheme="majorEastAsia" w:hAnsiTheme="minorHAnsi"/>
      <w:i/>
      <w:iCs/>
      <w:color w:themeColor="text1" w:themeTint="d8" w:val="272727"/>
    </w:rPr>
  </w:style>
  <w:style w:type="character" w:styleId="Heading9Char" w:customStyle="1">
    <w:name w:val="Heading 9 Char"/>
    <w:basedOn w:val="DefaultParagraphFont"/>
    <w:uiPriority w:val="9"/>
    <w:semiHidden/>
    <w:qFormat/>
    <w:rsid w:val="00c05620"/>
    <w:rPr>
      <w:rFonts w:ascii="Aptos" w:hAnsi="Aptos" w:eastAsia="" w:cs="" w:asciiTheme="minorHAnsi" w:cstheme="majorBidi" w:eastAsiaTheme="majorEastAsia" w:hAnsiTheme="minorHAnsi"/>
      <w:color w:themeColor="text1" w:themeTint="d8" w:val="272727"/>
    </w:rPr>
  </w:style>
  <w:style w:type="character" w:styleId="TitleChar" w:customStyle="1">
    <w:name w:val="Title Char"/>
    <w:basedOn w:val="DefaultParagraphFont"/>
    <w:uiPriority w:val="10"/>
    <w:qFormat/>
    <w:rsid w:val="00c05620"/>
    <w:rPr>
      <w:rFonts w:ascii="Aptos Display" w:hAnsi="Aptos Display" w:eastAsia="" w:cs="" w:asciiTheme="majorHAnsi" w:cstheme="majorBidi" w:eastAsiaTheme="majorEastAsia" w:hAnsiTheme="majorHAnsi"/>
      <w:spacing w:val="-10"/>
      <w:kern w:val="2"/>
      <w:sz w:val="56"/>
      <w:szCs w:val="56"/>
    </w:rPr>
  </w:style>
  <w:style w:type="character" w:styleId="SubtitleChar" w:customStyle="1">
    <w:name w:val="Subtitle Char"/>
    <w:basedOn w:val="DefaultParagraphFont"/>
    <w:uiPriority w:val="11"/>
    <w:qFormat/>
    <w:rsid w:val="00c05620"/>
    <w:rPr>
      <w:rFonts w:ascii="Aptos" w:hAnsi="Aptos" w:eastAsia="" w:cs="" w:asciiTheme="minorHAnsi" w:cstheme="majorBidi" w:eastAsiaTheme="majorEastAsia" w:hAnsiTheme="minorHAnsi"/>
      <w:color w:themeColor="text1" w:themeTint="a6" w:val="595959"/>
      <w:spacing w:val="15"/>
      <w:sz w:val="28"/>
      <w:szCs w:val="28"/>
    </w:rPr>
  </w:style>
  <w:style w:type="character" w:styleId="QuoteChar" w:customStyle="1">
    <w:name w:val="Quote Char"/>
    <w:basedOn w:val="DefaultParagraphFont"/>
    <w:link w:val="Quote"/>
    <w:uiPriority w:val="29"/>
    <w:qFormat/>
    <w:rsid w:val="00c05620"/>
    <w:rPr>
      <w:i/>
      <w:iCs/>
      <w:color w:themeColor="text1" w:themeTint="bf" w:val="404040"/>
    </w:rPr>
  </w:style>
  <w:style w:type="character" w:styleId="IntenseEmphasis">
    <w:name w:val="Intense Emphasis"/>
    <w:basedOn w:val="DefaultParagraphFont"/>
    <w:uiPriority w:val="21"/>
    <w:qFormat/>
    <w:rsid w:val="00c05620"/>
    <w:rPr>
      <w:i/>
      <w:iCs/>
      <w:color w:themeColor="accent1" w:themeShade="bf" w:val="0F4761"/>
    </w:rPr>
  </w:style>
  <w:style w:type="character" w:styleId="IntenseQuoteChar" w:customStyle="1">
    <w:name w:val="Intense Quote Char"/>
    <w:basedOn w:val="DefaultParagraphFont"/>
    <w:link w:val="IntenseQuote"/>
    <w:uiPriority w:val="30"/>
    <w:qFormat/>
    <w:rsid w:val="00c05620"/>
    <w:rPr>
      <w:i/>
      <w:iCs/>
      <w:color w:themeColor="accent1" w:themeShade="bf" w:val="0F4761"/>
    </w:rPr>
  </w:style>
  <w:style w:type="character" w:styleId="IntenseReference">
    <w:name w:val="Intense Reference"/>
    <w:basedOn w:val="DefaultParagraphFont"/>
    <w:uiPriority w:val="32"/>
    <w:qFormat/>
    <w:rsid w:val="00c05620"/>
    <w:rPr>
      <w:b/>
      <w:bCs w:val="false"/>
      <w:smallCaps/>
      <w:color w:themeColor="accent1" w:themeShade="bf" w:val="0F4761"/>
      <w:spacing w:val="5"/>
    </w:rPr>
  </w:style>
  <w:style w:type="character" w:styleId="FootnoteTextChar" w:customStyle="1">
    <w:name w:val="Footnote Text Char"/>
    <w:basedOn w:val="DefaultParagraphFont"/>
    <w:uiPriority w:val="99"/>
    <w:qFormat/>
    <w:rsid w:val="00c05620"/>
    <w:rPr>
      <w:rFonts w:ascii="Calibri" w:hAnsi="Calibri"/>
      <w:bCs w:val="false"/>
      <w:kern w:val="2"/>
      <w:sz w:val="20"/>
      <w14:ligatures w14:val="standardContextual"/>
    </w:rPr>
  </w:style>
  <w:style w:type="character" w:styleId="Vresrakstzmes" w:customStyle="1">
    <w:name w:val="Vēres rakstzīmes"/>
    <w:uiPriority w:val="99"/>
    <w:unhideWhenUsed/>
    <w:qFormat/>
    <w:rsid w:val="00c05620"/>
    <w:rPr>
      <w:vertAlign w:val="superscript"/>
    </w:rPr>
  </w:style>
  <w:style w:type="character" w:styleId="FootnoteReference">
    <w:name w:val="Footnote Reference"/>
    <w:rPr>
      <w:vertAlign w:val="superscript"/>
    </w:rPr>
  </w:style>
  <w:style w:type="character" w:styleId="HeaderChar" w:customStyle="1">
    <w:name w:val="Header Char"/>
    <w:basedOn w:val="DefaultParagraphFont"/>
    <w:uiPriority w:val="99"/>
    <w:qFormat/>
    <w:rsid w:val="00451c43"/>
    <w:rPr/>
  </w:style>
  <w:style w:type="character" w:styleId="FooterChar" w:customStyle="1">
    <w:name w:val="Footer Char"/>
    <w:basedOn w:val="DefaultParagraphFont"/>
    <w:uiPriority w:val="99"/>
    <w:qFormat/>
    <w:rsid w:val="00451c43"/>
    <w:rPr/>
  </w:style>
  <w:style w:type="character" w:styleId="Beiguvresrakstzme" w:customStyle="1">
    <w:name w:val="Beigu vēres rakstzīme"/>
    <w:qFormat/>
    <w:rPr>
      <w:vertAlign w:val="superscript"/>
    </w:rPr>
  </w:style>
  <w:style w:type="character" w:styleId="EndnoteReference">
    <w:name w:val="Endnote Reference"/>
    <w:rPr>
      <w:vertAlign w:val="superscript"/>
    </w:rPr>
  </w:style>
  <w:style w:type="character" w:styleId="Annotationreference">
    <w:name w:val="annotation reference"/>
    <w:basedOn w:val="DefaultParagraphFont"/>
    <w:uiPriority w:val="99"/>
    <w:semiHidden/>
    <w:unhideWhenUsed/>
    <w:qFormat/>
    <w:rsid w:val="00af63e2"/>
    <w:rPr>
      <w:sz w:val="16"/>
      <w:szCs w:val="16"/>
    </w:rPr>
  </w:style>
  <w:style w:type="character" w:styleId="CommentTextChar" w:customStyle="1">
    <w:name w:val="Comment Text Char"/>
    <w:basedOn w:val="DefaultParagraphFont"/>
    <w:link w:val="Annotationtext"/>
    <w:uiPriority w:val="99"/>
    <w:qFormat/>
    <w:rsid w:val="00af63e2"/>
    <w:rPr>
      <w:sz w:val="20"/>
    </w:rPr>
  </w:style>
  <w:style w:type="character" w:styleId="CommentSubjectChar" w:customStyle="1">
    <w:name w:val="Comment Subject Char"/>
    <w:basedOn w:val="CommentTextChar"/>
    <w:link w:val="Annotationsubject"/>
    <w:uiPriority w:val="99"/>
    <w:semiHidden/>
    <w:qFormat/>
    <w:rsid w:val="00af63e2"/>
    <w:rPr>
      <w:b/>
      <w:sz w:val="20"/>
    </w:rPr>
  </w:style>
  <w:style w:type="character" w:styleId="LineNumber">
    <w:name w:val="Line Number"/>
    <w:rPr/>
  </w:style>
  <w:style w:type="paragraph" w:styleId="Virsraksts" w:customStyle="1">
    <w:name w:val="Virsraksts"/>
    <w:basedOn w:val="Normal"/>
    <w:next w:val="BodyText"/>
    <w:qFormat/>
    <w:pPr>
      <w:keepNext w:val="true"/>
      <w:spacing w:before="240" w:after="120"/>
    </w:pPr>
    <w:rPr>
      <w:rFonts w:ascii="Liberation Sans" w:hAnsi="Liberation Sans" w:eastAsia="Microsoft YaHei" w:cs="Arial Unicode MS"/>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Rdtjs" w:customStyle="1">
    <w:name w:val="Rādītājs"/>
    <w:basedOn w:val="Normal"/>
    <w:qFormat/>
    <w:pPr>
      <w:suppressLineNumbers/>
    </w:pPr>
    <w:rPr>
      <w:rFonts w:cs="Arial Unicode MS"/>
    </w:rPr>
  </w:style>
  <w:style w:type="paragraph" w:styleId="Caption1">
    <w:name w:val="caption1"/>
    <w:basedOn w:val="Normal"/>
    <w:qFormat/>
    <w:pPr>
      <w:suppressLineNumbers/>
      <w:spacing w:before="120" w:after="120"/>
    </w:pPr>
    <w:rPr>
      <w:rFonts w:cs="Arial Unicode MS"/>
      <w:i/>
      <w:iCs/>
      <w:sz w:val="24"/>
      <w:szCs w:val="24"/>
    </w:rPr>
  </w:style>
  <w:style w:type="paragraph" w:styleId="Title">
    <w:name w:val="Title"/>
    <w:basedOn w:val="Normal"/>
    <w:next w:val="Normal"/>
    <w:link w:val="TitleChar"/>
    <w:uiPriority w:val="10"/>
    <w:qFormat/>
    <w:rsid w:val="00c05620"/>
    <w:pPr>
      <w:spacing w:lineRule="auto" w:line="240" w:before="0" w:after="80"/>
      <w:contextualSpacing/>
    </w:pPr>
    <w:rPr>
      <w:rFonts w:ascii="Aptos Display" w:hAnsi="Aptos Display" w:eastAsia="" w:cs="" w:asciiTheme="majorHAnsi" w:cstheme="majorBidi" w:eastAsiaTheme="majorEastAsia" w:hAnsiTheme="majorHAnsi"/>
      <w:spacing w:val="-10"/>
      <w:kern w:val="2"/>
      <w:sz w:val="56"/>
      <w:szCs w:val="56"/>
    </w:rPr>
  </w:style>
  <w:style w:type="paragraph" w:styleId="Subtitle">
    <w:name w:val="Subtitle"/>
    <w:basedOn w:val="Normal"/>
    <w:next w:val="Normal"/>
    <w:link w:val="SubtitleChar"/>
    <w:uiPriority w:val="11"/>
    <w:qFormat/>
    <w:rsid w:val="00c05620"/>
    <w:pPr/>
    <w:rPr>
      <w:rFonts w:ascii="Aptos" w:hAnsi="Aptos" w:eastAsia="" w:cs="" w:asciiTheme="minorHAnsi" w:cstheme="majorBidi" w:eastAsiaTheme="majorEastAsia" w:hAnsiTheme="minorHAnsi"/>
      <w:color w:themeColor="text1" w:themeTint="a6" w:val="595959"/>
      <w:spacing w:val="15"/>
      <w:sz w:val="28"/>
      <w:szCs w:val="28"/>
    </w:rPr>
  </w:style>
  <w:style w:type="paragraph" w:styleId="Quote">
    <w:name w:val="Quote"/>
    <w:basedOn w:val="Normal"/>
    <w:next w:val="Normal"/>
    <w:link w:val="QuoteChar"/>
    <w:uiPriority w:val="29"/>
    <w:qFormat/>
    <w:rsid w:val="00c05620"/>
    <w:pPr>
      <w:spacing w:before="160" w:after="160"/>
      <w:jc w:val="center"/>
    </w:pPr>
    <w:rPr>
      <w:i/>
      <w:iCs/>
      <w:color w:themeColor="text1" w:themeTint="bf" w:val="404040"/>
    </w:rPr>
  </w:style>
  <w:style w:type="paragraph" w:styleId="ListParagraph">
    <w:name w:val="List Paragraph"/>
    <w:basedOn w:val="Normal"/>
    <w:uiPriority w:val="34"/>
    <w:qFormat/>
    <w:rsid w:val="00c05620"/>
    <w:pPr>
      <w:spacing w:before="0" w:after="160"/>
      <w:ind w:start="720"/>
      <w:contextualSpacing/>
    </w:pPr>
    <w:rPr/>
  </w:style>
  <w:style w:type="paragraph" w:styleId="IntenseQuote">
    <w:name w:val="Intense Quote"/>
    <w:basedOn w:val="Normal"/>
    <w:next w:val="Normal"/>
    <w:link w:val="IntenseQuoteChar"/>
    <w:uiPriority w:val="30"/>
    <w:qFormat/>
    <w:rsid w:val="00c05620"/>
    <w:pPr>
      <w:pBdr>
        <w:top w:val="single" w:sz="4" w:space="10" w:color="0F4761" w:themeColor="accent1" w:themeShade="bf"/>
        <w:bottom w:val="single" w:sz="4" w:space="10" w:color="0F4761" w:themeColor="accent1" w:themeShade="bf"/>
      </w:pBdr>
      <w:spacing w:before="360" w:after="360"/>
      <w:ind w:start="864" w:end="864"/>
      <w:jc w:val="center"/>
    </w:pPr>
    <w:rPr>
      <w:i/>
      <w:iCs/>
      <w:color w:themeColor="accent1" w:themeShade="bf" w:val="0F4761"/>
    </w:rPr>
  </w:style>
  <w:style w:type="paragraph" w:styleId="FootnoteText">
    <w:name w:val="Footnote Text"/>
    <w:basedOn w:val="Normal"/>
    <w:link w:val="FootnoteTextChar"/>
    <w:uiPriority w:val="99"/>
    <w:unhideWhenUsed/>
    <w:qFormat/>
    <w:rsid w:val="00c05620"/>
    <w:pPr>
      <w:spacing w:lineRule="auto" w:line="240" w:before="0" w:after="0"/>
    </w:pPr>
    <w:rPr>
      <w:rFonts w:ascii="Calibri" w:hAnsi="Calibri"/>
      <w:bCs w:val="false"/>
      <w:kern w:val="2"/>
      <w:sz w:val="20"/>
      <w14:ligatures w14:val="standardContextual"/>
    </w:rPr>
  </w:style>
  <w:style w:type="paragraph" w:styleId="Revision">
    <w:name w:val="Revision"/>
    <w:uiPriority w:val="99"/>
    <w:semiHidden/>
    <w:qFormat/>
    <w:rsid w:val="00036852"/>
    <w:pPr>
      <w:widowControl/>
      <w:suppressAutoHyphens w:val="true"/>
      <w:bidi w:val="0"/>
      <w:spacing w:before="0" w:after="0"/>
      <w:jc w:val="start"/>
    </w:pPr>
    <w:rPr>
      <w:rFonts w:ascii="Times New Roman" w:hAnsi="Times New Roman" w:eastAsia="Aptos" w:cs="Times New Roman" w:eastAsiaTheme="minorHAnsi"/>
      <w:bCs/>
      <w:color w:val="auto"/>
      <w:kern w:val="0"/>
      <w:sz w:val="23"/>
      <w:szCs w:val="20"/>
      <w:lang w:val="lv-LV" w:eastAsia="en-US" w:bidi="ar-SA"/>
    </w:rPr>
  </w:style>
  <w:style w:type="paragraph" w:styleId="Galveneunkjene" w:customStyle="1">
    <w:name w:val="Galvene un kājene"/>
    <w:basedOn w:val="Normal"/>
    <w:qFormat/>
    <w:pPr/>
    <w:rPr/>
  </w:style>
  <w:style w:type="paragraph" w:styleId="Header">
    <w:name w:val="Header"/>
    <w:basedOn w:val="Normal"/>
    <w:link w:val="HeaderChar"/>
    <w:uiPriority w:val="99"/>
    <w:unhideWhenUsed/>
    <w:rsid w:val="00451c43"/>
    <w:pPr>
      <w:tabs>
        <w:tab w:val="clear" w:pos="720"/>
        <w:tab w:val="center" w:pos="4153" w:leader="none"/>
        <w:tab w:val="right" w:pos="8306" w:leader="none"/>
      </w:tabs>
      <w:spacing w:lineRule="auto" w:line="240" w:before="0" w:after="0"/>
    </w:pPr>
    <w:rPr/>
  </w:style>
  <w:style w:type="paragraph" w:styleId="Footer">
    <w:name w:val="Footer"/>
    <w:basedOn w:val="Normal"/>
    <w:link w:val="FooterChar"/>
    <w:uiPriority w:val="99"/>
    <w:unhideWhenUsed/>
    <w:rsid w:val="00451c43"/>
    <w:pPr>
      <w:tabs>
        <w:tab w:val="clear" w:pos="720"/>
        <w:tab w:val="center" w:pos="4153" w:leader="none"/>
        <w:tab w:val="right" w:pos="8306" w:leader="none"/>
      </w:tabs>
      <w:spacing w:lineRule="auto" w:line="240" w:before="0" w:after="0"/>
    </w:pPr>
    <w:rPr/>
  </w:style>
  <w:style w:type="paragraph" w:styleId="Annotationtext">
    <w:name w:val="annotation text"/>
    <w:basedOn w:val="Normal"/>
    <w:link w:val="CommentTextChar"/>
    <w:uiPriority w:val="99"/>
    <w:unhideWhenUsed/>
    <w:qFormat/>
    <w:rsid w:val="00af63e2"/>
    <w:pPr>
      <w:spacing w:lineRule="auto" w:line="240"/>
    </w:pPr>
    <w:rPr>
      <w:sz w:val="20"/>
    </w:rPr>
  </w:style>
  <w:style w:type="paragraph" w:styleId="Annotationsubject">
    <w:name w:val="annotation subject"/>
    <w:basedOn w:val="Annotationtext"/>
    <w:next w:val="Annotationtext"/>
    <w:link w:val="CommentSubjectChar"/>
    <w:uiPriority w:val="99"/>
    <w:semiHidden/>
    <w:unhideWhenUsed/>
    <w:qFormat/>
    <w:rsid w:val="00af63e2"/>
    <w:pPr/>
    <w:rPr>
      <w:b/>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59"/>
    <w:rsid w:val="00c05620"/>
    <w:rPr>
      <w:lang w:eastAsia="lv-LV"/>
      <w:bCs w:val="0"/>
      <w:sz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2">
    <w:name w:val="Table Grid2"/>
    <w:basedOn w:val="TableNormal"/>
    <w:uiPriority w:val="39"/>
    <w:rsid w:val="00c0562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TableGrid1">
    <w:name w:val="Table Grid1"/>
    <w:basedOn w:val="TableNormal"/>
    <w:uiPriority w:val="39"/>
    <w:rsid w:val="00b720da"/>
    <w:rPr>
      <w:bCs w:val="0"/>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otnotes" Target="footnotes.xml"/><Relationship Id="rId9" Type="http://schemas.openxmlformats.org/officeDocument/2006/relationships/numbering" Target="numbering.xml"/><Relationship Id="rId10" Type="http://schemas.openxmlformats.org/officeDocument/2006/relationships/fontTable" Target="fontTable.xml"/><Relationship Id="rId11" Type="http://schemas.openxmlformats.org/officeDocument/2006/relationships/settings" Target="settings.xml"/><Relationship Id="rId1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pitchFamily="0" charset="1"/>
        <a:ea typeface=""/>
        <a:cs typeface=""/>
      </a:majorFont>
      <a:minorFont>
        <a:latin typeface="Aptos" panose="0211000402020202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25</TotalTime>
  <Application>LibreOffice/24.2.1.2$Windows_X86_64 LibreOffice_project/db4def46b0453cc22e2d0305797cf981b68ef5ac</Application>
  <AppVersion>15.0000</AppVersion>
  <Pages>2</Pages>
  <Words>566</Words>
  <Characters>3769</Characters>
  <CharactersWithSpaces>4376</CharactersWithSpaces>
  <Paragraphs>39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2025-12-04T07:51:00Z</dcterms:created>
  <dc:creator>Sanita Lauceniece</dc:creator>
  <dc:description/>
  <dc:language>en-US</dc:language>
  <cp:lastModifiedBy/>
  <dcterms:modified xsi:type="dcterms:W3CDTF">2026-03-13T09:40:30Z</dcterms:modified>
  <cp:revision>8</cp:revision>
  <dc:subject/>
  <dc:title/>
</cp:coreProperties>
</file>

<file path=docProps/custom.xml><?xml version="1.0" encoding="utf-8"?>
<Properties xmlns="http://schemas.openxmlformats.org/officeDocument/2006/custom-properties" xmlns:vt="http://schemas.openxmlformats.org/officeDocument/2006/docPropsVTypes"/>
</file>