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5A53B" w14:textId="77777777" w:rsidR="006E0C9C" w:rsidRDefault="006E0C9C" w:rsidP="006E0C9C">
      <w:pPr>
        <w:jc w:val="right"/>
        <w:rPr>
          <w:lang w:eastAsia="en-US"/>
        </w:rPr>
      </w:pPr>
    </w:p>
    <w:p w14:paraId="2600FDA3" w14:textId="45446F10" w:rsidR="006E0C9C" w:rsidRDefault="006E0C9C" w:rsidP="006E0C9C">
      <w:pPr>
        <w:jc w:val="right"/>
        <w:rPr>
          <w:lang w:eastAsia="en-US"/>
        </w:rPr>
      </w:pPr>
      <w:r>
        <w:rPr>
          <w:lang w:eastAsia="en-US"/>
        </w:rPr>
        <w:t>Approved</w:t>
      </w:r>
    </w:p>
    <w:p w14:paraId="0F0F1801" w14:textId="3C718C95" w:rsidR="006E0C9C" w:rsidRDefault="008966F6" w:rsidP="006E0C9C">
      <w:pPr>
        <w:jc w:val="right"/>
        <w:rPr>
          <w:lang w:eastAsia="en-US"/>
        </w:rPr>
      </w:pPr>
      <w:r>
        <w:rPr>
          <w:lang w:eastAsia="en-US"/>
        </w:rPr>
        <w:t>April</w:t>
      </w:r>
      <w:r w:rsidR="006E0C9C">
        <w:rPr>
          <w:lang w:eastAsia="en-US"/>
        </w:rPr>
        <w:t xml:space="preserve"> 2, 2026</w:t>
      </w:r>
    </w:p>
    <w:p w14:paraId="5118A445" w14:textId="77777777" w:rsidR="006E0C9C" w:rsidRDefault="006E0C9C" w:rsidP="006E0C9C">
      <w:pPr>
        <w:jc w:val="right"/>
        <w:rPr>
          <w:lang w:eastAsia="en-US"/>
        </w:rPr>
      </w:pPr>
      <w:proofErr w:type="gramStart"/>
      <w:r>
        <w:rPr>
          <w:lang w:eastAsia="en-US"/>
        </w:rPr>
        <w:t>S.Gromovs</w:t>
      </w:r>
      <w:proofErr w:type="gramEnd"/>
      <w:r>
        <w:rPr>
          <w:lang w:eastAsia="en-US"/>
        </w:rPr>
        <w:t>, member of the board of SIA “EcoHeat Technologies”</w:t>
      </w:r>
    </w:p>
    <w:p w14:paraId="125CE4A2" w14:textId="77777777" w:rsidR="001D4DDD" w:rsidRDefault="001D4DDD" w:rsidP="0052461A">
      <w:pPr>
        <w:pStyle w:val="Normal1"/>
        <w:spacing w:line="242" w:lineRule="auto"/>
        <w:jc w:val="right"/>
        <w:rPr>
          <w:rFonts w:cs="Times New Roman"/>
          <w:sz w:val="22"/>
          <w:szCs w:val="22"/>
        </w:rPr>
      </w:pPr>
    </w:p>
    <w:p w14:paraId="1287DFEE" w14:textId="77777777" w:rsidR="001D4DDD" w:rsidRDefault="001D4DDD" w:rsidP="0052461A">
      <w:pPr>
        <w:pStyle w:val="Normal1"/>
        <w:spacing w:line="242" w:lineRule="auto"/>
        <w:jc w:val="right"/>
        <w:rPr>
          <w:rFonts w:cs="Times New Roman"/>
          <w:sz w:val="22"/>
          <w:szCs w:val="22"/>
        </w:rPr>
      </w:pPr>
    </w:p>
    <w:p w14:paraId="660732B0" w14:textId="77777777" w:rsidR="001D4DDD" w:rsidRDefault="001D4DDD" w:rsidP="0052461A">
      <w:pPr>
        <w:pStyle w:val="Normal1"/>
        <w:spacing w:line="242" w:lineRule="auto"/>
        <w:jc w:val="right"/>
        <w:rPr>
          <w:rFonts w:cs="Times New Roman"/>
          <w:sz w:val="22"/>
          <w:szCs w:val="22"/>
        </w:rPr>
      </w:pPr>
    </w:p>
    <w:p w14:paraId="0550DC58" w14:textId="77777777" w:rsidR="001D4DDD" w:rsidRDefault="001D4DDD" w:rsidP="0052461A">
      <w:pPr>
        <w:pStyle w:val="Normal1"/>
        <w:spacing w:line="242" w:lineRule="auto"/>
        <w:jc w:val="right"/>
        <w:rPr>
          <w:rFonts w:cs="Times New Roman"/>
          <w:sz w:val="22"/>
          <w:szCs w:val="22"/>
        </w:rPr>
      </w:pPr>
    </w:p>
    <w:p w14:paraId="0A24A07A" w14:textId="77777777" w:rsidR="001D4DDD" w:rsidRPr="001D4DDD" w:rsidRDefault="001D4DDD" w:rsidP="001D4DDD">
      <w:pPr>
        <w:spacing w:line="242" w:lineRule="auto"/>
        <w:jc w:val="center"/>
        <w:rPr>
          <w:lang w:eastAsia="en-US"/>
        </w:rPr>
      </w:pPr>
    </w:p>
    <w:p w14:paraId="3A2D26A9" w14:textId="77777777" w:rsidR="001D4DDD" w:rsidRPr="001D4DDD" w:rsidRDefault="001D4DDD" w:rsidP="001D4DDD">
      <w:pPr>
        <w:spacing w:line="242" w:lineRule="auto"/>
        <w:jc w:val="center"/>
        <w:rPr>
          <w:lang w:eastAsia="en-US"/>
        </w:rPr>
      </w:pPr>
    </w:p>
    <w:p w14:paraId="71310007" w14:textId="77777777" w:rsidR="001D4DDD" w:rsidRPr="001D4DDD" w:rsidRDefault="001D4DDD" w:rsidP="001D4DDD">
      <w:pPr>
        <w:spacing w:line="242" w:lineRule="auto"/>
        <w:jc w:val="center"/>
        <w:rPr>
          <w:lang w:eastAsia="en-US"/>
        </w:rPr>
      </w:pPr>
    </w:p>
    <w:p w14:paraId="7FDAF630" w14:textId="77777777" w:rsidR="001D4DDD" w:rsidRPr="001D4DDD" w:rsidRDefault="001D4DDD" w:rsidP="001D4DDD">
      <w:pPr>
        <w:spacing w:line="242" w:lineRule="auto"/>
        <w:jc w:val="center"/>
        <w:rPr>
          <w:lang w:eastAsia="en-US"/>
        </w:rPr>
      </w:pPr>
    </w:p>
    <w:p w14:paraId="0E239424" w14:textId="77777777" w:rsidR="001D4DDD" w:rsidRPr="001D4DDD" w:rsidRDefault="001D4DDD" w:rsidP="001D4DDD">
      <w:pPr>
        <w:spacing w:line="242" w:lineRule="auto"/>
        <w:jc w:val="center"/>
        <w:rPr>
          <w:b/>
          <w:bCs/>
          <w:lang w:eastAsia="en-US"/>
        </w:rPr>
      </w:pPr>
      <w:r w:rsidRPr="001D4DDD">
        <w:rPr>
          <w:b/>
          <w:bCs/>
          <w:lang w:eastAsia="en-US"/>
        </w:rPr>
        <w:t>PROCUREMENT PROCEDURES</w:t>
      </w:r>
    </w:p>
    <w:p w14:paraId="05F6D092" w14:textId="77777777" w:rsidR="001D4DDD" w:rsidRPr="001D4DDD" w:rsidRDefault="001D4DDD" w:rsidP="001D4DDD">
      <w:pPr>
        <w:spacing w:line="242" w:lineRule="auto"/>
        <w:jc w:val="center"/>
        <w:rPr>
          <w:b/>
          <w:bCs/>
          <w:lang w:eastAsia="en-US"/>
        </w:rPr>
      </w:pPr>
      <w:r w:rsidRPr="001D4DDD">
        <w:rPr>
          <w:b/>
          <w:bCs/>
          <w:lang w:eastAsia="en-US"/>
        </w:rPr>
        <w:t>REGULATIONS</w:t>
      </w:r>
    </w:p>
    <w:p w14:paraId="68AC19F3" w14:textId="77777777" w:rsidR="001D4DDD" w:rsidRPr="001D4DDD" w:rsidRDefault="001D4DDD" w:rsidP="001D4DDD">
      <w:pPr>
        <w:spacing w:line="242" w:lineRule="auto"/>
        <w:jc w:val="center"/>
        <w:rPr>
          <w:bCs/>
          <w:lang w:eastAsia="en-US"/>
        </w:rPr>
      </w:pPr>
    </w:p>
    <w:p w14:paraId="2D6C5FDD" w14:textId="77777777" w:rsidR="001D4DDD" w:rsidRPr="001D4DDD" w:rsidRDefault="001D4DDD" w:rsidP="001D4DDD">
      <w:pPr>
        <w:spacing w:line="242" w:lineRule="auto"/>
        <w:jc w:val="center"/>
        <w:rPr>
          <w:bCs/>
          <w:lang w:eastAsia="en-US"/>
        </w:rPr>
      </w:pPr>
    </w:p>
    <w:p w14:paraId="31A659EF" w14:textId="77777777" w:rsidR="001D4DDD" w:rsidRPr="001D4DDD" w:rsidRDefault="001D4DDD" w:rsidP="001D4DDD">
      <w:pPr>
        <w:spacing w:line="242" w:lineRule="auto"/>
        <w:jc w:val="center"/>
        <w:rPr>
          <w:bCs/>
          <w:lang w:eastAsia="en-US"/>
        </w:rPr>
      </w:pPr>
    </w:p>
    <w:p w14:paraId="6B763FBF" w14:textId="77777777" w:rsidR="008966F6" w:rsidRPr="008966F6" w:rsidRDefault="008966F6" w:rsidP="008966F6">
      <w:pPr>
        <w:spacing w:line="242" w:lineRule="auto"/>
        <w:jc w:val="center"/>
        <w:rPr>
          <w:b/>
          <w:bCs/>
          <w:sz w:val="28"/>
          <w:szCs w:val="28"/>
          <w:lang w:eastAsia="en-US"/>
        </w:rPr>
      </w:pPr>
      <w:r w:rsidRPr="008966F6">
        <w:rPr>
          <w:b/>
          <w:bCs/>
          <w:sz w:val="28"/>
          <w:szCs w:val="28"/>
          <w:lang w:eastAsia="en-US"/>
        </w:rPr>
        <w:t>“Supply of raw materials for the needs of SIA ‘</w:t>
      </w:r>
      <w:proofErr w:type="spellStart"/>
      <w:r w:rsidRPr="008966F6">
        <w:rPr>
          <w:b/>
          <w:bCs/>
          <w:sz w:val="28"/>
          <w:szCs w:val="28"/>
          <w:lang w:eastAsia="en-US"/>
        </w:rPr>
        <w:t>EcoHeat</w:t>
      </w:r>
      <w:proofErr w:type="spellEnd"/>
      <w:r w:rsidRPr="008966F6">
        <w:rPr>
          <w:b/>
          <w:bCs/>
          <w:sz w:val="28"/>
          <w:szCs w:val="28"/>
          <w:lang w:eastAsia="en-US"/>
        </w:rPr>
        <w:t xml:space="preserve"> Technologies’ project”</w:t>
      </w:r>
    </w:p>
    <w:p w14:paraId="24EFD967" w14:textId="25E55D8F" w:rsidR="001D4DDD" w:rsidRPr="001D4DDD" w:rsidRDefault="008966F6" w:rsidP="008966F6">
      <w:pPr>
        <w:spacing w:line="242" w:lineRule="auto"/>
        <w:jc w:val="center"/>
        <w:rPr>
          <w:rFonts w:eastAsia="Calibri"/>
        </w:rPr>
      </w:pPr>
      <w:r w:rsidRPr="008966F6">
        <w:rPr>
          <w:b/>
          <w:bCs/>
          <w:sz w:val="28"/>
          <w:szCs w:val="28"/>
          <w:lang w:eastAsia="en-US"/>
        </w:rPr>
        <w:t>ID No. EHT 2026/03/</w:t>
      </w:r>
      <w:r w:rsidR="00CC62F4">
        <w:rPr>
          <w:b/>
          <w:bCs/>
          <w:sz w:val="28"/>
          <w:szCs w:val="28"/>
          <w:lang w:eastAsia="en-US"/>
        </w:rPr>
        <w:t>2</w:t>
      </w:r>
    </w:p>
    <w:p w14:paraId="2074035C" w14:textId="77777777" w:rsidR="001D4DDD" w:rsidRPr="001D4DDD" w:rsidRDefault="001D4DDD" w:rsidP="001D4DDD">
      <w:pPr>
        <w:spacing w:line="242" w:lineRule="auto"/>
        <w:jc w:val="center"/>
        <w:rPr>
          <w:rFonts w:eastAsia="Calibri"/>
        </w:rPr>
      </w:pPr>
    </w:p>
    <w:p w14:paraId="1DB1AA14" w14:textId="77777777" w:rsidR="001D4DDD" w:rsidRPr="001D4DDD" w:rsidRDefault="001D4DDD" w:rsidP="001D4DDD">
      <w:pPr>
        <w:spacing w:line="242" w:lineRule="auto"/>
        <w:jc w:val="center"/>
        <w:rPr>
          <w:rFonts w:eastAsia="Calibri"/>
        </w:rPr>
      </w:pPr>
    </w:p>
    <w:p w14:paraId="43D689F2" w14:textId="77777777" w:rsidR="001D4DDD" w:rsidRPr="001D4DDD" w:rsidRDefault="001D4DDD" w:rsidP="001D4DDD">
      <w:pPr>
        <w:spacing w:line="242" w:lineRule="auto"/>
        <w:jc w:val="center"/>
        <w:rPr>
          <w:rFonts w:eastAsia="Calibri"/>
        </w:rPr>
      </w:pPr>
    </w:p>
    <w:p w14:paraId="1876EA19" w14:textId="77777777" w:rsidR="001D4DDD" w:rsidRPr="001D4DDD" w:rsidRDefault="001D4DDD" w:rsidP="001D4DDD">
      <w:pPr>
        <w:spacing w:line="242" w:lineRule="auto"/>
        <w:jc w:val="center"/>
        <w:rPr>
          <w:rFonts w:eastAsia="Calibri"/>
        </w:rPr>
      </w:pPr>
    </w:p>
    <w:p w14:paraId="24FF8B1D" w14:textId="77777777" w:rsidR="001D4DDD" w:rsidRPr="001D4DDD" w:rsidRDefault="001D4DDD" w:rsidP="001D4DDD">
      <w:pPr>
        <w:spacing w:line="242" w:lineRule="auto"/>
        <w:jc w:val="center"/>
        <w:rPr>
          <w:rFonts w:eastAsia="Calibri"/>
        </w:rPr>
      </w:pPr>
    </w:p>
    <w:p w14:paraId="7A889CB1" w14:textId="77777777" w:rsidR="001D4DDD" w:rsidRPr="001D4DDD" w:rsidRDefault="001D4DDD" w:rsidP="001D4DDD">
      <w:pPr>
        <w:spacing w:line="242" w:lineRule="auto"/>
        <w:jc w:val="center"/>
        <w:rPr>
          <w:rFonts w:eastAsia="Calibri"/>
        </w:rPr>
      </w:pPr>
    </w:p>
    <w:p w14:paraId="65F0253D" w14:textId="77777777" w:rsidR="001D4DDD" w:rsidRPr="001D4DDD" w:rsidRDefault="001D4DDD" w:rsidP="001D4DDD">
      <w:pPr>
        <w:spacing w:line="242" w:lineRule="auto"/>
        <w:jc w:val="center"/>
        <w:rPr>
          <w:rFonts w:eastAsia="Calibri"/>
        </w:rPr>
      </w:pPr>
    </w:p>
    <w:p w14:paraId="48D18793" w14:textId="77777777" w:rsidR="001D4DDD" w:rsidRPr="001D4DDD" w:rsidRDefault="001D4DDD" w:rsidP="001D4DDD">
      <w:pPr>
        <w:spacing w:line="242" w:lineRule="auto"/>
        <w:jc w:val="center"/>
        <w:rPr>
          <w:rFonts w:eastAsia="Calibri"/>
        </w:rPr>
      </w:pPr>
    </w:p>
    <w:p w14:paraId="294AFA41" w14:textId="77777777" w:rsidR="001D4DDD" w:rsidRPr="001D4DDD" w:rsidRDefault="001D4DDD" w:rsidP="001D4DDD">
      <w:pPr>
        <w:spacing w:line="242" w:lineRule="auto"/>
        <w:jc w:val="center"/>
        <w:rPr>
          <w:rFonts w:eastAsia="Calibri"/>
        </w:rPr>
      </w:pPr>
    </w:p>
    <w:p w14:paraId="3C6F6003" w14:textId="77777777" w:rsidR="001D4DDD" w:rsidRPr="001D4DDD" w:rsidRDefault="001D4DDD" w:rsidP="001D4DDD">
      <w:pPr>
        <w:spacing w:line="242" w:lineRule="auto"/>
        <w:jc w:val="center"/>
        <w:rPr>
          <w:rFonts w:eastAsia="Calibri"/>
        </w:rPr>
      </w:pPr>
    </w:p>
    <w:p w14:paraId="17C3291C" w14:textId="77777777" w:rsidR="001D4DDD" w:rsidRPr="001D4DDD" w:rsidRDefault="001D4DDD" w:rsidP="001D4DDD">
      <w:pPr>
        <w:spacing w:line="242" w:lineRule="auto"/>
        <w:jc w:val="center"/>
        <w:rPr>
          <w:rFonts w:eastAsia="Calibri"/>
        </w:rPr>
      </w:pPr>
    </w:p>
    <w:p w14:paraId="350CDEBB" w14:textId="77777777" w:rsidR="001D4DDD" w:rsidRPr="001D4DDD" w:rsidRDefault="001D4DDD" w:rsidP="001D4DDD">
      <w:pPr>
        <w:spacing w:line="242" w:lineRule="auto"/>
        <w:jc w:val="center"/>
        <w:rPr>
          <w:rFonts w:eastAsia="Calibri"/>
        </w:rPr>
      </w:pPr>
    </w:p>
    <w:p w14:paraId="49C97151" w14:textId="77777777" w:rsidR="001D4DDD" w:rsidRPr="001D4DDD" w:rsidRDefault="001D4DDD" w:rsidP="001D4DDD">
      <w:pPr>
        <w:spacing w:line="242" w:lineRule="auto"/>
        <w:jc w:val="center"/>
        <w:rPr>
          <w:rFonts w:eastAsia="Calibri"/>
        </w:rPr>
      </w:pPr>
    </w:p>
    <w:p w14:paraId="500D11E8" w14:textId="77777777" w:rsidR="001D4DDD" w:rsidRPr="001D4DDD" w:rsidRDefault="001D4DDD" w:rsidP="001D4DDD">
      <w:pPr>
        <w:spacing w:line="242" w:lineRule="auto"/>
        <w:jc w:val="center"/>
        <w:rPr>
          <w:rFonts w:eastAsia="Calibri"/>
        </w:rPr>
      </w:pPr>
    </w:p>
    <w:p w14:paraId="2074D730" w14:textId="77777777" w:rsidR="001D4DDD" w:rsidRPr="001D4DDD" w:rsidRDefault="001D4DDD" w:rsidP="001D4DDD">
      <w:pPr>
        <w:spacing w:line="242" w:lineRule="auto"/>
        <w:jc w:val="center"/>
        <w:rPr>
          <w:rFonts w:eastAsia="Calibri"/>
        </w:rPr>
      </w:pPr>
    </w:p>
    <w:p w14:paraId="3D70011D" w14:textId="77777777" w:rsidR="001D4DDD" w:rsidRPr="001D4DDD" w:rsidRDefault="001D4DDD" w:rsidP="001D4DDD">
      <w:pPr>
        <w:spacing w:line="242" w:lineRule="auto"/>
        <w:jc w:val="center"/>
        <w:rPr>
          <w:rFonts w:eastAsia="Calibri"/>
        </w:rPr>
      </w:pPr>
    </w:p>
    <w:p w14:paraId="0CE7839D" w14:textId="77777777" w:rsidR="001D4DDD" w:rsidRPr="001D4DDD" w:rsidRDefault="001D4DDD" w:rsidP="001D4DDD">
      <w:pPr>
        <w:spacing w:line="242" w:lineRule="auto"/>
        <w:jc w:val="center"/>
        <w:rPr>
          <w:rFonts w:eastAsia="Calibri"/>
        </w:rPr>
      </w:pPr>
    </w:p>
    <w:p w14:paraId="28B0DBDA" w14:textId="77777777" w:rsidR="001D4DDD" w:rsidRPr="001D4DDD" w:rsidRDefault="001D4DDD" w:rsidP="001D4DDD">
      <w:pPr>
        <w:spacing w:line="242" w:lineRule="auto"/>
        <w:jc w:val="center"/>
        <w:rPr>
          <w:rFonts w:eastAsia="Calibri"/>
        </w:rPr>
      </w:pPr>
    </w:p>
    <w:p w14:paraId="23EF0E6B" w14:textId="7B4E8483" w:rsidR="001D4DDD" w:rsidRPr="001D4DDD" w:rsidRDefault="001D4DDD" w:rsidP="001D4DDD">
      <w:pPr>
        <w:spacing w:line="242" w:lineRule="auto"/>
        <w:jc w:val="center"/>
        <w:rPr>
          <w:rFonts w:eastAsia="Calibri"/>
        </w:rPr>
      </w:pPr>
      <w:r w:rsidRPr="001D4DDD">
        <w:rPr>
          <w:rFonts w:eastAsia="Calibri"/>
        </w:rPr>
        <w:t>Jelgava, 2026</w:t>
      </w:r>
    </w:p>
    <w:p w14:paraId="2A3359CF" w14:textId="6E10D487" w:rsidR="00085B46" w:rsidRPr="00312724" w:rsidRDefault="001D4DDD" w:rsidP="001D4DDD">
      <w:pPr>
        <w:tabs>
          <w:tab w:val="left" w:pos="0"/>
        </w:tabs>
        <w:jc w:val="center"/>
        <w:rPr>
          <w:b/>
        </w:rPr>
      </w:pPr>
      <w:r w:rsidRPr="00312724">
        <w:rPr>
          <w:lang w:eastAsia="en-US"/>
        </w:rPr>
        <w:br w:type="page"/>
      </w:r>
    </w:p>
    <w:p w14:paraId="500BAEF8" w14:textId="5CBF191D" w:rsidR="00517EF7" w:rsidRPr="00312724" w:rsidRDefault="00503BCE" w:rsidP="00453EE1">
      <w:pPr>
        <w:tabs>
          <w:tab w:val="left" w:pos="0"/>
        </w:tabs>
        <w:jc w:val="center"/>
        <w:rPr>
          <w:b/>
        </w:rPr>
      </w:pPr>
      <w:r w:rsidRPr="00312724">
        <w:rPr>
          <w:b/>
        </w:rPr>
        <w:lastRenderedPageBreak/>
        <w:t xml:space="preserve">I. </w:t>
      </w:r>
      <w:r w:rsidR="001F162A" w:rsidRPr="00312724">
        <w:rPr>
          <w:b/>
        </w:rPr>
        <w:t>GENERAL INFORMATION</w:t>
      </w:r>
    </w:p>
    <w:p w14:paraId="6B443C1A" w14:textId="77777777" w:rsidR="00275BA0" w:rsidRPr="00312724" w:rsidRDefault="00275BA0" w:rsidP="00453EE1">
      <w:pPr>
        <w:tabs>
          <w:tab w:val="left" w:pos="0"/>
        </w:tabs>
      </w:pPr>
    </w:p>
    <w:p w14:paraId="33C2B3BF" w14:textId="345D0661" w:rsidR="00517EF7" w:rsidRPr="00312724" w:rsidRDefault="00517EF7" w:rsidP="00453EE1">
      <w:pPr>
        <w:pStyle w:val="Sarakstarindkopa"/>
        <w:numPr>
          <w:ilvl w:val="0"/>
          <w:numId w:val="3"/>
        </w:numPr>
        <w:ind w:left="0" w:firstLine="0"/>
        <w:contextualSpacing w:val="0"/>
        <w:jc w:val="both"/>
        <w:rPr>
          <w:b/>
        </w:rPr>
      </w:pPr>
      <w:r w:rsidRPr="00312724">
        <w:rPr>
          <w:b/>
        </w:rPr>
        <w:t>Procurement information:</w:t>
      </w:r>
    </w:p>
    <w:p w14:paraId="4F767B6E" w14:textId="7E8792EA" w:rsidR="00275BA0" w:rsidRPr="00312724" w:rsidRDefault="00F256E3" w:rsidP="00453EE1">
      <w:pPr>
        <w:pStyle w:val="Sarakstarindkopa"/>
        <w:ind w:left="0"/>
        <w:contextualSpacing w:val="0"/>
        <w:jc w:val="both"/>
      </w:pPr>
      <w:r w:rsidRPr="00312724">
        <w:t xml:space="preserve">1.1. The procurement is organized in accordance with the requirements set out </w:t>
      </w:r>
      <w:bookmarkStart w:id="0" w:name="_Hlk211424922"/>
      <w:r w:rsidR="0052461A" w:rsidRPr="00312724">
        <w:t xml:space="preserve">in the Cabinet of Ministers Regulations No. 104 of February 28, </w:t>
      </w:r>
      <w:proofErr w:type="gramStart"/>
      <w:r w:rsidR="0052461A" w:rsidRPr="00312724">
        <w:t>2017</w:t>
      </w:r>
      <w:proofErr w:type="gramEnd"/>
      <w:r w:rsidR="0052461A" w:rsidRPr="00312724">
        <w:t xml:space="preserve"> </w:t>
      </w:r>
      <w:bookmarkEnd w:id="0"/>
      <w:r w:rsidR="00275BA0" w:rsidRPr="00312724">
        <w:rPr>
          <w:rStyle w:val="Vresatsauce"/>
        </w:rPr>
        <w:footnoteReference w:id="2"/>
      </w:r>
      <w:r w:rsidR="00FD573F" w:rsidRPr="00312724">
        <w:t>(hereinafter – Cabinet Regulations) and the regulations.</w:t>
      </w:r>
    </w:p>
    <w:p w14:paraId="1774E617" w14:textId="5E843765" w:rsidR="00B63E64" w:rsidRPr="00312724" w:rsidRDefault="00517EF7" w:rsidP="00453EE1">
      <w:pPr>
        <w:jc w:val="both"/>
      </w:pPr>
      <w:r w:rsidRPr="00312724">
        <w:t>1.2. The procurement is carried out within the framework of the “Second round of project application selection for the specific support objective 1.2.1. “Strengthening research and innovation capacity and introduction of advanced technologies to enterprises” of the European Union Cohesion Policy Programme 2021–2027, measure 1.2.1.1. “Support for the development and internationalisation of new products”.</w:t>
      </w:r>
    </w:p>
    <w:p w14:paraId="66B2E5D6" w14:textId="55AFD2C7" w:rsidR="00B63E64" w:rsidRPr="00312724" w:rsidRDefault="00517EF7" w:rsidP="00453EE1">
      <w:pPr>
        <w:jc w:val="both"/>
      </w:pPr>
      <w:r w:rsidRPr="00312724">
        <w:t>1.3. Any Applicant who complies with the requirements of these Regulations and submits a bid may participate in the Procurement.</w:t>
      </w:r>
    </w:p>
    <w:p w14:paraId="3B8EB03C" w14:textId="77777777" w:rsidR="00881AE9" w:rsidRPr="00312724" w:rsidRDefault="00881AE9" w:rsidP="00453EE1">
      <w:pPr>
        <w:jc w:val="both"/>
        <w:rPr>
          <w:bCs/>
        </w:rPr>
      </w:pPr>
      <w:r w:rsidRPr="00312724">
        <w:rPr>
          <w:bCs/>
        </w:rPr>
        <w:t>1.4. Terms used in the Regulations.</w:t>
      </w:r>
    </w:p>
    <w:p w14:paraId="183EE930" w14:textId="495232E7" w:rsidR="00881AE9" w:rsidRPr="00312724" w:rsidRDefault="00881AE9" w:rsidP="00453EE1">
      <w:pPr>
        <w:jc w:val="both"/>
      </w:pPr>
      <w:r w:rsidRPr="00312724">
        <w:rPr>
          <w:b/>
        </w:rPr>
        <w:t xml:space="preserve">The interested supplier </w:t>
      </w:r>
      <w:r w:rsidRPr="00312724">
        <w:t>is the supplier who has received the procurement documents.</w:t>
      </w:r>
    </w:p>
    <w:p w14:paraId="3794A8B7" w14:textId="7D1FB696" w:rsidR="00881AE9" w:rsidRPr="00312724" w:rsidRDefault="00881AE9" w:rsidP="00453EE1">
      <w:pPr>
        <w:jc w:val="both"/>
      </w:pPr>
      <w:r w:rsidRPr="00312724">
        <w:rPr>
          <w:b/>
        </w:rPr>
        <w:t xml:space="preserve">A Bidder </w:t>
      </w:r>
      <w:r w:rsidRPr="00312724">
        <w:t xml:space="preserve">is an Interested Supplier who has submitted their </w:t>
      </w:r>
      <w:r w:rsidRPr="00312724">
        <w:rPr>
          <w:i/>
        </w:rPr>
        <w:t xml:space="preserve">bid </w:t>
      </w:r>
      <w:r w:rsidRPr="00312724">
        <w:t>in the procurement.</w:t>
      </w:r>
    </w:p>
    <w:p w14:paraId="0D3F51CA" w14:textId="52915158" w:rsidR="00BE3703" w:rsidRPr="00312724" w:rsidRDefault="00BE3703" w:rsidP="00453EE1">
      <w:pPr>
        <w:pStyle w:val="Sarakstarindkopa"/>
        <w:numPr>
          <w:ilvl w:val="0"/>
          <w:numId w:val="1"/>
        </w:numPr>
        <w:ind w:left="0" w:firstLine="0"/>
        <w:contextualSpacing w:val="0"/>
        <w:outlineLvl w:val="0"/>
        <w:rPr>
          <w:b/>
          <w:bCs/>
          <w:iCs/>
        </w:rPr>
      </w:pPr>
      <w:r w:rsidRPr="00312724">
        <w:rPr>
          <w:b/>
        </w:rPr>
        <w:t xml:space="preserve">Procurement identification number: </w:t>
      </w:r>
      <w:r w:rsidRPr="00312724">
        <w:rPr>
          <w:b/>
          <w:bCs/>
        </w:rPr>
        <w:t xml:space="preserve">No. </w:t>
      </w:r>
      <w:r w:rsidR="001D4DDD" w:rsidRPr="00312724">
        <w:rPr>
          <w:b/>
        </w:rPr>
        <w:t>EHT 2026/03/</w:t>
      </w:r>
      <w:r w:rsidR="008966F6">
        <w:rPr>
          <w:b/>
        </w:rPr>
        <w:t>2</w:t>
      </w:r>
    </w:p>
    <w:p w14:paraId="51316363" w14:textId="2DF94421" w:rsidR="00BE3703" w:rsidRPr="00312724" w:rsidRDefault="00BE3703" w:rsidP="00955BC1">
      <w:pPr>
        <w:pStyle w:val="Sarakstarindkopa"/>
        <w:numPr>
          <w:ilvl w:val="0"/>
          <w:numId w:val="1"/>
        </w:numPr>
        <w:ind w:left="0" w:firstLine="0"/>
        <w:contextualSpacing w:val="0"/>
        <w:outlineLvl w:val="0"/>
        <w:rPr>
          <w:b/>
          <w:bCs/>
        </w:rPr>
      </w:pPr>
      <w:r w:rsidRPr="00312724">
        <w:rPr>
          <w:b/>
          <w:bCs/>
        </w:rPr>
        <w:t>Customer information</w:t>
      </w:r>
    </w:p>
    <w:p w14:paraId="1E8696D7" w14:textId="274188BC" w:rsidR="00FD573F" w:rsidRPr="00312724" w:rsidRDefault="00BE3703" w:rsidP="00955BC1">
      <w:pPr>
        <w:pStyle w:val="Sarakstarindkopa"/>
        <w:numPr>
          <w:ilvl w:val="1"/>
          <w:numId w:val="1"/>
        </w:numPr>
        <w:ind w:left="0" w:firstLine="0"/>
        <w:rPr>
          <w:iCs/>
        </w:rPr>
      </w:pPr>
      <w:r w:rsidRPr="00312724">
        <w:rPr>
          <w:b/>
          <w:bCs/>
        </w:rPr>
        <w:t>Customer:</w:t>
      </w:r>
      <w:r w:rsidRPr="00312724">
        <w:rPr>
          <w:bCs/>
        </w:rPr>
        <w:t xml:space="preserve"> </w:t>
      </w:r>
      <w:r w:rsidR="00FD573F" w:rsidRPr="00312724">
        <w:t xml:space="preserve">– </w:t>
      </w:r>
      <w:bookmarkStart w:id="1" w:name="_Hlk211336758"/>
      <w:r w:rsidR="001D4DDD" w:rsidRPr="00312724">
        <w:rPr>
          <w:rFonts w:eastAsia="Calibri"/>
        </w:rPr>
        <w:t>SIA "EcoHeat Technologies"</w:t>
      </w:r>
      <w:bookmarkEnd w:id="1"/>
    </w:p>
    <w:p w14:paraId="6591D039" w14:textId="2FB6B052" w:rsidR="00FD573F" w:rsidRPr="00655E9F" w:rsidRDefault="00FD573F" w:rsidP="00955BC1">
      <w:pPr>
        <w:pStyle w:val="Sarakstarindkopa"/>
        <w:numPr>
          <w:ilvl w:val="1"/>
          <w:numId w:val="1"/>
        </w:numPr>
        <w:ind w:left="0" w:firstLine="0"/>
        <w:rPr>
          <w:iCs/>
        </w:rPr>
      </w:pPr>
      <w:r w:rsidRPr="00655E9F">
        <w:rPr>
          <w:rFonts w:eastAsia="Calibri"/>
        </w:rPr>
        <w:t xml:space="preserve">Registration No. </w:t>
      </w:r>
      <w:r w:rsidR="001D4DDD" w:rsidRPr="00655E9F">
        <w:t>40203155061</w:t>
      </w:r>
    </w:p>
    <w:p w14:paraId="0928D4F8" w14:textId="63FB31A0" w:rsidR="00FD573F" w:rsidRPr="00655E9F" w:rsidRDefault="00FD573F" w:rsidP="00955BC1">
      <w:pPr>
        <w:pStyle w:val="Sarakstarindkopa"/>
        <w:numPr>
          <w:ilvl w:val="1"/>
          <w:numId w:val="1"/>
        </w:numPr>
        <w:ind w:left="0" w:firstLine="0"/>
        <w:rPr>
          <w:iCs/>
        </w:rPr>
      </w:pPr>
      <w:r w:rsidRPr="00655E9F">
        <w:rPr>
          <w:rFonts w:eastAsia="Calibri"/>
        </w:rPr>
        <w:t xml:space="preserve">Legal address: </w:t>
      </w:r>
      <w:proofErr w:type="spellStart"/>
      <w:r w:rsidR="00CC62F4" w:rsidRPr="00CC62F4">
        <w:t>Rubeņu</w:t>
      </w:r>
      <w:proofErr w:type="spellEnd"/>
      <w:r w:rsidR="00CC62F4" w:rsidRPr="00CC62F4">
        <w:t xml:space="preserve"> </w:t>
      </w:r>
      <w:r w:rsidR="00CC62F4">
        <w:t>road</w:t>
      </w:r>
      <w:r w:rsidR="00CC62F4" w:rsidRPr="00CC62F4">
        <w:t xml:space="preserve"> 2B, Jelgava, LV-3002</w:t>
      </w:r>
    </w:p>
    <w:p w14:paraId="49F0399B" w14:textId="2560D0AE" w:rsidR="006B5A50" w:rsidRPr="00655E9F" w:rsidRDefault="006B5A50" w:rsidP="00955BC1">
      <w:pPr>
        <w:pStyle w:val="Sarakstarindkopa"/>
        <w:numPr>
          <w:ilvl w:val="1"/>
          <w:numId w:val="1"/>
        </w:numPr>
        <w:ind w:left="0" w:firstLine="0"/>
        <w:rPr>
          <w:iCs/>
        </w:rPr>
      </w:pPr>
      <w:r w:rsidRPr="00655E9F">
        <w:rPr>
          <w:b/>
          <w:bCs/>
          <w:iCs/>
        </w:rPr>
        <w:t xml:space="preserve">Delivery address of the procurement object: </w:t>
      </w:r>
      <w:r w:rsidR="00CC62F4">
        <w:rPr>
          <w:iCs/>
        </w:rPr>
        <w:t>electronical</w:t>
      </w:r>
    </w:p>
    <w:p w14:paraId="113E31C4" w14:textId="416FE19F" w:rsidR="00BE3703" w:rsidRPr="00312724" w:rsidRDefault="00BE3703" w:rsidP="00453EE1">
      <w:pPr>
        <w:pStyle w:val="Sarakstarindkopa"/>
        <w:ind w:left="0"/>
        <w:contextualSpacing w:val="0"/>
        <w:outlineLvl w:val="0"/>
        <w:rPr>
          <w:bCs/>
        </w:rPr>
      </w:pPr>
      <w:r w:rsidRPr="00312724">
        <w:rPr>
          <w:bCs/>
        </w:rPr>
        <w:t>3.5. Contact person:</w:t>
      </w:r>
    </w:p>
    <w:p w14:paraId="1A07F5A3" w14:textId="1809038B" w:rsidR="00F256E3" w:rsidRPr="00312724" w:rsidRDefault="001D4DDD" w:rsidP="00453EE1">
      <w:pPr>
        <w:pStyle w:val="Sarakstarindkopa"/>
        <w:ind w:left="0"/>
        <w:outlineLvl w:val="0"/>
        <w:rPr>
          <w:bCs/>
        </w:rPr>
      </w:pPr>
      <w:r w:rsidRPr="00312724">
        <w:rPr>
          <w:rFonts w:eastAsia="Calibri"/>
        </w:rPr>
        <w:t>SIA "EcoHeat Technologies"</w:t>
      </w:r>
      <w:r w:rsidR="00FC5918" w:rsidRPr="00312724">
        <w:rPr>
          <w:iCs/>
        </w:rPr>
        <w:t xml:space="preserve"> </w:t>
      </w:r>
      <w:r w:rsidR="00F256E3" w:rsidRPr="00312724">
        <w:t xml:space="preserve">Lawyer Jana Laporte, </w:t>
      </w:r>
      <w:r w:rsidR="00F256E3" w:rsidRPr="00312724">
        <w:rPr>
          <w:bCs/>
        </w:rPr>
        <w:t xml:space="preserve">tel.: </w:t>
      </w:r>
      <w:r w:rsidRPr="00312724">
        <w:rPr>
          <w:color w:val="000000"/>
        </w:rPr>
        <w:t>+</w:t>
      </w:r>
      <w:proofErr w:type="gramStart"/>
      <w:r w:rsidRPr="00312724">
        <w:rPr>
          <w:color w:val="000000"/>
        </w:rPr>
        <w:t xml:space="preserve">37125617270 </w:t>
      </w:r>
      <w:r w:rsidR="00F256E3" w:rsidRPr="00312724">
        <w:rPr>
          <w:bCs/>
        </w:rPr>
        <w:t>,</w:t>
      </w:r>
      <w:proofErr w:type="gramEnd"/>
      <w:r w:rsidR="00F256E3" w:rsidRPr="00312724">
        <w:rPr>
          <w:bCs/>
        </w:rPr>
        <w:t xml:space="preserve"> e-mail: </w:t>
      </w:r>
      <w:bookmarkStart w:id="2" w:name="_Hlk211340220"/>
      <w:r w:rsidRPr="00312724">
        <w:rPr>
          <w:rStyle w:val="Hipersaite"/>
          <w:bCs/>
        </w:rPr>
        <w:t>jana.laporte@ecoheatholdings.lv</w:t>
      </w:r>
      <w:bookmarkEnd w:id="2"/>
    </w:p>
    <w:p w14:paraId="0EDFDAE9" w14:textId="43CB7417" w:rsidR="00C54ACE" w:rsidRPr="00312724" w:rsidRDefault="001C6D51" w:rsidP="00453EE1">
      <w:pPr>
        <w:pStyle w:val="Sarakstarindkopa"/>
        <w:ind w:left="0"/>
        <w:outlineLvl w:val="0"/>
        <w:rPr>
          <w:bCs/>
        </w:rPr>
      </w:pPr>
      <w:r w:rsidRPr="00312724">
        <w:rPr>
          <w:bCs/>
        </w:rPr>
        <w:t>3.6. Working hours: weekdays from 8:00-17:00.</w:t>
      </w:r>
    </w:p>
    <w:p w14:paraId="49D65569" w14:textId="1A069D62" w:rsidR="00F256E3" w:rsidRPr="00312724" w:rsidRDefault="00F256E3" w:rsidP="00453EE1">
      <w:pPr>
        <w:pStyle w:val="Sarakstarindkopa"/>
        <w:numPr>
          <w:ilvl w:val="0"/>
          <w:numId w:val="1"/>
        </w:numPr>
        <w:ind w:left="0" w:firstLine="0"/>
        <w:contextualSpacing w:val="0"/>
        <w:outlineLvl w:val="0"/>
        <w:rPr>
          <w:b/>
          <w:bCs/>
        </w:rPr>
      </w:pPr>
      <w:r w:rsidRPr="00312724">
        <w:rPr>
          <w:b/>
          <w:bCs/>
        </w:rPr>
        <w:t>Description and scope of the procurement subject</w:t>
      </w:r>
    </w:p>
    <w:p w14:paraId="5F430978" w14:textId="7F6C7857" w:rsidR="00CC62F4" w:rsidRPr="00CC62F4" w:rsidRDefault="00BC508D" w:rsidP="00303B61">
      <w:pPr>
        <w:pStyle w:val="Sarakstarindkopa"/>
        <w:numPr>
          <w:ilvl w:val="1"/>
          <w:numId w:val="1"/>
        </w:numPr>
        <w:ind w:left="0" w:firstLine="0"/>
        <w:contextualSpacing w:val="0"/>
        <w:jc w:val="both"/>
        <w:outlineLvl w:val="0"/>
        <w:rPr>
          <w:color w:val="000000" w:themeColor="text1"/>
        </w:rPr>
      </w:pPr>
      <w:r w:rsidRPr="00CC62F4">
        <w:rPr>
          <w:bCs/>
        </w:rPr>
        <w:t>“</w:t>
      </w:r>
      <w:r w:rsidR="00CC62F4" w:rsidRPr="00CC62F4">
        <w:rPr>
          <w:bCs/>
        </w:rPr>
        <w:t>Supply of raw materials for the needs of SIA ‘</w:t>
      </w:r>
      <w:proofErr w:type="spellStart"/>
      <w:r w:rsidR="00CC62F4" w:rsidRPr="00CC62F4">
        <w:rPr>
          <w:bCs/>
        </w:rPr>
        <w:t>EcoHeat</w:t>
      </w:r>
      <w:proofErr w:type="spellEnd"/>
      <w:r w:rsidR="00CC62F4" w:rsidRPr="00CC62F4">
        <w:rPr>
          <w:bCs/>
        </w:rPr>
        <w:t xml:space="preserve"> Technologies’ project</w:t>
      </w:r>
      <w:r w:rsidRPr="00CC62F4">
        <w:rPr>
          <w:bCs/>
        </w:rPr>
        <w:t>” in accordance with the requirements of the procurement regulations,</w:t>
      </w:r>
      <w:r w:rsidR="00821285" w:rsidRPr="00312724">
        <w:t xml:space="preserve"> </w:t>
      </w:r>
      <w:r w:rsidR="00821285" w:rsidRPr="00CC62F4">
        <w:rPr>
          <w:bCs/>
        </w:rPr>
        <w:t>and the terms of the contract.</w:t>
      </w:r>
      <w:r w:rsidR="00CC62F4">
        <w:rPr>
          <w:bCs/>
        </w:rPr>
        <w:t xml:space="preserve"> </w:t>
      </w:r>
      <w:r w:rsidR="00CC62F4" w:rsidRPr="00CC62F4">
        <w:rPr>
          <w:bCs/>
        </w:rPr>
        <w:t>The applicant should note that the work must be completed by May 21, 2026.</w:t>
      </w:r>
    </w:p>
    <w:p w14:paraId="14419A32" w14:textId="56859F74" w:rsidR="007E3A93" w:rsidRPr="00312724" w:rsidRDefault="007E3A93" w:rsidP="007E3A93">
      <w:pPr>
        <w:pStyle w:val="Sarakstarindkopa"/>
        <w:numPr>
          <w:ilvl w:val="1"/>
          <w:numId w:val="1"/>
        </w:numPr>
        <w:ind w:left="0" w:firstLine="0"/>
        <w:contextualSpacing w:val="0"/>
        <w:jc w:val="both"/>
        <w:outlineLvl w:val="0"/>
        <w:rPr>
          <w:color w:val="000000" w:themeColor="text1"/>
        </w:rPr>
      </w:pPr>
      <w:r>
        <w:rPr>
          <w:color w:val="000000" w:themeColor="text1"/>
        </w:rPr>
        <w:t>The subject of the procurement is divided into parts.</w:t>
      </w:r>
    </w:p>
    <w:p w14:paraId="28B48729" w14:textId="65827C24" w:rsidR="00DB77C4" w:rsidRPr="00312724" w:rsidRDefault="00676E09" w:rsidP="00453EE1">
      <w:pPr>
        <w:pStyle w:val="Sarakstarindkopa"/>
        <w:numPr>
          <w:ilvl w:val="0"/>
          <w:numId w:val="1"/>
        </w:numPr>
        <w:ind w:left="0" w:firstLine="0"/>
        <w:contextualSpacing w:val="0"/>
        <w:outlineLvl w:val="0"/>
        <w:rPr>
          <w:bCs/>
        </w:rPr>
      </w:pPr>
      <w:r w:rsidRPr="00312724">
        <w:rPr>
          <w:b/>
          <w:bCs/>
        </w:rPr>
        <w:t>Place, date, time and procedure for submitting bids</w:t>
      </w:r>
    </w:p>
    <w:p w14:paraId="71F3B803" w14:textId="55F84853" w:rsidR="00676E09" w:rsidRPr="00312724" w:rsidRDefault="00EA54FF" w:rsidP="00B76525">
      <w:pPr>
        <w:pStyle w:val="Sarakstarindkopa"/>
        <w:ind w:left="0"/>
        <w:contextualSpacing w:val="0"/>
        <w:outlineLvl w:val="0"/>
        <w:rPr>
          <w:bCs/>
        </w:rPr>
      </w:pPr>
      <w:r w:rsidRPr="00312724">
        <w:rPr>
          <w:bCs/>
        </w:rPr>
        <w:t xml:space="preserve">5.1. The offer must be submitted by </w:t>
      </w:r>
      <w:r w:rsidR="00330F69" w:rsidRPr="00113D10">
        <w:rPr>
          <w:b/>
          <w:bCs/>
        </w:rPr>
        <w:t xml:space="preserve">April </w:t>
      </w:r>
      <w:r w:rsidR="00CC62F4">
        <w:rPr>
          <w:b/>
          <w:bCs/>
        </w:rPr>
        <w:t>22</w:t>
      </w:r>
      <w:r w:rsidR="00330F69" w:rsidRPr="00113D10">
        <w:rPr>
          <w:b/>
          <w:bCs/>
        </w:rPr>
        <w:t xml:space="preserve">, 2026, at 12:00 </w:t>
      </w:r>
      <w:r w:rsidR="00330F69" w:rsidRPr="00113D10">
        <w:rPr>
          <w:bCs/>
        </w:rPr>
        <w:t>,</w:t>
      </w:r>
      <w:r w:rsidR="00330F69" w:rsidRPr="00312724">
        <w:rPr>
          <w:bCs/>
        </w:rPr>
        <w:t xml:space="preserve"> </w:t>
      </w:r>
      <w:r w:rsidR="00F22FB3" w:rsidRPr="00312724">
        <w:rPr>
          <w:shd w:val="clear" w:color="auto" w:fill="FFFFFF"/>
        </w:rPr>
        <w:t xml:space="preserve">by sending the offer electronically to the e-mail address: </w:t>
      </w:r>
      <w:hyperlink r:id="rId8" w:history="1">
        <w:r w:rsidR="00F22FB3" w:rsidRPr="00312724">
          <w:rPr>
            <w:rStyle w:val="Hipersaite"/>
            <w:shd w:val="clear" w:color="auto" w:fill="FFFFFF"/>
          </w:rPr>
          <w:t>jana.laporte@ecoheatholdings.lv</w:t>
        </w:r>
      </w:hyperlink>
      <w:r w:rsidR="00F22FB3" w:rsidRPr="00312724">
        <w:rPr>
          <w:shd w:val="clear" w:color="auto" w:fill="FFFFFF"/>
        </w:rPr>
        <w:t xml:space="preserve"> </w:t>
      </w:r>
      <w:r w:rsidR="00330F69" w:rsidRPr="00312724">
        <w:rPr>
          <w:bCs/>
        </w:rPr>
        <w:t>.</w:t>
      </w:r>
    </w:p>
    <w:p w14:paraId="2DE73A6F" w14:textId="4B826D88" w:rsidR="00676E09" w:rsidRPr="00312724" w:rsidRDefault="00DB77C4" w:rsidP="00453EE1">
      <w:pPr>
        <w:pStyle w:val="Sarakstarindkopa"/>
        <w:numPr>
          <w:ilvl w:val="0"/>
          <w:numId w:val="1"/>
        </w:numPr>
        <w:ind w:left="0" w:firstLine="0"/>
        <w:contextualSpacing w:val="0"/>
        <w:outlineLvl w:val="0"/>
        <w:rPr>
          <w:b/>
          <w:bCs/>
        </w:rPr>
      </w:pPr>
      <w:r w:rsidRPr="00312724">
        <w:rPr>
          <w:b/>
          <w:bCs/>
        </w:rPr>
        <w:t>Requesting and providing additional information and access to procurement documentation</w:t>
      </w:r>
    </w:p>
    <w:p w14:paraId="194B574A" w14:textId="6E6A9F05" w:rsidR="008D0847" w:rsidRPr="00312724" w:rsidRDefault="00EA54FF" w:rsidP="00453EE1">
      <w:pPr>
        <w:pStyle w:val="Sarakstarindkopa"/>
        <w:ind w:left="0"/>
        <w:contextualSpacing w:val="0"/>
        <w:jc w:val="both"/>
        <w:outlineLvl w:val="0"/>
      </w:pPr>
      <w:r w:rsidRPr="00312724">
        <w:t>6.1. Communication between the Customer and Interested Suppliers and/or Applicants within the framework of the procurement shall be in Latvian or English via e-mail.</w:t>
      </w:r>
    </w:p>
    <w:p w14:paraId="1AB98B2B" w14:textId="2F746752" w:rsidR="00503BCE" w:rsidRPr="00312724" w:rsidRDefault="00EA54FF" w:rsidP="00453EE1">
      <w:pPr>
        <w:pStyle w:val="Sarakstarindkopa"/>
        <w:ind w:left="0"/>
        <w:contextualSpacing w:val="0"/>
        <w:jc w:val="both"/>
        <w:outlineLvl w:val="0"/>
      </w:pPr>
      <w:r w:rsidRPr="00312724">
        <w:t>6.2. The communication document shall include the title and identification number of the procurement.</w:t>
      </w:r>
    </w:p>
    <w:p w14:paraId="77CFA239" w14:textId="4BF2D8F1" w:rsidR="008A1FBD" w:rsidRPr="00312724" w:rsidRDefault="00EA54FF" w:rsidP="00453EE1">
      <w:pPr>
        <w:pStyle w:val="Sarakstarindkopa"/>
        <w:ind w:left="0"/>
        <w:contextualSpacing w:val="0"/>
        <w:jc w:val="both"/>
        <w:outlineLvl w:val="0"/>
      </w:pPr>
      <w:r w:rsidRPr="00312724">
        <w:t>6.3. The Applicant shall send the communication document to the e-mail address of the Client specified in the Regulations. The Applicant may also submit the communication document to the Client at the address specified in Clause 3 during working hours.</w:t>
      </w:r>
    </w:p>
    <w:p w14:paraId="738F4A4F" w14:textId="3E796F9D" w:rsidR="008A1FBD" w:rsidRPr="00312724" w:rsidRDefault="00EA54FF" w:rsidP="00453EE1">
      <w:pPr>
        <w:pStyle w:val="Sarakstarindkopa"/>
        <w:ind w:left="0"/>
        <w:contextualSpacing w:val="0"/>
        <w:jc w:val="both"/>
        <w:outlineLvl w:val="0"/>
      </w:pPr>
      <w:r w:rsidRPr="00312724">
        <w:rPr>
          <w:bCs/>
        </w:rPr>
        <w:t xml:space="preserve">6.4. </w:t>
      </w:r>
      <w:r w:rsidR="008A1FBD" w:rsidRPr="00312724">
        <w:t>The contracting authority shall publish the procurement notice in the Publication Management System of the Procurement Monitoring Bureau, ensuring free and direct electronic access to the procurement regulations, its annexes and all additional necessary documents.</w:t>
      </w:r>
    </w:p>
    <w:p w14:paraId="5A1CF5B4" w14:textId="64D9140F" w:rsidR="002D7431" w:rsidRDefault="00EA54FF" w:rsidP="00453EE1">
      <w:pPr>
        <w:pStyle w:val="Sarakstarindkopa"/>
        <w:ind w:left="0"/>
        <w:contextualSpacing w:val="0"/>
        <w:jc w:val="both"/>
        <w:outlineLvl w:val="0"/>
      </w:pPr>
      <w:proofErr w:type="gramStart"/>
      <w:r w:rsidRPr="00312724">
        <w:lastRenderedPageBreak/>
        <w:t xml:space="preserve">6.5 </w:t>
      </w:r>
      <w:r w:rsidR="00203BF5" w:rsidRPr="00312724">
        <w:t>.</w:t>
      </w:r>
      <w:proofErr w:type="gramEnd"/>
      <w:r w:rsidR="00203BF5" w:rsidRPr="00312724">
        <w:t xml:space="preserve"> If the customer provides additional information, it shall post this information at the address specified in clause 6.4, also indicating the question asked.</w:t>
      </w:r>
    </w:p>
    <w:p w14:paraId="683A24A3" w14:textId="5A797418" w:rsidR="00417146" w:rsidRPr="00312724" w:rsidRDefault="00417146" w:rsidP="00453EE1">
      <w:pPr>
        <w:pStyle w:val="Sarakstarindkopa"/>
        <w:ind w:left="0"/>
        <w:contextualSpacing w:val="0"/>
        <w:jc w:val="both"/>
        <w:outlineLvl w:val="0"/>
      </w:pPr>
      <w:r>
        <w:t>6.6. The Customer is entitled to make amendments to the procurement documentation, including adding additional documents or updating the attached documents, as well as extend the deadline for submitting tenders, in accordance with Paragraph 24 of the Cabinet of Ministers' Regulations, no later than one day before the end of the specified deadline for submitting tenders.</w:t>
      </w:r>
    </w:p>
    <w:p w14:paraId="240AE40B" w14:textId="00CB290E" w:rsidR="00203BF5" w:rsidRPr="00312724" w:rsidRDefault="00EA54FF" w:rsidP="00453EE1">
      <w:pPr>
        <w:pStyle w:val="Sarakstarindkopa"/>
        <w:ind w:left="0"/>
        <w:contextualSpacing w:val="0"/>
        <w:jc w:val="both"/>
        <w:outlineLvl w:val="0"/>
      </w:pPr>
      <w:r w:rsidRPr="00312724">
        <w:t>6.7. Applicants are obliged to familiarize themselves with the information about the procurement, which will be published at the address specified above.</w:t>
      </w:r>
    </w:p>
    <w:p w14:paraId="50DB31D1" w14:textId="5552318E" w:rsidR="002D7431" w:rsidRPr="00312724" w:rsidRDefault="002D7431" w:rsidP="00453EE1">
      <w:pPr>
        <w:pStyle w:val="Sarakstarindkopa"/>
        <w:numPr>
          <w:ilvl w:val="0"/>
          <w:numId w:val="1"/>
        </w:numPr>
        <w:ind w:left="0" w:firstLine="0"/>
        <w:contextualSpacing w:val="0"/>
        <w:jc w:val="both"/>
        <w:outlineLvl w:val="0"/>
        <w:rPr>
          <w:b/>
          <w:bCs/>
        </w:rPr>
      </w:pPr>
      <w:r w:rsidRPr="00312724">
        <w:rPr>
          <w:b/>
          <w:bCs/>
        </w:rPr>
        <w:t xml:space="preserve">The estimated (indicative) total contract price of the procurement subject is </w:t>
      </w:r>
      <w:r w:rsidR="00FC238A">
        <w:t>EUR 3000.</w:t>
      </w:r>
    </w:p>
    <w:p w14:paraId="73A5FAA4" w14:textId="77777777" w:rsidR="00584A13" w:rsidRPr="00312724" w:rsidRDefault="00584A13" w:rsidP="00453EE1">
      <w:pPr>
        <w:pStyle w:val="Sarakstarindkopa"/>
        <w:tabs>
          <w:tab w:val="left" w:pos="0"/>
        </w:tabs>
        <w:ind w:left="420"/>
        <w:contextualSpacing w:val="0"/>
        <w:jc w:val="center"/>
        <w:outlineLvl w:val="0"/>
        <w:rPr>
          <w:b/>
        </w:rPr>
      </w:pPr>
    </w:p>
    <w:p w14:paraId="057452CD" w14:textId="77777777" w:rsidR="00552625" w:rsidRPr="00312724" w:rsidRDefault="001F162A" w:rsidP="00CD08F1">
      <w:pPr>
        <w:pStyle w:val="Sarakstarindkopa"/>
        <w:tabs>
          <w:tab w:val="left" w:pos="0"/>
        </w:tabs>
        <w:ind w:left="420"/>
        <w:contextualSpacing w:val="0"/>
        <w:jc w:val="center"/>
        <w:outlineLvl w:val="0"/>
        <w:rPr>
          <w:b/>
        </w:rPr>
      </w:pPr>
      <w:r w:rsidRPr="00312724">
        <w:rPr>
          <w:b/>
        </w:rPr>
        <w:t>II. REQUIREMENTS FOR THE PREPARATION AND SUBMISSION OF THE OFFER</w:t>
      </w:r>
    </w:p>
    <w:p w14:paraId="4381BDB3" w14:textId="31E3997F" w:rsidR="00552625" w:rsidRPr="00312724" w:rsidRDefault="00552625" w:rsidP="00653E67">
      <w:pPr>
        <w:pStyle w:val="Sarakstarindkopa"/>
        <w:numPr>
          <w:ilvl w:val="0"/>
          <w:numId w:val="1"/>
        </w:numPr>
        <w:tabs>
          <w:tab w:val="left" w:pos="0"/>
          <w:tab w:val="left" w:pos="567"/>
        </w:tabs>
        <w:ind w:left="0" w:firstLine="0"/>
        <w:contextualSpacing w:val="0"/>
        <w:outlineLvl w:val="0"/>
        <w:rPr>
          <w:bCs/>
        </w:rPr>
      </w:pPr>
      <w:r w:rsidRPr="00312724">
        <w:rPr>
          <w:bCs/>
        </w:rPr>
        <w:t xml:space="preserve">The Applicant is entitled to submit a bid </w:t>
      </w:r>
      <w:r w:rsidRPr="00312724">
        <w:t>for one, several, or all Procurement items specified in Annex No. 2.</w:t>
      </w:r>
    </w:p>
    <w:p w14:paraId="5B5C7A2C" w14:textId="6BD5659B" w:rsidR="00A707F8" w:rsidRPr="00312724" w:rsidRDefault="00F84F0A" w:rsidP="00653E67">
      <w:pPr>
        <w:pStyle w:val="Sarakstarindkopa"/>
        <w:numPr>
          <w:ilvl w:val="0"/>
          <w:numId w:val="1"/>
        </w:numPr>
        <w:tabs>
          <w:tab w:val="left" w:pos="0"/>
          <w:tab w:val="left" w:pos="567"/>
        </w:tabs>
        <w:ind w:left="0" w:firstLine="0"/>
        <w:contextualSpacing w:val="0"/>
        <w:outlineLvl w:val="0"/>
        <w:rPr>
          <w:bCs/>
        </w:rPr>
      </w:pPr>
      <w:r w:rsidRPr="00312724">
        <w:rPr>
          <w:bCs/>
        </w:rPr>
        <w:t>The offer must fully comply with the requirements set out in the regulations and their annexes.</w:t>
      </w:r>
    </w:p>
    <w:p w14:paraId="05C7D702" w14:textId="072C4145" w:rsidR="00A707F8" w:rsidRPr="00312724" w:rsidRDefault="00F84F0A" w:rsidP="00653E67">
      <w:pPr>
        <w:pStyle w:val="Sarakstarindkopa"/>
        <w:numPr>
          <w:ilvl w:val="0"/>
          <w:numId w:val="1"/>
        </w:numPr>
        <w:tabs>
          <w:tab w:val="left" w:pos="0"/>
          <w:tab w:val="left" w:pos="567"/>
        </w:tabs>
        <w:ind w:left="0" w:firstLine="0"/>
        <w:contextualSpacing w:val="0"/>
        <w:jc w:val="both"/>
        <w:outlineLvl w:val="0"/>
        <w:rPr>
          <w:bCs/>
        </w:rPr>
      </w:pPr>
      <w:r w:rsidRPr="00312724">
        <w:t>The applicant must submit one proposal in electronic format.</w:t>
      </w:r>
    </w:p>
    <w:p w14:paraId="11050170" w14:textId="18D22900" w:rsidR="00362D76" w:rsidRPr="00312724" w:rsidRDefault="00F84F0A" w:rsidP="00B762A8">
      <w:pPr>
        <w:pStyle w:val="Sarakstarindkopa"/>
        <w:numPr>
          <w:ilvl w:val="0"/>
          <w:numId w:val="1"/>
        </w:numPr>
        <w:tabs>
          <w:tab w:val="left" w:pos="0"/>
          <w:tab w:val="left" w:pos="567"/>
        </w:tabs>
        <w:ind w:left="0" w:firstLine="0"/>
        <w:contextualSpacing w:val="0"/>
        <w:jc w:val="both"/>
        <w:outlineLvl w:val="0"/>
      </w:pPr>
      <w:r w:rsidRPr="00312724">
        <w:rPr>
          <w:bCs/>
        </w:rPr>
        <w:t>The offer must be submitted in computer printout, in Latvian or English.</w:t>
      </w:r>
    </w:p>
    <w:p w14:paraId="0814E1A2" w14:textId="09643E93" w:rsidR="00584A13" w:rsidRPr="00312724" w:rsidRDefault="00D60D53" w:rsidP="00653E67">
      <w:pPr>
        <w:pStyle w:val="Sarakstarindkopa"/>
        <w:numPr>
          <w:ilvl w:val="0"/>
          <w:numId w:val="1"/>
        </w:numPr>
        <w:tabs>
          <w:tab w:val="left" w:pos="0"/>
          <w:tab w:val="left" w:pos="567"/>
        </w:tabs>
        <w:ind w:left="0" w:firstLine="0"/>
        <w:contextualSpacing w:val="0"/>
        <w:jc w:val="both"/>
        <w:outlineLvl w:val="0"/>
        <w:rPr>
          <w:bCs/>
        </w:rPr>
      </w:pPr>
      <w:r w:rsidRPr="00312724">
        <w:rPr>
          <w:bCs/>
        </w:rPr>
        <w:t>The tenderer may amend or withdraw the submitted tender before the expiry of the tender submission period.</w:t>
      </w:r>
    </w:p>
    <w:p w14:paraId="3DAE8473" w14:textId="279EF419" w:rsidR="00CE112C" w:rsidRPr="00312724" w:rsidRDefault="00584A13" w:rsidP="00653E67">
      <w:pPr>
        <w:pStyle w:val="Sarakstarindkopa"/>
        <w:numPr>
          <w:ilvl w:val="0"/>
          <w:numId w:val="1"/>
        </w:numPr>
        <w:tabs>
          <w:tab w:val="left" w:pos="0"/>
          <w:tab w:val="left" w:pos="567"/>
        </w:tabs>
        <w:ind w:left="0" w:firstLine="0"/>
        <w:contextualSpacing w:val="0"/>
        <w:jc w:val="both"/>
        <w:outlineLvl w:val="0"/>
        <w:rPr>
          <w:bCs/>
        </w:rPr>
      </w:pPr>
      <w:r w:rsidRPr="00312724">
        <w:rPr>
          <w:bCs/>
        </w:rPr>
        <w:t>All annexes to the offer are its integral parts.</w:t>
      </w:r>
    </w:p>
    <w:p w14:paraId="63908FE7" w14:textId="517BB40C" w:rsidR="00584A13" w:rsidRPr="00312724" w:rsidRDefault="00D60D53" w:rsidP="00653E67">
      <w:pPr>
        <w:pStyle w:val="Sarakstarindkopa"/>
        <w:numPr>
          <w:ilvl w:val="0"/>
          <w:numId w:val="1"/>
        </w:numPr>
        <w:tabs>
          <w:tab w:val="left" w:pos="0"/>
          <w:tab w:val="left" w:pos="567"/>
        </w:tabs>
        <w:ind w:left="0" w:firstLine="0"/>
        <w:contextualSpacing w:val="0"/>
        <w:jc w:val="both"/>
        <w:outlineLvl w:val="0"/>
        <w:rPr>
          <w:bCs/>
        </w:rPr>
      </w:pPr>
      <w:r w:rsidRPr="00312724">
        <w:rPr>
          <w:bCs/>
        </w:rPr>
        <w:t>The offer shall be signed by the Applicant's authorized signatory or an authorized person.</w:t>
      </w:r>
    </w:p>
    <w:p w14:paraId="6F6D360C" w14:textId="26B6D54C" w:rsidR="0050648F" w:rsidRPr="00312724" w:rsidRDefault="00A241C8" w:rsidP="00653E67">
      <w:pPr>
        <w:pStyle w:val="Sarakstarindkopa"/>
        <w:numPr>
          <w:ilvl w:val="0"/>
          <w:numId w:val="1"/>
        </w:numPr>
        <w:tabs>
          <w:tab w:val="left" w:pos="0"/>
          <w:tab w:val="left" w:pos="567"/>
        </w:tabs>
        <w:ind w:left="0" w:firstLine="0"/>
        <w:jc w:val="both"/>
        <w:outlineLvl w:val="0"/>
        <w:rPr>
          <w:bCs/>
        </w:rPr>
      </w:pPr>
      <w:r w:rsidRPr="00312724">
        <w:rPr>
          <w:bCs/>
        </w:rPr>
        <w:t>All information provided in the Applicant's offer must be true. If the Client has doubts about the truthfulness of the information provided in the Applicant's offer or the authenticity of a copy of a document, it has the right to request that the Applicant confirm the truthfulness of the information and/or present the original of a confirming document or submit a certified copy of the document.</w:t>
      </w:r>
    </w:p>
    <w:p w14:paraId="4BBF4B17" w14:textId="15077F9D" w:rsidR="00A55201" w:rsidRPr="00312724" w:rsidRDefault="00A55201" w:rsidP="00453EE1">
      <w:pPr>
        <w:pStyle w:val="Sarakstarindkopa"/>
        <w:tabs>
          <w:tab w:val="left" w:pos="0"/>
        </w:tabs>
        <w:ind w:left="420"/>
        <w:jc w:val="both"/>
        <w:outlineLvl w:val="0"/>
        <w:rPr>
          <w:bCs/>
        </w:rPr>
      </w:pPr>
    </w:p>
    <w:p w14:paraId="346F3C09" w14:textId="77777777" w:rsidR="00574A1B" w:rsidRPr="00312724" w:rsidRDefault="00574A1B" w:rsidP="00453EE1">
      <w:pPr>
        <w:pStyle w:val="Apakpunkts"/>
        <w:numPr>
          <w:ilvl w:val="0"/>
          <w:numId w:val="0"/>
        </w:numPr>
        <w:tabs>
          <w:tab w:val="left" w:pos="0"/>
        </w:tabs>
        <w:autoSpaceDE w:val="0"/>
        <w:autoSpaceDN w:val="0"/>
        <w:adjustRightInd w:val="0"/>
        <w:ind w:left="420"/>
        <w:jc w:val="both"/>
        <w:rPr>
          <w:rFonts w:ascii="Times New Roman" w:hAnsi="Times New Roman"/>
          <w:b w:val="0"/>
          <w:sz w:val="24"/>
        </w:rPr>
      </w:pPr>
    </w:p>
    <w:p w14:paraId="5975C352" w14:textId="578CD400" w:rsidR="00574A1B" w:rsidRPr="00312724" w:rsidRDefault="00A74505" w:rsidP="00453EE1">
      <w:pPr>
        <w:pStyle w:val="Apakpunkts"/>
        <w:numPr>
          <w:ilvl w:val="0"/>
          <w:numId w:val="0"/>
        </w:numPr>
        <w:tabs>
          <w:tab w:val="left" w:pos="0"/>
        </w:tabs>
        <w:autoSpaceDE w:val="0"/>
        <w:autoSpaceDN w:val="0"/>
        <w:adjustRightInd w:val="0"/>
        <w:ind w:left="420"/>
        <w:jc w:val="center"/>
        <w:rPr>
          <w:rFonts w:ascii="Times New Roman" w:hAnsi="Times New Roman"/>
          <w:sz w:val="24"/>
        </w:rPr>
      </w:pPr>
      <w:r w:rsidRPr="00312724">
        <w:rPr>
          <w:rFonts w:ascii="Times New Roman" w:hAnsi="Times New Roman"/>
          <w:bCs/>
          <w:sz w:val="24"/>
        </w:rPr>
        <w:t>III. REQUIREMENTS FOR THE APPLICANT, QUALIFICATION DOCUMENTS TO BE SUBMITTED BY THE APPLICANT</w:t>
      </w:r>
    </w:p>
    <w:p w14:paraId="5C8945C4" w14:textId="1FC687F3" w:rsidR="00574A1B" w:rsidRPr="00312724" w:rsidRDefault="001D70E7" w:rsidP="00653E67">
      <w:pPr>
        <w:pStyle w:val="Sarakstarindkopa"/>
        <w:numPr>
          <w:ilvl w:val="0"/>
          <w:numId w:val="1"/>
        </w:numPr>
        <w:tabs>
          <w:tab w:val="left" w:pos="0"/>
        </w:tabs>
        <w:ind w:left="0" w:firstLine="0"/>
        <w:contextualSpacing w:val="0"/>
        <w:jc w:val="both"/>
        <w:outlineLvl w:val="0"/>
        <w:rPr>
          <w:bCs/>
        </w:rPr>
      </w:pPr>
      <w:r w:rsidRPr="00312724">
        <w:rPr>
          <w:bCs/>
        </w:rPr>
        <w:t>Applicant qualification requirements, documents to be submitted.</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2932"/>
        <w:gridCol w:w="996"/>
        <w:gridCol w:w="4285"/>
      </w:tblGrid>
      <w:tr w:rsidR="00A55201" w:rsidRPr="00312724" w14:paraId="407A288B" w14:textId="77777777" w:rsidTr="00935E66">
        <w:tc>
          <w:tcPr>
            <w:tcW w:w="1285" w:type="dxa"/>
          </w:tcPr>
          <w:p w14:paraId="3CDA8865" w14:textId="77777777" w:rsidR="00A55201" w:rsidRPr="00312724" w:rsidRDefault="00A55201" w:rsidP="00453EE1">
            <w:pPr>
              <w:pStyle w:val="Sarakstarindkopa"/>
              <w:tabs>
                <w:tab w:val="left" w:pos="0"/>
              </w:tabs>
              <w:ind w:left="0"/>
              <w:contextualSpacing w:val="0"/>
              <w:jc w:val="both"/>
              <w:outlineLvl w:val="0"/>
              <w:rPr>
                <w:b/>
                <w:bCs/>
              </w:rPr>
            </w:pPr>
          </w:p>
        </w:tc>
        <w:tc>
          <w:tcPr>
            <w:tcW w:w="2932" w:type="dxa"/>
          </w:tcPr>
          <w:p w14:paraId="26AF66DB" w14:textId="61B32392" w:rsidR="00A55201" w:rsidRPr="00312724" w:rsidRDefault="0041230A" w:rsidP="00453EE1">
            <w:pPr>
              <w:pStyle w:val="Sarakstarindkopa"/>
              <w:tabs>
                <w:tab w:val="left" w:pos="0"/>
              </w:tabs>
              <w:ind w:left="0"/>
              <w:contextualSpacing w:val="0"/>
              <w:jc w:val="both"/>
              <w:outlineLvl w:val="0"/>
              <w:rPr>
                <w:b/>
                <w:bCs/>
              </w:rPr>
            </w:pPr>
            <w:r w:rsidRPr="00312724">
              <w:rPr>
                <w:b/>
                <w:bCs/>
              </w:rPr>
              <w:t>Requirements</w:t>
            </w:r>
          </w:p>
        </w:tc>
        <w:tc>
          <w:tcPr>
            <w:tcW w:w="996" w:type="dxa"/>
          </w:tcPr>
          <w:p w14:paraId="3209A312" w14:textId="77777777" w:rsidR="00A55201" w:rsidRPr="00312724" w:rsidRDefault="00A55201" w:rsidP="00453EE1">
            <w:pPr>
              <w:pStyle w:val="Sarakstarindkopa"/>
              <w:tabs>
                <w:tab w:val="left" w:pos="0"/>
              </w:tabs>
              <w:ind w:left="0"/>
              <w:contextualSpacing w:val="0"/>
              <w:jc w:val="both"/>
              <w:outlineLvl w:val="0"/>
              <w:rPr>
                <w:b/>
                <w:bCs/>
              </w:rPr>
            </w:pPr>
          </w:p>
        </w:tc>
        <w:tc>
          <w:tcPr>
            <w:tcW w:w="4285" w:type="dxa"/>
          </w:tcPr>
          <w:p w14:paraId="36C1B644" w14:textId="30687C38" w:rsidR="00A55201" w:rsidRPr="00312724" w:rsidRDefault="00B53F34" w:rsidP="00453EE1">
            <w:pPr>
              <w:pStyle w:val="Sarakstarindkopa"/>
              <w:tabs>
                <w:tab w:val="left" w:pos="0"/>
              </w:tabs>
              <w:ind w:left="0"/>
              <w:contextualSpacing w:val="0"/>
              <w:jc w:val="both"/>
              <w:outlineLvl w:val="0"/>
              <w:rPr>
                <w:b/>
                <w:bCs/>
              </w:rPr>
            </w:pPr>
            <w:r w:rsidRPr="00312724">
              <w:rPr>
                <w:b/>
                <w:bCs/>
              </w:rPr>
              <w:t>Documents to be submitted</w:t>
            </w:r>
          </w:p>
        </w:tc>
      </w:tr>
      <w:tr w:rsidR="00CD0C86" w:rsidRPr="00312724" w14:paraId="22B9B31D" w14:textId="77777777" w:rsidTr="00935E66">
        <w:tc>
          <w:tcPr>
            <w:tcW w:w="9498" w:type="dxa"/>
            <w:gridSpan w:val="4"/>
          </w:tcPr>
          <w:p w14:paraId="04A0AA80" w14:textId="512E0D16" w:rsidR="00CD0C86" w:rsidRPr="00312724" w:rsidRDefault="00CD0C86" w:rsidP="00453EE1">
            <w:pPr>
              <w:pStyle w:val="Sarakstarindkopa"/>
              <w:tabs>
                <w:tab w:val="left" w:pos="0"/>
              </w:tabs>
              <w:ind w:left="0"/>
              <w:contextualSpacing w:val="0"/>
              <w:jc w:val="center"/>
              <w:outlineLvl w:val="0"/>
              <w:rPr>
                <w:b/>
                <w:bCs/>
              </w:rPr>
            </w:pPr>
            <w:r w:rsidRPr="00312724">
              <w:rPr>
                <w:b/>
                <w:bCs/>
              </w:rPr>
              <w:t>General qualification requirements</w:t>
            </w:r>
          </w:p>
        </w:tc>
      </w:tr>
      <w:tr w:rsidR="00BA1D01" w:rsidRPr="00312724" w14:paraId="57840281" w14:textId="77777777" w:rsidTr="00935E66">
        <w:tc>
          <w:tcPr>
            <w:tcW w:w="1285" w:type="dxa"/>
          </w:tcPr>
          <w:p w14:paraId="1C3F1CD4" w14:textId="3B449352" w:rsidR="00BA1D01" w:rsidRPr="00312724" w:rsidRDefault="00B762A8" w:rsidP="00453EE1">
            <w:pPr>
              <w:pStyle w:val="Sarakstarindkopa"/>
              <w:tabs>
                <w:tab w:val="left" w:pos="0"/>
              </w:tabs>
              <w:ind w:left="0"/>
              <w:contextualSpacing w:val="0"/>
              <w:jc w:val="both"/>
              <w:outlineLvl w:val="0"/>
              <w:rPr>
                <w:b/>
                <w:bCs/>
              </w:rPr>
            </w:pPr>
            <w:r w:rsidRPr="00312724">
              <w:rPr>
                <w:b/>
                <w:bCs/>
              </w:rPr>
              <w:t>16.1</w:t>
            </w:r>
          </w:p>
        </w:tc>
        <w:tc>
          <w:tcPr>
            <w:tcW w:w="2932" w:type="dxa"/>
          </w:tcPr>
          <w:p w14:paraId="3C41B07B" w14:textId="6932EAFA" w:rsidR="00BA1D01" w:rsidRPr="00312724" w:rsidRDefault="00BA1D01" w:rsidP="00453EE1">
            <w:pPr>
              <w:tabs>
                <w:tab w:val="left" w:pos="0"/>
              </w:tabs>
              <w:jc w:val="both"/>
              <w:outlineLvl w:val="0"/>
              <w:rPr>
                <w:bCs/>
              </w:rPr>
            </w:pPr>
            <w:r w:rsidRPr="00312724">
              <w:rPr>
                <w:bCs/>
              </w:rPr>
              <w:t>The applicant has applied to participate in the procurement.</w:t>
            </w:r>
          </w:p>
        </w:tc>
        <w:tc>
          <w:tcPr>
            <w:tcW w:w="996" w:type="dxa"/>
          </w:tcPr>
          <w:p w14:paraId="3F1C32C1" w14:textId="12BC4493" w:rsidR="00BA1D01" w:rsidRPr="00312724" w:rsidRDefault="00B762A8" w:rsidP="00453EE1">
            <w:pPr>
              <w:pStyle w:val="Sarakstarindkopa"/>
              <w:tabs>
                <w:tab w:val="left" w:pos="0"/>
              </w:tabs>
              <w:ind w:left="0"/>
              <w:contextualSpacing w:val="0"/>
              <w:jc w:val="both"/>
              <w:outlineLvl w:val="0"/>
              <w:rPr>
                <w:bCs/>
              </w:rPr>
            </w:pPr>
            <w:r w:rsidRPr="00312724">
              <w:rPr>
                <w:bCs/>
              </w:rPr>
              <w:t>16.1.1.</w:t>
            </w:r>
          </w:p>
        </w:tc>
        <w:tc>
          <w:tcPr>
            <w:tcW w:w="4285" w:type="dxa"/>
          </w:tcPr>
          <w:p w14:paraId="37D3E84F" w14:textId="5B9F7997" w:rsidR="00BA1D01" w:rsidRPr="00312724" w:rsidRDefault="009D68F7" w:rsidP="00453EE1">
            <w:pPr>
              <w:pStyle w:val="Sarakstarindkopa"/>
              <w:tabs>
                <w:tab w:val="left" w:pos="0"/>
              </w:tabs>
              <w:ind w:left="0"/>
              <w:contextualSpacing w:val="0"/>
              <w:jc w:val="both"/>
              <w:outlineLvl w:val="0"/>
              <w:rPr>
                <w:bCs/>
              </w:rPr>
            </w:pPr>
            <w:r w:rsidRPr="00312724">
              <w:rPr>
                <w:bCs/>
              </w:rPr>
              <w:t>An application letter, prepared and completed in accordance with the attached form (Annex No. 1), which must be signed by the head of the Applicant's company or an authorized representative.</w:t>
            </w:r>
          </w:p>
        </w:tc>
      </w:tr>
      <w:tr w:rsidR="00A55201" w:rsidRPr="00312724" w14:paraId="0CEBCDB2" w14:textId="77777777" w:rsidTr="00935E66">
        <w:tc>
          <w:tcPr>
            <w:tcW w:w="1285" w:type="dxa"/>
          </w:tcPr>
          <w:p w14:paraId="29722E2B" w14:textId="75FDFAFD" w:rsidR="00A55201" w:rsidRPr="00312724" w:rsidRDefault="00B762A8" w:rsidP="00453EE1">
            <w:pPr>
              <w:pStyle w:val="Sarakstarindkopa"/>
              <w:tabs>
                <w:tab w:val="left" w:pos="0"/>
              </w:tabs>
              <w:ind w:left="0"/>
              <w:contextualSpacing w:val="0"/>
              <w:jc w:val="both"/>
              <w:outlineLvl w:val="0"/>
              <w:rPr>
                <w:b/>
                <w:bCs/>
              </w:rPr>
            </w:pPr>
            <w:r w:rsidRPr="00312724">
              <w:rPr>
                <w:b/>
                <w:bCs/>
              </w:rPr>
              <w:t>16.2.</w:t>
            </w:r>
          </w:p>
        </w:tc>
        <w:tc>
          <w:tcPr>
            <w:tcW w:w="2932" w:type="dxa"/>
          </w:tcPr>
          <w:p w14:paraId="1C620103" w14:textId="153F2E2F" w:rsidR="00A55201" w:rsidRPr="00312724" w:rsidRDefault="00466676" w:rsidP="00453EE1">
            <w:pPr>
              <w:tabs>
                <w:tab w:val="left" w:pos="0"/>
              </w:tabs>
              <w:jc w:val="both"/>
              <w:outlineLvl w:val="0"/>
              <w:rPr>
                <w:bCs/>
              </w:rPr>
            </w:pPr>
            <w:r w:rsidRPr="00312724">
              <w:rPr>
                <w:bCs/>
              </w:rPr>
              <w:t>Applicant,</w:t>
            </w:r>
            <w:r w:rsidR="00C311BA" w:rsidRPr="00312724">
              <w:t xml:space="preserve"> </w:t>
            </w:r>
            <w:r w:rsidR="00A55201" w:rsidRPr="00312724">
              <w:rPr>
                <w:bCs/>
              </w:rPr>
              <w:t xml:space="preserve">is registered in the Commercial Register of the Enterprise Register of the Republic of Latvia or in an equivalent register abroad, in accordance with the procedures specified in regulatory enactments, in accordance with the requirements of the </w:t>
            </w:r>
            <w:r w:rsidR="00A55201" w:rsidRPr="00312724">
              <w:rPr>
                <w:bCs/>
              </w:rPr>
              <w:lastRenderedPageBreak/>
              <w:t>regulatory enactments of the relevant country.</w:t>
            </w:r>
          </w:p>
        </w:tc>
        <w:tc>
          <w:tcPr>
            <w:tcW w:w="996" w:type="dxa"/>
          </w:tcPr>
          <w:p w14:paraId="76CD9E50" w14:textId="4FFDC20C" w:rsidR="00A55201" w:rsidRPr="00312724" w:rsidRDefault="00B762A8" w:rsidP="00453EE1">
            <w:pPr>
              <w:pStyle w:val="Sarakstarindkopa"/>
              <w:tabs>
                <w:tab w:val="left" w:pos="0"/>
              </w:tabs>
              <w:ind w:left="0"/>
              <w:contextualSpacing w:val="0"/>
              <w:jc w:val="both"/>
              <w:outlineLvl w:val="0"/>
              <w:rPr>
                <w:bCs/>
              </w:rPr>
            </w:pPr>
            <w:r w:rsidRPr="00312724">
              <w:rPr>
                <w:bCs/>
              </w:rPr>
              <w:lastRenderedPageBreak/>
              <w:t>16.2.1.</w:t>
            </w:r>
          </w:p>
        </w:tc>
        <w:tc>
          <w:tcPr>
            <w:tcW w:w="4285" w:type="dxa"/>
          </w:tcPr>
          <w:p w14:paraId="493F552E" w14:textId="732EB9D4" w:rsidR="00A55201" w:rsidRPr="00312724" w:rsidRDefault="00A55201" w:rsidP="00453EE1">
            <w:pPr>
              <w:pStyle w:val="Sarakstarindkopa"/>
              <w:tabs>
                <w:tab w:val="left" w:pos="0"/>
              </w:tabs>
              <w:ind w:left="0"/>
              <w:contextualSpacing w:val="0"/>
              <w:jc w:val="both"/>
              <w:outlineLvl w:val="0"/>
              <w:rPr>
                <w:bCs/>
              </w:rPr>
            </w:pPr>
            <w:r w:rsidRPr="00312724">
              <w:rPr>
                <w:bCs/>
              </w:rPr>
              <w:t>The Client will check information about companies registered in Latvia in publicly available sources and databases.</w:t>
            </w:r>
          </w:p>
          <w:p w14:paraId="1DB391C4" w14:textId="306C5632" w:rsidR="00C311BA" w:rsidRPr="00312724" w:rsidRDefault="00A55201" w:rsidP="00453EE1">
            <w:pPr>
              <w:pStyle w:val="Sarakstarindkopa"/>
              <w:tabs>
                <w:tab w:val="left" w:pos="0"/>
              </w:tabs>
              <w:ind w:left="0"/>
              <w:contextualSpacing w:val="0"/>
              <w:jc w:val="both"/>
              <w:outlineLvl w:val="0"/>
              <w:rPr>
                <w:bCs/>
              </w:rPr>
            </w:pPr>
            <w:r w:rsidRPr="00312724">
              <w:rPr>
                <w:bCs/>
              </w:rPr>
              <w:t xml:space="preserve">A company registered abroad must submit </w:t>
            </w:r>
            <w:r w:rsidR="00C311BA" w:rsidRPr="00312724">
              <w:t xml:space="preserve">a copy of the commercial register or an equivalent certificate from an institution registering commercial activities, or </w:t>
            </w:r>
            <w:r w:rsidRPr="00312724">
              <w:rPr>
                <w:bCs/>
              </w:rPr>
              <w:t xml:space="preserve">a copy of a certificate issued by the relevant institution, or a reference to a source where the Client can verify the Applicant's </w:t>
            </w:r>
            <w:r w:rsidRPr="00312724">
              <w:rPr>
                <w:bCs/>
              </w:rPr>
              <w:lastRenderedPageBreak/>
              <w:t>compliance with the requirements of Clause 16.2.</w:t>
            </w:r>
          </w:p>
        </w:tc>
      </w:tr>
      <w:tr w:rsidR="00BF6C31" w:rsidRPr="00312724" w14:paraId="163DA790" w14:textId="77777777" w:rsidTr="00935E66">
        <w:tc>
          <w:tcPr>
            <w:tcW w:w="1285" w:type="dxa"/>
          </w:tcPr>
          <w:p w14:paraId="3BA31DA0" w14:textId="34C1AE69" w:rsidR="00BF6C31" w:rsidRPr="00312724" w:rsidRDefault="00935E66" w:rsidP="00BF6C31">
            <w:pPr>
              <w:pStyle w:val="Sarakstarindkopa"/>
              <w:tabs>
                <w:tab w:val="left" w:pos="0"/>
              </w:tabs>
              <w:ind w:left="0"/>
              <w:contextualSpacing w:val="0"/>
              <w:jc w:val="both"/>
              <w:outlineLvl w:val="0"/>
              <w:rPr>
                <w:b/>
                <w:bCs/>
              </w:rPr>
            </w:pPr>
            <w:r w:rsidRPr="00312724">
              <w:rPr>
                <w:b/>
                <w:bCs/>
              </w:rPr>
              <w:lastRenderedPageBreak/>
              <w:t xml:space="preserve">16 </w:t>
            </w:r>
            <w:r w:rsidR="00BF6C31" w:rsidRPr="00312724">
              <w:rPr>
                <w:b/>
                <w:bCs/>
              </w:rPr>
              <w:t>.3.</w:t>
            </w:r>
          </w:p>
        </w:tc>
        <w:tc>
          <w:tcPr>
            <w:tcW w:w="2932" w:type="dxa"/>
          </w:tcPr>
          <w:p w14:paraId="7BB46414" w14:textId="7814342F" w:rsidR="00BF6C31" w:rsidRPr="00312724" w:rsidRDefault="00BF6C31" w:rsidP="00BF6C31">
            <w:pPr>
              <w:tabs>
                <w:tab w:val="left" w:pos="0"/>
              </w:tabs>
              <w:jc w:val="both"/>
              <w:outlineLvl w:val="0"/>
              <w:rPr>
                <w:bCs/>
              </w:rPr>
            </w:pPr>
            <w:r w:rsidRPr="00312724">
              <w:t xml:space="preserve">The restrictions set out in the first part of Article </w:t>
            </w:r>
            <w:r w:rsidRPr="00312724">
              <w:rPr>
                <w:vertAlign w:val="superscript"/>
              </w:rPr>
              <w:t xml:space="preserve">11.1 </w:t>
            </w:r>
            <w:r w:rsidRPr="00312724">
              <w:t xml:space="preserve">of the Law on International and National Sanctions of the Republic of Latvia do not apply to the </w:t>
            </w:r>
            <w:proofErr w:type="gramStart"/>
            <w:r w:rsidRPr="00312724">
              <w:t>Applicant .</w:t>
            </w:r>
            <w:proofErr w:type="gramEnd"/>
          </w:p>
        </w:tc>
        <w:tc>
          <w:tcPr>
            <w:tcW w:w="996" w:type="dxa"/>
          </w:tcPr>
          <w:p w14:paraId="5270551E" w14:textId="27F941D1" w:rsidR="00BF6C31" w:rsidRPr="00312724" w:rsidRDefault="00BF6C31" w:rsidP="00BF6C31">
            <w:pPr>
              <w:pStyle w:val="Sarakstarindkopa"/>
              <w:tabs>
                <w:tab w:val="left" w:pos="0"/>
              </w:tabs>
              <w:ind w:left="0"/>
              <w:contextualSpacing w:val="0"/>
              <w:jc w:val="both"/>
              <w:outlineLvl w:val="0"/>
              <w:rPr>
                <w:bCs/>
              </w:rPr>
            </w:pPr>
            <w:r w:rsidRPr="00312724">
              <w:t>16.3.1.</w:t>
            </w:r>
          </w:p>
        </w:tc>
        <w:tc>
          <w:tcPr>
            <w:tcW w:w="4285" w:type="dxa"/>
          </w:tcPr>
          <w:p w14:paraId="42C43A9B" w14:textId="77777777" w:rsidR="00935E66" w:rsidRPr="00312724" w:rsidRDefault="00BF6C31" w:rsidP="00BF6C31">
            <w:r w:rsidRPr="00312724">
              <w:t>The Customer shall verify the inapplicability of this exclusion condition on websites:</w:t>
            </w:r>
          </w:p>
          <w:p w14:paraId="6FCAAD9F" w14:textId="702B28AC" w:rsidR="00BF6C31" w:rsidRPr="00312724" w:rsidRDefault="00BF6C31" w:rsidP="00BF6C31">
            <w:r w:rsidRPr="00312724">
              <w:t xml:space="preserve">1) </w:t>
            </w:r>
            <w:hyperlink r:id="rId9" w:history="1">
              <w:r w:rsidRPr="00312724">
                <w:rPr>
                  <w:rStyle w:val="Hipersaite"/>
                </w:rPr>
                <w:t>http://sankcijas.fid.gov.lv/</w:t>
              </w:r>
            </w:hyperlink>
            <w:r w:rsidRPr="00312724">
              <w:t xml:space="preserve"> </w:t>
            </w:r>
          </w:p>
          <w:p w14:paraId="5305CD8B" w14:textId="77777777" w:rsidR="00935E66" w:rsidRPr="00312724" w:rsidRDefault="00BF6C31" w:rsidP="00BF6C31">
            <w:r w:rsidRPr="00312724">
              <w:t>2)</w:t>
            </w:r>
            <w:r w:rsidR="00935E66" w:rsidRPr="00312724">
              <w:fldChar w:fldCharType="begin"/>
            </w:r>
            <w:r w:rsidR="00935E66" w:rsidRPr="00312724">
              <w:instrText xml:space="preserve">HYPERLINK "https://www.sanctionsmap.eu/#/main </w:instrText>
            </w:r>
          </w:p>
          <w:p w14:paraId="20AB24F1" w14:textId="77777777" w:rsidR="00935E66" w:rsidRPr="00312724" w:rsidRDefault="00935E66" w:rsidP="00BF6C31">
            <w:pPr>
              <w:rPr>
                <w:rStyle w:val="Hipersaite"/>
              </w:rPr>
            </w:pPr>
            <w:r w:rsidRPr="00312724">
              <w:instrText>3"</w:instrText>
            </w:r>
            <w:r w:rsidRPr="00312724">
              <w:fldChar w:fldCharType="separate"/>
            </w:r>
            <w:r w:rsidRPr="00312724">
              <w:rPr>
                <w:rStyle w:val="Hipersaite"/>
              </w:rPr>
              <w:t>https://www.sanctionsmap.eu/#/main</w:t>
            </w:r>
          </w:p>
          <w:p w14:paraId="3A7E317F" w14:textId="60B4E40D" w:rsidR="00BF6C31" w:rsidRPr="00312724" w:rsidRDefault="00935E66" w:rsidP="00BF6C31">
            <w:pPr>
              <w:pStyle w:val="Sarakstarindkopa"/>
              <w:tabs>
                <w:tab w:val="left" w:pos="0"/>
              </w:tabs>
              <w:ind w:left="0"/>
              <w:contextualSpacing w:val="0"/>
              <w:jc w:val="both"/>
              <w:outlineLvl w:val="0"/>
              <w:rPr>
                <w:bCs/>
              </w:rPr>
            </w:pPr>
            <w:r w:rsidRPr="00312724">
              <w:rPr>
                <w:rStyle w:val="Hipersaite"/>
              </w:rPr>
              <w:t xml:space="preserve">3 </w:t>
            </w:r>
            <w:r w:rsidRPr="00312724">
              <w:fldChar w:fldCharType="end"/>
            </w:r>
            <w:r w:rsidR="00BF6C31" w:rsidRPr="00312724">
              <w:t xml:space="preserve">) </w:t>
            </w:r>
            <w:hyperlink r:id="rId10" w:history="1">
              <w:r w:rsidR="00BF6C31" w:rsidRPr="00312724">
                <w:rPr>
                  <w:rStyle w:val="Hipersaite"/>
                </w:rPr>
                <w:t>https://www.treasury.gov/resource-center/sanctions/SDN-List/Pages/consolidated.aspx</w:t>
              </w:r>
            </w:hyperlink>
            <w:r w:rsidR="00BF6C31" w:rsidRPr="00312724">
              <w:t xml:space="preserve">  </w:t>
            </w:r>
          </w:p>
        </w:tc>
      </w:tr>
    </w:tbl>
    <w:p w14:paraId="7A536E38" w14:textId="77777777" w:rsidR="00D41C6A" w:rsidRPr="00312724" w:rsidRDefault="00D41C6A" w:rsidP="00A7578A">
      <w:pPr>
        <w:pStyle w:val="Paragrfs"/>
        <w:numPr>
          <w:ilvl w:val="0"/>
          <w:numId w:val="0"/>
        </w:numPr>
        <w:rPr>
          <w:rFonts w:ascii="Times New Roman" w:hAnsi="Times New Roman"/>
          <w:sz w:val="24"/>
        </w:rPr>
      </w:pPr>
    </w:p>
    <w:p w14:paraId="291D80EB" w14:textId="77777777" w:rsidR="001F4CA1" w:rsidRPr="00312724" w:rsidRDefault="001F4CA1" w:rsidP="00453EE1">
      <w:pPr>
        <w:tabs>
          <w:tab w:val="left" w:pos="0"/>
        </w:tabs>
        <w:ind w:left="426"/>
        <w:jc w:val="both"/>
      </w:pPr>
    </w:p>
    <w:p w14:paraId="5CB2FCB1" w14:textId="50ADE315" w:rsidR="001F4CA1" w:rsidRPr="00312724" w:rsidRDefault="00A74505" w:rsidP="00453EE1">
      <w:pPr>
        <w:tabs>
          <w:tab w:val="left" w:pos="0"/>
        </w:tabs>
        <w:ind w:left="426"/>
        <w:jc w:val="center"/>
        <w:rPr>
          <w:b/>
        </w:rPr>
      </w:pPr>
      <w:r w:rsidRPr="00312724">
        <w:rPr>
          <w:b/>
        </w:rPr>
        <w:t>IV. REQUIREMENTS FOR THE CANDIDATE, TECHNICAL AND FINANCIAL BID DOCUMENTS TO BE SUBMITTED BY THE CANDIDATE</w:t>
      </w:r>
    </w:p>
    <w:p w14:paraId="5994FA60" w14:textId="77777777" w:rsidR="001F4CA1" w:rsidRPr="00312724" w:rsidRDefault="001F4CA1" w:rsidP="00453EE1">
      <w:pPr>
        <w:tabs>
          <w:tab w:val="left" w:pos="0"/>
        </w:tabs>
        <w:ind w:left="426"/>
        <w:jc w:val="both"/>
      </w:pPr>
    </w:p>
    <w:p w14:paraId="7CB84899" w14:textId="096E022C" w:rsidR="009C326B" w:rsidRDefault="001F4CA1" w:rsidP="00CA57C0">
      <w:pPr>
        <w:pStyle w:val="Sarakstarindkopa"/>
        <w:numPr>
          <w:ilvl w:val="0"/>
          <w:numId w:val="1"/>
        </w:numPr>
        <w:tabs>
          <w:tab w:val="left" w:pos="0"/>
        </w:tabs>
        <w:ind w:left="0" w:firstLine="0"/>
        <w:jc w:val="both"/>
      </w:pPr>
      <w:r w:rsidRPr="00312724">
        <w:t>The Applicant's technical and financial offer must be prepared and submitted in accordance with the technical and financial offer template (Annex No. 2), in relation to the Procurement position in which the Applicant wishes to submit its offer.</w:t>
      </w:r>
    </w:p>
    <w:p w14:paraId="55262A95" w14:textId="77777777" w:rsidR="00CC62F4" w:rsidRDefault="00CC62F4" w:rsidP="00E630A1">
      <w:pPr>
        <w:tabs>
          <w:tab w:val="left" w:pos="0"/>
        </w:tabs>
        <w:jc w:val="both"/>
      </w:pPr>
      <w:r w:rsidRPr="00CC62F4">
        <w:t>The applicant must possess the appropriate competencies to ensure that, in the event of contract conclusion, they are able to deliver work of a highly professional standard that complies with the Technical Specifications</w:t>
      </w:r>
      <w:r w:rsidRPr="00CC62F4">
        <w:t xml:space="preserve"> </w:t>
      </w:r>
    </w:p>
    <w:p w14:paraId="1F1DF097" w14:textId="343C6DB9" w:rsidR="001F4CA1" w:rsidRPr="00312724" w:rsidRDefault="00545483" w:rsidP="00E630A1">
      <w:pPr>
        <w:tabs>
          <w:tab w:val="left" w:pos="0"/>
        </w:tabs>
        <w:jc w:val="both"/>
      </w:pPr>
      <w:r>
        <w:rPr>
          <w:b/>
        </w:rPr>
        <w:t>19</w:t>
      </w:r>
      <w:proofErr w:type="gramStart"/>
      <w:r>
        <w:rPr>
          <w:b/>
        </w:rPr>
        <w:t xml:space="preserve">. </w:t>
      </w:r>
      <w:r w:rsidR="001F4CA1" w:rsidRPr="00312724">
        <w:tab/>
        <w:t>The</w:t>
      </w:r>
      <w:proofErr w:type="gramEnd"/>
      <w:r w:rsidR="001F4CA1" w:rsidRPr="00312724">
        <w:t xml:space="preserve"> applicant's financial proposal must be prepared in accordance with the following requirements</w:t>
      </w:r>
      <w:r w:rsidR="00CA57C0">
        <w:t>:</w:t>
      </w:r>
    </w:p>
    <w:p w14:paraId="1A308EE2" w14:textId="0D4A12A6" w:rsidR="000B5CD7" w:rsidRPr="00312724" w:rsidRDefault="00545483" w:rsidP="00E630A1">
      <w:pPr>
        <w:tabs>
          <w:tab w:val="left" w:pos="0"/>
        </w:tabs>
        <w:jc w:val="both"/>
      </w:pPr>
      <w:r>
        <w:t xml:space="preserve">19.1. The bid price must include all planned expenses necessary for the execution of the procurement contract in full and of appropriate quality in accordance with the applicable regulatory enactments. The financial bid must include all expenses that will arise during the execution of the procurement contract. </w:t>
      </w:r>
    </w:p>
    <w:p w14:paraId="4DF6041A" w14:textId="789E6742" w:rsidR="001F4CA1" w:rsidRPr="00312724" w:rsidRDefault="00545483" w:rsidP="00E630A1">
      <w:pPr>
        <w:tabs>
          <w:tab w:val="left" w:pos="0"/>
        </w:tabs>
        <w:jc w:val="both"/>
      </w:pPr>
      <w:r>
        <w:t xml:space="preserve">19.2. When evaluating the offer, the Customer will </w:t>
      </w:r>
      <w:proofErr w:type="gramStart"/>
      <w:r>
        <w:t>take into account</w:t>
      </w:r>
      <w:proofErr w:type="gramEnd"/>
      <w:r>
        <w:t xml:space="preserve"> the total price indicated in the offer excluding value added tax.</w:t>
      </w:r>
    </w:p>
    <w:p w14:paraId="160075E3" w14:textId="77777777" w:rsidR="00054519" w:rsidRPr="00312724" w:rsidRDefault="00054519" w:rsidP="00453EE1">
      <w:pPr>
        <w:tabs>
          <w:tab w:val="left" w:pos="0"/>
        </w:tabs>
        <w:ind w:left="426"/>
        <w:jc w:val="both"/>
      </w:pPr>
    </w:p>
    <w:p w14:paraId="2DEB5E14" w14:textId="39ED89BA" w:rsidR="00266AFD" w:rsidRPr="00312724" w:rsidRDefault="00266AFD" w:rsidP="00453EE1">
      <w:pPr>
        <w:tabs>
          <w:tab w:val="left" w:pos="0"/>
        </w:tabs>
        <w:jc w:val="center"/>
        <w:rPr>
          <w:b/>
        </w:rPr>
      </w:pPr>
      <w:r w:rsidRPr="00312724">
        <w:rPr>
          <w:b/>
        </w:rPr>
        <w:t>V. OPENING, EVALUATION AND DECISION-MAKING OF BIDDS</w:t>
      </w:r>
    </w:p>
    <w:p w14:paraId="3271FB89" w14:textId="77777777" w:rsidR="00064BAF" w:rsidRPr="00312724" w:rsidRDefault="00064BAF" w:rsidP="00453EE1">
      <w:pPr>
        <w:tabs>
          <w:tab w:val="left" w:pos="0"/>
        </w:tabs>
        <w:jc w:val="both"/>
        <w:rPr>
          <w:b/>
        </w:rPr>
      </w:pPr>
    </w:p>
    <w:p w14:paraId="2051A92D" w14:textId="0ADF4340" w:rsidR="00417146" w:rsidRDefault="00CC62F4" w:rsidP="00E630A1">
      <w:pPr>
        <w:pStyle w:val="Apakpunkts"/>
        <w:numPr>
          <w:ilvl w:val="0"/>
          <w:numId w:val="0"/>
        </w:numPr>
        <w:tabs>
          <w:tab w:val="left" w:pos="0"/>
        </w:tabs>
        <w:ind w:right="-22"/>
        <w:jc w:val="both"/>
        <w:rPr>
          <w:rFonts w:ascii="Times New Roman" w:hAnsi="Times New Roman"/>
          <w:b w:val="0"/>
          <w:sz w:val="24"/>
        </w:rPr>
      </w:pPr>
      <w:r>
        <w:rPr>
          <w:rFonts w:ascii="Times New Roman" w:hAnsi="Times New Roman"/>
          <w:sz w:val="24"/>
        </w:rPr>
        <w:t>20</w:t>
      </w:r>
      <w:r w:rsidR="00545483">
        <w:rPr>
          <w:rFonts w:ascii="Times New Roman" w:hAnsi="Times New Roman"/>
          <w:sz w:val="24"/>
        </w:rPr>
        <w:t xml:space="preserve">. </w:t>
      </w:r>
      <w:r w:rsidR="00485CC0" w:rsidRPr="00312724">
        <w:rPr>
          <w:rFonts w:ascii="Times New Roman" w:hAnsi="Times New Roman"/>
          <w:b w:val="0"/>
          <w:sz w:val="24"/>
        </w:rPr>
        <w:t>The contracting authority shall open the submitted tenders immediately after the deadline for submission of tenders.</w:t>
      </w:r>
    </w:p>
    <w:p w14:paraId="6481D0B9" w14:textId="1CA9C69D" w:rsidR="00485CC0" w:rsidRDefault="00545483" w:rsidP="00E630A1">
      <w:pPr>
        <w:pStyle w:val="Apakpunkts"/>
        <w:numPr>
          <w:ilvl w:val="0"/>
          <w:numId w:val="0"/>
        </w:numPr>
        <w:tabs>
          <w:tab w:val="left" w:pos="0"/>
        </w:tabs>
        <w:ind w:right="-22"/>
        <w:jc w:val="both"/>
        <w:rPr>
          <w:rFonts w:ascii="Times New Roman" w:hAnsi="Times New Roman"/>
          <w:b w:val="0"/>
          <w:sz w:val="24"/>
        </w:rPr>
      </w:pPr>
      <w:r>
        <w:rPr>
          <w:rFonts w:ascii="Times New Roman" w:hAnsi="Times New Roman"/>
          <w:bCs/>
          <w:sz w:val="24"/>
        </w:rPr>
        <w:t>2</w:t>
      </w:r>
      <w:r w:rsidR="00CC62F4">
        <w:rPr>
          <w:rFonts w:ascii="Times New Roman" w:hAnsi="Times New Roman"/>
          <w:bCs/>
          <w:sz w:val="24"/>
        </w:rPr>
        <w:t>1</w:t>
      </w:r>
      <w:r>
        <w:rPr>
          <w:rFonts w:ascii="Times New Roman" w:hAnsi="Times New Roman"/>
          <w:bCs/>
          <w:sz w:val="24"/>
        </w:rPr>
        <w:t xml:space="preserve">. </w:t>
      </w:r>
      <w:r w:rsidR="00417146">
        <w:rPr>
          <w:rFonts w:ascii="Times New Roman" w:hAnsi="Times New Roman"/>
          <w:b w:val="0"/>
          <w:sz w:val="24"/>
        </w:rPr>
        <w:t>The evaluation of the offers is carried out by a responsible person designated by the Client. The decision is documented, ensuring the demonstrability and transparency of the procurement process.</w:t>
      </w:r>
    </w:p>
    <w:p w14:paraId="06BFFE77" w14:textId="6E1D3032" w:rsidR="00B81A93" w:rsidRDefault="00545483" w:rsidP="00CA57C0">
      <w:pPr>
        <w:pStyle w:val="Apakpunkts"/>
        <w:numPr>
          <w:ilvl w:val="0"/>
          <w:numId w:val="0"/>
        </w:numPr>
        <w:tabs>
          <w:tab w:val="left" w:pos="0"/>
        </w:tabs>
        <w:ind w:right="-22"/>
        <w:jc w:val="both"/>
        <w:rPr>
          <w:rFonts w:ascii="Times New Roman" w:hAnsi="Times New Roman"/>
          <w:b w:val="0"/>
          <w:sz w:val="24"/>
        </w:rPr>
      </w:pPr>
      <w:r>
        <w:rPr>
          <w:rFonts w:ascii="Times New Roman" w:hAnsi="Times New Roman"/>
          <w:sz w:val="24"/>
        </w:rPr>
        <w:t>2</w:t>
      </w:r>
      <w:r w:rsidR="00CC62F4">
        <w:rPr>
          <w:rFonts w:ascii="Times New Roman" w:hAnsi="Times New Roman"/>
          <w:sz w:val="24"/>
        </w:rPr>
        <w:t>2</w:t>
      </w:r>
      <w:r>
        <w:rPr>
          <w:rFonts w:ascii="Times New Roman" w:hAnsi="Times New Roman"/>
          <w:sz w:val="24"/>
        </w:rPr>
        <w:t xml:space="preserve">. </w:t>
      </w:r>
      <w:r w:rsidR="00AE0385">
        <w:rPr>
          <w:rFonts w:ascii="Times New Roman" w:hAnsi="Times New Roman"/>
          <w:b w:val="0"/>
          <w:sz w:val="24"/>
        </w:rPr>
        <w:t xml:space="preserve">Before selecting a tender in accordance with paragraph 23 of the Regulations, the Customer has the right to negotiate </w:t>
      </w:r>
      <w:proofErr w:type="gramStart"/>
      <w:r w:rsidR="00AE0385">
        <w:rPr>
          <w:rFonts w:ascii="Times New Roman" w:hAnsi="Times New Roman"/>
          <w:b w:val="0"/>
          <w:sz w:val="24"/>
        </w:rPr>
        <w:t>in order to</w:t>
      </w:r>
      <w:proofErr w:type="gramEnd"/>
      <w:r w:rsidR="00AE0385">
        <w:rPr>
          <w:rFonts w:ascii="Times New Roman" w:hAnsi="Times New Roman"/>
          <w:b w:val="0"/>
          <w:sz w:val="24"/>
        </w:rPr>
        <w:t xml:space="preserve"> align its needs with the capabilities of the Suppliers and to receive the most economically advantageous tenders. During the negotiations, the Customer has the right to ask the Tenderers to explain, supplement and improve their tenders.</w:t>
      </w:r>
    </w:p>
    <w:p w14:paraId="719B3139" w14:textId="491AB1D4" w:rsidR="008B6151" w:rsidRPr="00113D10" w:rsidRDefault="008B6151" w:rsidP="00CA57C0">
      <w:pPr>
        <w:pStyle w:val="Apakpunkts"/>
        <w:numPr>
          <w:ilvl w:val="0"/>
          <w:numId w:val="0"/>
        </w:numPr>
        <w:tabs>
          <w:tab w:val="left" w:pos="0"/>
        </w:tabs>
        <w:ind w:right="-22"/>
        <w:jc w:val="both"/>
        <w:rPr>
          <w:rFonts w:ascii="Times New Roman" w:hAnsi="Times New Roman"/>
          <w:b w:val="0"/>
          <w:sz w:val="24"/>
        </w:rPr>
      </w:pPr>
      <w:r w:rsidRPr="008B6151">
        <w:rPr>
          <w:rFonts w:ascii="Times New Roman" w:hAnsi="Times New Roman"/>
          <w:bCs/>
          <w:sz w:val="24"/>
        </w:rPr>
        <w:t>2</w:t>
      </w:r>
      <w:r w:rsidR="00CC62F4">
        <w:rPr>
          <w:rFonts w:ascii="Times New Roman" w:hAnsi="Times New Roman"/>
          <w:bCs/>
          <w:sz w:val="24"/>
        </w:rPr>
        <w:t>3</w:t>
      </w:r>
      <w:r w:rsidRPr="008B6151">
        <w:rPr>
          <w:rFonts w:ascii="Times New Roman" w:hAnsi="Times New Roman"/>
          <w:bCs/>
          <w:sz w:val="24"/>
        </w:rPr>
        <w:t xml:space="preserve">. </w:t>
      </w:r>
      <w:r>
        <w:rPr>
          <w:rFonts w:ascii="Times New Roman" w:hAnsi="Times New Roman"/>
          <w:b w:val="0"/>
          <w:sz w:val="24"/>
        </w:rPr>
        <w:t xml:space="preserve">At any time until the final decision is made on the results of the procurement procedure, the Customer </w:t>
      </w:r>
      <w:r w:rsidRPr="00113D10">
        <w:rPr>
          <w:rFonts w:ascii="Times New Roman" w:hAnsi="Times New Roman"/>
          <w:b w:val="0"/>
          <w:sz w:val="24"/>
        </w:rPr>
        <w:t>has the right to invite other suppliers to submit tenders, as well as to invite them to negotiations.</w:t>
      </w:r>
    </w:p>
    <w:p w14:paraId="59B98193" w14:textId="15CAA16D" w:rsidR="00EC43D5" w:rsidRPr="00113D10" w:rsidRDefault="00CC62F4" w:rsidP="00CC62F4">
      <w:pPr>
        <w:pStyle w:val="Apakpunkts"/>
        <w:numPr>
          <w:ilvl w:val="0"/>
          <w:numId w:val="49"/>
        </w:numPr>
        <w:tabs>
          <w:tab w:val="left" w:pos="0"/>
        </w:tabs>
        <w:ind w:left="0" w:right="-22" w:firstLine="0"/>
        <w:jc w:val="both"/>
        <w:rPr>
          <w:rFonts w:ascii="Times New Roman" w:hAnsi="Times New Roman"/>
          <w:b w:val="0"/>
          <w:sz w:val="24"/>
        </w:rPr>
      </w:pPr>
      <w:r w:rsidRPr="00CC62F4">
        <w:rPr>
          <w:rFonts w:ascii="Times New Roman" w:hAnsi="Times New Roman"/>
          <w:b w:val="0"/>
          <w:bCs/>
          <w:sz w:val="24"/>
        </w:rPr>
        <w:t xml:space="preserve">The award criterion is the most economically advantageous tender, which will be determined based solely on the proposed price. The Contracting Authority reserves the right to conclude a contract with one or several applicants who have submitted the most economically advantageous tender </w:t>
      </w:r>
      <w:proofErr w:type="gramStart"/>
      <w:r w:rsidRPr="00CC62F4">
        <w:rPr>
          <w:rFonts w:ascii="Times New Roman" w:hAnsi="Times New Roman"/>
          <w:b w:val="0"/>
          <w:bCs/>
          <w:sz w:val="24"/>
        </w:rPr>
        <w:t>in order to</w:t>
      </w:r>
      <w:proofErr w:type="gramEnd"/>
      <w:r w:rsidRPr="00CC62F4">
        <w:rPr>
          <w:rFonts w:ascii="Times New Roman" w:hAnsi="Times New Roman"/>
          <w:b w:val="0"/>
          <w:bCs/>
          <w:sz w:val="24"/>
        </w:rPr>
        <w:t xml:space="preserve"> secure a contractor for each of the required positions</w:t>
      </w:r>
      <w:r w:rsidR="00EC43D5" w:rsidRPr="00113D10">
        <w:rPr>
          <w:rFonts w:ascii="Times New Roman" w:hAnsi="Times New Roman"/>
          <w:b w:val="0"/>
          <w:sz w:val="24"/>
        </w:rPr>
        <w:t>.</w:t>
      </w:r>
    </w:p>
    <w:p w14:paraId="3CACC9C8" w14:textId="2CD4F063" w:rsidR="00EC43D5" w:rsidRPr="00312724" w:rsidRDefault="00EC43D5" w:rsidP="00CC62F4">
      <w:pPr>
        <w:pStyle w:val="Apakpunkts"/>
        <w:numPr>
          <w:ilvl w:val="0"/>
          <w:numId w:val="49"/>
        </w:numPr>
        <w:tabs>
          <w:tab w:val="left" w:pos="0"/>
        </w:tabs>
        <w:ind w:left="0" w:right="-22" w:firstLine="0"/>
        <w:jc w:val="both"/>
        <w:rPr>
          <w:rFonts w:ascii="Times New Roman" w:hAnsi="Times New Roman"/>
          <w:b w:val="0"/>
          <w:sz w:val="24"/>
        </w:rPr>
      </w:pPr>
      <w:r w:rsidRPr="00113D10">
        <w:rPr>
          <w:rFonts w:ascii="Times New Roman" w:hAnsi="Times New Roman"/>
          <w:b w:val="0"/>
          <w:sz w:val="24"/>
        </w:rPr>
        <w:lastRenderedPageBreak/>
        <w:t>If the selected Applicant refuses to conclude a procurement</w:t>
      </w:r>
      <w:r w:rsidRPr="00312724">
        <w:rPr>
          <w:rFonts w:ascii="Times New Roman" w:hAnsi="Times New Roman"/>
          <w:b w:val="0"/>
          <w:sz w:val="24"/>
        </w:rPr>
        <w:t xml:space="preserve"> contract with the Customer, the Customer shall decide to conclude a contract with the next Applicant who </w:t>
      </w:r>
      <w:r w:rsidR="002F09A2" w:rsidRPr="00312724">
        <w:rPr>
          <w:rFonts w:ascii="Times New Roman" w:hAnsi="Times New Roman"/>
          <w:b w:val="0"/>
          <w:sz w:val="24"/>
        </w:rPr>
        <w:t>has submitted the most economically advantageous tender or to terminate the procurement without selecting any tender.</w:t>
      </w:r>
    </w:p>
    <w:p w14:paraId="28BA54C9" w14:textId="636341B9" w:rsidR="00B804CF" w:rsidRPr="00312724" w:rsidRDefault="00B804CF" w:rsidP="00CC62F4">
      <w:pPr>
        <w:pStyle w:val="Apakpunkts"/>
        <w:numPr>
          <w:ilvl w:val="0"/>
          <w:numId w:val="49"/>
        </w:numPr>
        <w:tabs>
          <w:tab w:val="left" w:pos="0"/>
        </w:tabs>
        <w:ind w:left="0" w:right="-22" w:firstLine="0"/>
        <w:jc w:val="both"/>
        <w:rPr>
          <w:rFonts w:ascii="Times New Roman" w:hAnsi="Times New Roman"/>
          <w:b w:val="0"/>
          <w:sz w:val="24"/>
        </w:rPr>
      </w:pPr>
      <w:r w:rsidRPr="00312724">
        <w:rPr>
          <w:rFonts w:ascii="Times New Roman" w:hAnsi="Times New Roman"/>
          <w:b w:val="0"/>
          <w:sz w:val="24"/>
        </w:rPr>
        <w:t>The Customer has the right not to select any offer if the Applicants' offers do not meet the Customer's financial capabilities.</w:t>
      </w:r>
    </w:p>
    <w:p w14:paraId="7E8764B6" w14:textId="13DCE7B5" w:rsidR="00EC43D5" w:rsidRPr="00312724" w:rsidRDefault="00207428" w:rsidP="00CC62F4">
      <w:pPr>
        <w:pStyle w:val="Apakpunkts"/>
        <w:numPr>
          <w:ilvl w:val="0"/>
          <w:numId w:val="49"/>
        </w:numPr>
        <w:tabs>
          <w:tab w:val="left" w:pos="0"/>
        </w:tabs>
        <w:ind w:left="0" w:right="-22" w:firstLine="0"/>
        <w:jc w:val="both"/>
        <w:rPr>
          <w:rFonts w:ascii="Times New Roman" w:hAnsi="Times New Roman"/>
          <w:b w:val="0"/>
          <w:sz w:val="24"/>
        </w:rPr>
      </w:pPr>
      <w:r w:rsidRPr="00312724">
        <w:rPr>
          <w:rFonts w:ascii="Times New Roman" w:hAnsi="Times New Roman"/>
          <w:b w:val="0"/>
          <w:sz w:val="24"/>
        </w:rPr>
        <w:t>The Client shall, within 5 working days, simultaneously (on the same day) inform all Applicants of the decision to award the contract by sending the information electronically.</w:t>
      </w:r>
    </w:p>
    <w:p w14:paraId="640D7A3A" w14:textId="77777777" w:rsidR="00B220FC" w:rsidRPr="00312724" w:rsidRDefault="00B220FC" w:rsidP="00CC62F4">
      <w:pPr>
        <w:pStyle w:val="Sarakstarindkopa"/>
        <w:keepNext/>
        <w:numPr>
          <w:ilvl w:val="0"/>
          <w:numId w:val="49"/>
        </w:numPr>
        <w:suppressLineNumbers/>
        <w:suppressAutoHyphens/>
        <w:ind w:left="0" w:firstLine="0"/>
        <w:jc w:val="both"/>
        <w:rPr>
          <w:kern w:val="2"/>
        </w:rPr>
      </w:pPr>
      <w:r w:rsidRPr="00312724">
        <w:rPr>
          <w:kern w:val="2"/>
        </w:rPr>
        <w:t>The Client undertakes that the processing and storage of the obtained personal data will be ensured in accordance with the requirements of Regulation (EU) 2016/679 of the European Parliament and of the Council of 27 April 2016 on the protection of natural persons with regard to the processing of personal data and on the free movement of such data, and repealing Directive 95/46/EC, other regulatory enactments and the terms of the contract/general agreement.</w:t>
      </w:r>
    </w:p>
    <w:p w14:paraId="7416EAD8" w14:textId="6CF43BF5" w:rsidR="00B220FC" w:rsidRPr="00312724" w:rsidRDefault="00B220FC" w:rsidP="00CC62F4">
      <w:pPr>
        <w:pStyle w:val="Sarakstarindkopa"/>
        <w:keepNext/>
        <w:numPr>
          <w:ilvl w:val="0"/>
          <w:numId w:val="49"/>
        </w:numPr>
        <w:suppressLineNumbers/>
        <w:suppressAutoHyphens/>
        <w:ind w:left="0" w:firstLine="0"/>
        <w:jc w:val="both"/>
        <w:rPr>
          <w:kern w:val="2"/>
          <w:lang w:eastAsia="ar-SA"/>
        </w:rPr>
      </w:pPr>
      <w:r w:rsidRPr="00312724">
        <w:rPr>
          <w:kern w:val="2"/>
        </w:rPr>
        <w:t>Personal data may be disclosed to the public in accordance with the regulations of the Cabinet of Ministers and the scope of legal acts issued on their basis.</w:t>
      </w:r>
    </w:p>
    <w:p w14:paraId="521AAA8B" w14:textId="2E3C5043" w:rsidR="00B220FC" w:rsidRPr="00312724" w:rsidRDefault="00B220FC" w:rsidP="00CC62F4">
      <w:pPr>
        <w:pStyle w:val="Apakpunkts"/>
        <w:numPr>
          <w:ilvl w:val="0"/>
          <w:numId w:val="49"/>
        </w:numPr>
        <w:ind w:left="0" w:right="-22" w:firstLine="0"/>
        <w:jc w:val="both"/>
        <w:rPr>
          <w:rFonts w:ascii="Times New Roman" w:hAnsi="Times New Roman"/>
          <w:b w:val="0"/>
          <w:sz w:val="24"/>
        </w:rPr>
      </w:pPr>
      <w:r w:rsidRPr="00312724">
        <w:rPr>
          <w:rFonts w:ascii="Times New Roman" w:hAnsi="Times New Roman"/>
          <w:b w:val="0"/>
          <w:kern w:val="2"/>
          <w:sz w:val="24"/>
        </w:rPr>
        <w:t xml:space="preserve">The Customer has the right to obtain and verify the data of natural </w:t>
      </w:r>
      <w:proofErr w:type="gramStart"/>
      <w:r w:rsidRPr="00312724">
        <w:rPr>
          <w:rFonts w:ascii="Times New Roman" w:hAnsi="Times New Roman"/>
          <w:b w:val="0"/>
          <w:kern w:val="2"/>
          <w:sz w:val="24"/>
        </w:rPr>
        <w:t>persons</w:t>
      </w:r>
      <w:proofErr w:type="gramEnd"/>
      <w:r w:rsidRPr="00312724">
        <w:rPr>
          <w:rFonts w:ascii="Times New Roman" w:hAnsi="Times New Roman"/>
          <w:b w:val="0"/>
          <w:kern w:val="2"/>
          <w:sz w:val="24"/>
        </w:rPr>
        <w:t xml:space="preserve"> involved in the implementation of the procurement in public registers in accordance with regulatory enactments and to the extent specified in regulatory enactments.</w:t>
      </w:r>
    </w:p>
    <w:p w14:paraId="1A43295C" w14:textId="7C87D17C" w:rsidR="008478FC" w:rsidRPr="00312724" w:rsidRDefault="008478FC" w:rsidP="00CC62F4">
      <w:pPr>
        <w:pStyle w:val="Sarakstarindkopa"/>
        <w:numPr>
          <w:ilvl w:val="0"/>
          <w:numId w:val="49"/>
        </w:numPr>
        <w:spacing w:before="120" w:after="120"/>
        <w:ind w:right="-81" w:hanging="720"/>
        <w:jc w:val="both"/>
      </w:pPr>
      <w:r w:rsidRPr="00312724">
        <w:t>The following annexes are attached as an integral part of the procurement:</w:t>
      </w:r>
    </w:p>
    <w:p w14:paraId="1D96681E" w14:textId="77777777" w:rsidR="008478FC" w:rsidRPr="00312724" w:rsidRDefault="008478FC" w:rsidP="008478FC">
      <w:pPr>
        <w:numPr>
          <w:ilvl w:val="0"/>
          <w:numId w:val="39"/>
        </w:numPr>
        <w:ind w:right="-81"/>
        <w:jc w:val="both"/>
      </w:pPr>
      <w:r w:rsidRPr="00312724">
        <w:t>Annex – Application (form</w:t>
      </w:r>
      <w:proofErr w:type="gramStart"/>
      <w:r w:rsidRPr="00312724">
        <w:t>);</w:t>
      </w:r>
      <w:proofErr w:type="gramEnd"/>
    </w:p>
    <w:p w14:paraId="2E39B73A" w14:textId="2DB5AD45" w:rsidR="008478FC" w:rsidRPr="00312724" w:rsidRDefault="008478FC">
      <w:pPr>
        <w:pStyle w:val="Sarakstarindkopa"/>
        <w:numPr>
          <w:ilvl w:val="0"/>
          <w:numId w:val="39"/>
        </w:numPr>
        <w:ind w:right="-81"/>
        <w:jc w:val="both"/>
      </w:pPr>
      <w:r w:rsidRPr="00312724">
        <w:t>Annex – Technical and Financial Proposal (form).</w:t>
      </w:r>
    </w:p>
    <w:p w14:paraId="22332AE3" w14:textId="485974F6" w:rsidR="00646E8A" w:rsidRPr="00312724" w:rsidRDefault="00FA19B5" w:rsidP="00AE0385">
      <w:pPr>
        <w:jc w:val="right"/>
        <w:rPr>
          <w:b/>
          <w:szCs w:val="20"/>
        </w:rPr>
      </w:pPr>
      <w:r>
        <w:rPr>
          <w:b/>
          <w:szCs w:val="20"/>
        </w:rPr>
        <w:br w:type="page"/>
      </w:r>
      <w:r w:rsidR="008478FC" w:rsidRPr="00312724">
        <w:rPr>
          <w:szCs w:val="20"/>
        </w:rPr>
        <w:lastRenderedPageBreak/>
        <w:t xml:space="preserve">Appendix </w:t>
      </w:r>
      <w:r w:rsidR="00646E8A" w:rsidRPr="00312724">
        <w:rPr>
          <w:szCs w:val="20"/>
        </w:rPr>
        <w:t>No. 1</w:t>
      </w:r>
    </w:p>
    <w:p w14:paraId="361B1A62" w14:textId="786F8C90" w:rsidR="00E260CD" w:rsidRPr="00312724" w:rsidRDefault="00AF51E4" w:rsidP="00CC62F4">
      <w:pPr>
        <w:tabs>
          <w:tab w:val="left" w:pos="0"/>
          <w:tab w:val="left" w:pos="855"/>
        </w:tabs>
        <w:jc w:val="right"/>
        <w:rPr>
          <w:sz w:val="20"/>
          <w:szCs w:val="20"/>
          <w:lang w:eastAsia="en-US"/>
        </w:rPr>
      </w:pPr>
      <w:bookmarkStart w:id="3" w:name="_Hlk529455419"/>
      <w:bookmarkStart w:id="4" w:name="_Hlk33815153"/>
      <w:r w:rsidRPr="00312724">
        <w:rPr>
          <w:spacing w:val="-1"/>
          <w:sz w:val="20"/>
          <w:szCs w:val="20"/>
        </w:rPr>
        <w:t>"</w:t>
      </w:r>
      <w:r w:rsidR="00CC62F4" w:rsidRPr="00CC62F4">
        <w:rPr>
          <w:spacing w:val="-1"/>
          <w:sz w:val="20"/>
          <w:szCs w:val="20"/>
        </w:rPr>
        <w:t>Supply of raw materials for the needs of SIA ‘</w:t>
      </w:r>
      <w:proofErr w:type="spellStart"/>
      <w:r w:rsidR="00CC62F4" w:rsidRPr="00CC62F4">
        <w:rPr>
          <w:spacing w:val="-1"/>
          <w:sz w:val="20"/>
          <w:szCs w:val="20"/>
        </w:rPr>
        <w:t>EcoHeat</w:t>
      </w:r>
      <w:proofErr w:type="spellEnd"/>
      <w:r w:rsidR="00CC62F4" w:rsidRPr="00CC62F4">
        <w:rPr>
          <w:spacing w:val="-1"/>
          <w:sz w:val="20"/>
          <w:szCs w:val="20"/>
        </w:rPr>
        <w:t xml:space="preserve"> Technologies’ project</w:t>
      </w:r>
      <w:r w:rsidR="00CC62F4" w:rsidRPr="00CC62F4">
        <w:rPr>
          <w:spacing w:val="-1"/>
          <w:sz w:val="20"/>
          <w:szCs w:val="20"/>
        </w:rPr>
        <w:t xml:space="preserve"> </w:t>
      </w:r>
      <w:r w:rsidR="00207428" w:rsidRPr="00312724">
        <w:rPr>
          <w:spacing w:val="-1"/>
          <w:sz w:val="20"/>
          <w:szCs w:val="20"/>
        </w:rPr>
        <w:t>"</w:t>
      </w:r>
    </w:p>
    <w:p w14:paraId="32B0E4A0" w14:textId="76BBC825" w:rsidR="00E260CD" w:rsidRPr="00312724" w:rsidRDefault="00E260CD" w:rsidP="00453EE1">
      <w:pPr>
        <w:tabs>
          <w:tab w:val="left" w:pos="0"/>
        </w:tabs>
        <w:jc w:val="right"/>
        <w:rPr>
          <w:sz w:val="20"/>
          <w:szCs w:val="20"/>
          <w:lang w:eastAsia="en-US"/>
        </w:rPr>
      </w:pPr>
      <w:r w:rsidRPr="00312724">
        <w:rPr>
          <w:sz w:val="20"/>
          <w:szCs w:val="20"/>
          <w:lang w:eastAsia="en-US"/>
        </w:rPr>
        <w:t>Procurement identification No. EHT 2026/03/</w:t>
      </w:r>
      <w:r w:rsidR="00CC62F4">
        <w:rPr>
          <w:sz w:val="20"/>
          <w:szCs w:val="20"/>
          <w:lang w:eastAsia="en-US"/>
        </w:rPr>
        <w:t>2</w:t>
      </w:r>
    </w:p>
    <w:bookmarkEnd w:id="3"/>
    <w:p w14:paraId="3A731B26" w14:textId="1CFA2F13" w:rsidR="00E260CD" w:rsidRPr="00312724" w:rsidRDefault="00E260CD" w:rsidP="00453EE1">
      <w:pPr>
        <w:tabs>
          <w:tab w:val="left" w:pos="0"/>
        </w:tabs>
        <w:jc w:val="right"/>
        <w:rPr>
          <w:rFonts w:eastAsia="Calibri"/>
          <w:sz w:val="20"/>
          <w:szCs w:val="20"/>
          <w:lang w:eastAsia="en-US"/>
        </w:rPr>
      </w:pPr>
    </w:p>
    <w:bookmarkEnd w:id="4"/>
    <w:p w14:paraId="05EEC533" w14:textId="77777777" w:rsidR="00886645" w:rsidRPr="00312724" w:rsidRDefault="00886645" w:rsidP="00453EE1">
      <w:pPr>
        <w:pStyle w:val="Apakpunkts"/>
        <w:numPr>
          <w:ilvl w:val="0"/>
          <w:numId w:val="0"/>
        </w:numPr>
        <w:tabs>
          <w:tab w:val="left" w:pos="0"/>
        </w:tabs>
        <w:rPr>
          <w:rFonts w:ascii="Times New Roman" w:hAnsi="Times New Roman"/>
          <w:sz w:val="24"/>
        </w:rPr>
      </w:pPr>
    </w:p>
    <w:p w14:paraId="3457C92B" w14:textId="77777777" w:rsidR="00886645" w:rsidRPr="00312724" w:rsidRDefault="00886645" w:rsidP="00453EE1">
      <w:pPr>
        <w:pStyle w:val="Apakpunkts"/>
        <w:numPr>
          <w:ilvl w:val="0"/>
          <w:numId w:val="0"/>
        </w:numPr>
        <w:tabs>
          <w:tab w:val="left" w:pos="0"/>
        </w:tabs>
        <w:rPr>
          <w:rFonts w:ascii="Times New Roman" w:hAnsi="Times New Roman"/>
          <w:sz w:val="24"/>
        </w:rPr>
      </w:pPr>
    </w:p>
    <w:p w14:paraId="26CD4094" w14:textId="712A7D95" w:rsidR="00886645" w:rsidRPr="00312724" w:rsidRDefault="00886645" w:rsidP="00453EE1">
      <w:pPr>
        <w:pStyle w:val="Rindkopa"/>
        <w:tabs>
          <w:tab w:val="left" w:pos="0"/>
        </w:tabs>
        <w:ind w:left="0"/>
        <w:jc w:val="center"/>
        <w:rPr>
          <w:rFonts w:ascii="Times New Roman" w:hAnsi="Times New Roman"/>
          <w:b/>
          <w:sz w:val="24"/>
        </w:rPr>
      </w:pPr>
      <w:smartTag w:uri="schemas-tilde-lv/tildestengine" w:element="veidnes">
        <w:smartTagPr>
          <w:attr w:name="id" w:val="-1"/>
          <w:attr w:name="baseform" w:val="pieteikum|s"/>
          <w:attr w:name="text" w:val="pieteikums"/>
        </w:smartTagPr>
        <w:r w:rsidRPr="00312724">
          <w:rPr>
            <w:rFonts w:ascii="Times New Roman" w:hAnsi="Times New Roman"/>
            <w:b/>
            <w:sz w:val="24"/>
          </w:rPr>
          <w:t>PIETEIKUMS</w:t>
        </w:r>
      </w:smartTag>
      <w:r w:rsidRPr="00312724">
        <w:rPr>
          <w:rFonts w:ascii="Times New Roman" w:hAnsi="Times New Roman"/>
          <w:b/>
          <w:sz w:val="24"/>
        </w:rPr>
        <w:t>PARTICIPATION IN THE PROCUREMENT</w:t>
      </w:r>
    </w:p>
    <w:p w14:paraId="2B332BF5" w14:textId="77777777" w:rsidR="00886645" w:rsidRPr="00312724" w:rsidRDefault="00886645" w:rsidP="00453EE1">
      <w:pPr>
        <w:pStyle w:val="Rindkopa"/>
        <w:tabs>
          <w:tab w:val="left" w:pos="0"/>
        </w:tabs>
        <w:ind w:left="0"/>
        <w:rPr>
          <w:rFonts w:ascii="Times New Roman" w:hAnsi="Times New Roman"/>
          <w:b/>
          <w:sz w:val="24"/>
        </w:rPr>
      </w:pPr>
    </w:p>
    <w:p w14:paraId="1495EF1C" w14:textId="77777777" w:rsidR="006A2D61" w:rsidRPr="00312724" w:rsidRDefault="006A2D61" w:rsidP="00453EE1">
      <w:pPr>
        <w:tabs>
          <w:tab w:val="left" w:pos="0"/>
        </w:tabs>
        <w:spacing w:line="264" w:lineRule="auto"/>
        <w:rPr>
          <w:lang w:eastAsia="en-US"/>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8080"/>
      </w:tblGrid>
      <w:tr w:rsidR="006A2D61" w:rsidRPr="00312724" w14:paraId="699511A4" w14:textId="77777777" w:rsidTr="00E117F4">
        <w:trPr>
          <w:cantSplit/>
        </w:trPr>
        <w:tc>
          <w:tcPr>
            <w:tcW w:w="921" w:type="dxa"/>
          </w:tcPr>
          <w:p w14:paraId="5702CFA6" w14:textId="77777777" w:rsidR="006A2D61" w:rsidRPr="00312724" w:rsidRDefault="006A2D61" w:rsidP="00453EE1">
            <w:pPr>
              <w:tabs>
                <w:tab w:val="left" w:pos="0"/>
              </w:tabs>
              <w:spacing w:line="264" w:lineRule="auto"/>
              <w:jc w:val="center"/>
              <w:rPr>
                <w:lang w:eastAsia="en-US"/>
              </w:rPr>
            </w:pPr>
            <w:r w:rsidRPr="00312724">
              <w:rPr>
                <w:lang w:eastAsia="en-US"/>
              </w:rPr>
              <w:t>1.</w:t>
            </w:r>
          </w:p>
        </w:tc>
        <w:tc>
          <w:tcPr>
            <w:tcW w:w="8080" w:type="dxa"/>
          </w:tcPr>
          <w:p w14:paraId="21E50247" w14:textId="77777777" w:rsidR="006A2D61" w:rsidRPr="00312724" w:rsidRDefault="006A2D61" w:rsidP="00453EE1">
            <w:pPr>
              <w:tabs>
                <w:tab w:val="left" w:pos="0"/>
              </w:tabs>
              <w:spacing w:line="264" w:lineRule="auto"/>
              <w:jc w:val="both"/>
              <w:rPr>
                <w:lang w:eastAsia="en-US"/>
              </w:rPr>
            </w:pPr>
            <w:r w:rsidRPr="00312724">
              <w:rPr>
                <w:lang w:eastAsia="en-US"/>
              </w:rPr>
              <w:t>Name:</w:t>
            </w:r>
          </w:p>
        </w:tc>
      </w:tr>
      <w:tr w:rsidR="006A2D61" w:rsidRPr="00312724" w14:paraId="63F10AF6" w14:textId="77777777" w:rsidTr="00E117F4">
        <w:trPr>
          <w:cantSplit/>
        </w:trPr>
        <w:tc>
          <w:tcPr>
            <w:tcW w:w="921" w:type="dxa"/>
          </w:tcPr>
          <w:p w14:paraId="16D2B518" w14:textId="77777777" w:rsidR="006A2D61" w:rsidRPr="00312724" w:rsidRDefault="006A2D61" w:rsidP="00453EE1">
            <w:pPr>
              <w:tabs>
                <w:tab w:val="left" w:pos="0"/>
              </w:tabs>
              <w:spacing w:line="264" w:lineRule="auto"/>
              <w:jc w:val="center"/>
              <w:rPr>
                <w:lang w:eastAsia="en-US"/>
              </w:rPr>
            </w:pPr>
            <w:r w:rsidRPr="00312724">
              <w:rPr>
                <w:lang w:eastAsia="en-US"/>
              </w:rPr>
              <w:t>2.</w:t>
            </w:r>
          </w:p>
        </w:tc>
        <w:tc>
          <w:tcPr>
            <w:tcW w:w="8080" w:type="dxa"/>
          </w:tcPr>
          <w:p w14:paraId="2C7A1E81" w14:textId="77777777" w:rsidR="006A2D61" w:rsidRPr="00312724" w:rsidRDefault="006A2D61" w:rsidP="00453EE1">
            <w:pPr>
              <w:tabs>
                <w:tab w:val="left" w:pos="0"/>
              </w:tabs>
              <w:spacing w:line="264" w:lineRule="auto"/>
              <w:jc w:val="both"/>
              <w:rPr>
                <w:lang w:eastAsia="en-US"/>
              </w:rPr>
            </w:pPr>
            <w:r w:rsidRPr="00312724">
              <w:rPr>
                <w:lang w:eastAsia="en-US"/>
              </w:rPr>
              <w:t>Reg.No.</w:t>
            </w:r>
          </w:p>
        </w:tc>
      </w:tr>
      <w:tr w:rsidR="006A2D61" w:rsidRPr="00312724" w14:paraId="75AA88C1" w14:textId="77777777" w:rsidTr="00E117F4">
        <w:trPr>
          <w:cantSplit/>
        </w:trPr>
        <w:tc>
          <w:tcPr>
            <w:tcW w:w="921" w:type="dxa"/>
          </w:tcPr>
          <w:p w14:paraId="313E5FE0" w14:textId="77777777" w:rsidR="006A2D61" w:rsidRPr="00312724" w:rsidRDefault="006A2D61" w:rsidP="00453EE1">
            <w:pPr>
              <w:tabs>
                <w:tab w:val="left" w:pos="0"/>
              </w:tabs>
              <w:spacing w:line="264" w:lineRule="auto"/>
              <w:jc w:val="center"/>
              <w:rPr>
                <w:lang w:eastAsia="en-US"/>
              </w:rPr>
            </w:pPr>
            <w:r w:rsidRPr="00312724">
              <w:rPr>
                <w:lang w:eastAsia="en-US"/>
              </w:rPr>
              <w:t>3.</w:t>
            </w:r>
          </w:p>
        </w:tc>
        <w:tc>
          <w:tcPr>
            <w:tcW w:w="8080" w:type="dxa"/>
          </w:tcPr>
          <w:p w14:paraId="40F0EC6A" w14:textId="77777777" w:rsidR="006A2D61" w:rsidRPr="00312724" w:rsidRDefault="006A2D61" w:rsidP="00453EE1">
            <w:pPr>
              <w:tabs>
                <w:tab w:val="left" w:pos="0"/>
              </w:tabs>
              <w:spacing w:line="264" w:lineRule="auto"/>
              <w:jc w:val="both"/>
              <w:rPr>
                <w:lang w:eastAsia="en-US"/>
              </w:rPr>
            </w:pPr>
            <w:r w:rsidRPr="00312724">
              <w:rPr>
                <w:lang w:eastAsia="en-US"/>
              </w:rPr>
              <w:t>Taxpayer registration number:</w:t>
            </w:r>
          </w:p>
        </w:tc>
      </w:tr>
      <w:tr w:rsidR="006A2D61" w:rsidRPr="00312724" w14:paraId="002D999F" w14:textId="77777777" w:rsidTr="00E117F4">
        <w:trPr>
          <w:cantSplit/>
        </w:trPr>
        <w:tc>
          <w:tcPr>
            <w:tcW w:w="921" w:type="dxa"/>
          </w:tcPr>
          <w:p w14:paraId="2A4D43AF" w14:textId="77777777" w:rsidR="006A2D61" w:rsidRPr="00312724" w:rsidRDefault="006A2D61" w:rsidP="00453EE1">
            <w:pPr>
              <w:tabs>
                <w:tab w:val="left" w:pos="0"/>
              </w:tabs>
              <w:spacing w:line="264" w:lineRule="auto"/>
              <w:jc w:val="center"/>
              <w:rPr>
                <w:lang w:eastAsia="en-US"/>
              </w:rPr>
            </w:pPr>
            <w:r w:rsidRPr="00312724">
              <w:rPr>
                <w:lang w:eastAsia="en-US"/>
              </w:rPr>
              <w:t>4.</w:t>
            </w:r>
          </w:p>
        </w:tc>
        <w:tc>
          <w:tcPr>
            <w:tcW w:w="8080" w:type="dxa"/>
          </w:tcPr>
          <w:p w14:paraId="712A55E1" w14:textId="77777777" w:rsidR="006A2D61" w:rsidRPr="00312724" w:rsidRDefault="006A2D61" w:rsidP="00453EE1">
            <w:pPr>
              <w:tabs>
                <w:tab w:val="left" w:pos="0"/>
              </w:tabs>
              <w:spacing w:line="264" w:lineRule="auto"/>
              <w:jc w:val="both"/>
              <w:rPr>
                <w:lang w:eastAsia="en-US"/>
              </w:rPr>
            </w:pPr>
            <w:r w:rsidRPr="00312724">
              <w:rPr>
                <w:lang w:eastAsia="en-US"/>
              </w:rPr>
              <w:t>Registration place:</w:t>
            </w:r>
          </w:p>
        </w:tc>
      </w:tr>
      <w:tr w:rsidR="006A2D61" w:rsidRPr="00312724" w14:paraId="6EDF6084" w14:textId="77777777" w:rsidTr="00E117F4">
        <w:trPr>
          <w:cantSplit/>
        </w:trPr>
        <w:tc>
          <w:tcPr>
            <w:tcW w:w="921" w:type="dxa"/>
          </w:tcPr>
          <w:p w14:paraId="706B060E" w14:textId="77777777" w:rsidR="006A2D61" w:rsidRPr="00312724" w:rsidRDefault="006A2D61" w:rsidP="00453EE1">
            <w:pPr>
              <w:tabs>
                <w:tab w:val="left" w:pos="0"/>
              </w:tabs>
              <w:spacing w:line="264" w:lineRule="auto"/>
              <w:jc w:val="center"/>
              <w:rPr>
                <w:lang w:eastAsia="en-US"/>
              </w:rPr>
            </w:pPr>
            <w:r w:rsidRPr="00312724">
              <w:rPr>
                <w:lang w:eastAsia="en-US"/>
              </w:rPr>
              <w:t>5.</w:t>
            </w:r>
          </w:p>
        </w:tc>
        <w:tc>
          <w:tcPr>
            <w:tcW w:w="8080" w:type="dxa"/>
          </w:tcPr>
          <w:p w14:paraId="54D4481D" w14:textId="77777777" w:rsidR="006A2D61" w:rsidRPr="00312724" w:rsidRDefault="006A2D61" w:rsidP="00453EE1">
            <w:pPr>
              <w:tabs>
                <w:tab w:val="left" w:pos="0"/>
              </w:tabs>
              <w:spacing w:line="264" w:lineRule="auto"/>
              <w:jc w:val="both"/>
              <w:rPr>
                <w:lang w:eastAsia="en-US"/>
              </w:rPr>
            </w:pPr>
            <w:r w:rsidRPr="00312724">
              <w:rPr>
                <w:lang w:eastAsia="en-US"/>
              </w:rPr>
              <w:t>Registration year:</w:t>
            </w:r>
          </w:p>
        </w:tc>
      </w:tr>
      <w:tr w:rsidR="006A2D61" w:rsidRPr="00312724" w14:paraId="0AB6B01B" w14:textId="77777777" w:rsidTr="00E117F4">
        <w:trPr>
          <w:cantSplit/>
        </w:trPr>
        <w:tc>
          <w:tcPr>
            <w:tcW w:w="921" w:type="dxa"/>
          </w:tcPr>
          <w:p w14:paraId="0A869BF2" w14:textId="77777777" w:rsidR="006A2D61" w:rsidRPr="00312724" w:rsidRDefault="006A2D61" w:rsidP="00453EE1">
            <w:pPr>
              <w:tabs>
                <w:tab w:val="left" w:pos="0"/>
              </w:tabs>
              <w:spacing w:line="264" w:lineRule="auto"/>
              <w:jc w:val="center"/>
              <w:rPr>
                <w:lang w:eastAsia="en-US"/>
              </w:rPr>
            </w:pPr>
            <w:r w:rsidRPr="00312724">
              <w:rPr>
                <w:lang w:eastAsia="en-US"/>
              </w:rPr>
              <w:t>6.</w:t>
            </w:r>
          </w:p>
        </w:tc>
        <w:tc>
          <w:tcPr>
            <w:tcW w:w="8080" w:type="dxa"/>
          </w:tcPr>
          <w:p w14:paraId="69194D48" w14:textId="77777777" w:rsidR="006A2D61" w:rsidRPr="00312724" w:rsidRDefault="006A2D61" w:rsidP="00453EE1">
            <w:pPr>
              <w:tabs>
                <w:tab w:val="left" w:pos="0"/>
              </w:tabs>
              <w:spacing w:line="264" w:lineRule="auto"/>
              <w:jc w:val="both"/>
              <w:rPr>
                <w:lang w:eastAsia="en-US"/>
              </w:rPr>
            </w:pPr>
            <w:r w:rsidRPr="00312724">
              <w:rPr>
                <w:lang w:eastAsia="en-US"/>
              </w:rPr>
              <w:t>Legal address:</w:t>
            </w:r>
          </w:p>
        </w:tc>
      </w:tr>
      <w:tr w:rsidR="006A2D61" w:rsidRPr="00312724" w14:paraId="755DF49B" w14:textId="77777777" w:rsidTr="00E117F4">
        <w:trPr>
          <w:cantSplit/>
        </w:trPr>
        <w:tc>
          <w:tcPr>
            <w:tcW w:w="921" w:type="dxa"/>
          </w:tcPr>
          <w:p w14:paraId="1D8EB355" w14:textId="77777777" w:rsidR="006A2D61" w:rsidRPr="00312724" w:rsidRDefault="006A2D61" w:rsidP="00453EE1">
            <w:pPr>
              <w:tabs>
                <w:tab w:val="left" w:pos="0"/>
              </w:tabs>
              <w:spacing w:line="264" w:lineRule="auto"/>
              <w:jc w:val="center"/>
              <w:rPr>
                <w:lang w:eastAsia="en-US"/>
              </w:rPr>
            </w:pPr>
            <w:r w:rsidRPr="00312724">
              <w:rPr>
                <w:lang w:eastAsia="en-US"/>
              </w:rPr>
              <w:t>7.</w:t>
            </w:r>
          </w:p>
        </w:tc>
        <w:tc>
          <w:tcPr>
            <w:tcW w:w="8080" w:type="dxa"/>
          </w:tcPr>
          <w:p w14:paraId="06828E36" w14:textId="77777777" w:rsidR="006A2D61" w:rsidRPr="00312724" w:rsidRDefault="006A2D61" w:rsidP="00453EE1">
            <w:pPr>
              <w:tabs>
                <w:tab w:val="left" w:pos="0"/>
              </w:tabs>
              <w:spacing w:line="264" w:lineRule="auto"/>
              <w:jc w:val="both"/>
              <w:rPr>
                <w:lang w:eastAsia="en-US"/>
              </w:rPr>
            </w:pPr>
            <w:r w:rsidRPr="00312724">
              <w:rPr>
                <w:lang w:eastAsia="en-US"/>
              </w:rPr>
              <w:t>Office address:</w:t>
            </w:r>
          </w:p>
          <w:p w14:paraId="59966849" w14:textId="77777777" w:rsidR="006A2D61" w:rsidRPr="00312724" w:rsidRDefault="006A2D61" w:rsidP="00453EE1">
            <w:pPr>
              <w:tabs>
                <w:tab w:val="left" w:pos="0"/>
              </w:tabs>
              <w:spacing w:line="264" w:lineRule="auto"/>
              <w:jc w:val="both"/>
              <w:rPr>
                <w:lang w:eastAsia="en-US"/>
              </w:rPr>
            </w:pPr>
            <w:r w:rsidRPr="00312724">
              <w:rPr>
                <w:lang w:eastAsia="en-US"/>
              </w:rPr>
              <w:t>Phone:</w:t>
            </w:r>
          </w:p>
          <w:p w14:paraId="75E53638" w14:textId="77777777" w:rsidR="006A2D61" w:rsidRPr="00312724" w:rsidRDefault="006A2D61" w:rsidP="00453EE1">
            <w:pPr>
              <w:tabs>
                <w:tab w:val="left" w:pos="0"/>
              </w:tabs>
              <w:spacing w:line="264" w:lineRule="auto"/>
              <w:jc w:val="both"/>
              <w:rPr>
                <w:lang w:eastAsia="en-US"/>
              </w:rPr>
            </w:pPr>
            <w:r w:rsidRPr="00312724">
              <w:rPr>
                <w:lang w:eastAsia="en-US"/>
              </w:rPr>
              <w:t>Email:</w:t>
            </w:r>
          </w:p>
        </w:tc>
      </w:tr>
      <w:tr w:rsidR="006A2D61" w:rsidRPr="00312724" w14:paraId="453BAC62" w14:textId="77777777" w:rsidTr="00E117F4">
        <w:trPr>
          <w:cantSplit/>
        </w:trPr>
        <w:tc>
          <w:tcPr>
            <w:tcW w:w="921" w:type="dxa"/>
          </w:tcPr>
          <w:p w14:paraId="307DDEA9" w14:textId="77777777" w:rsidR="006A2D61" w:rsidRPr="00312724" w:rsidRDefault="006A2D61" w:rsidP="00453EE1">
            <w:pPr>
              <w:tabs>
                <w:tab w:val="left" w:pos="0"/>
              </w:tabs>
              <w:spacing w:line="264" w:lineRule="auto"/>
              <w:jc w:val="center"/>
              <w:rPr>
                <w:lang w:eastAsia="en-US"/>
              </w:rPr>
            </w:pPr>
            <w:r w:rsidRPr="00312724">
              <w:rPr>
                <w:lang w:eastAsia="en-US"/>
              </w:rPr>
              <w:t>8.</w:t>
            </w:r>
          </w:p>
        </w:tc>
        <w:tc>
          <w:tcPr>
            <w:tcW w:w="8080" w:type="dxa"/>
          </w:tcPr>
          <w:p w14:paraId="67D3D913" w14:textId="77777777" w:rsidR="006A2D61" w:rsidRPr="00312724" w:rsidRDefault="006A2D61" w:rsidP="00453EE1">
            <w:pPr>
              <w:tabs>
                <w:tab w:val="left" w:pos="0"/>
              </w:tabs>
              <w:spacing w:line="264" w:lineRule="auto"/>
              <w:jc w:val="both"/>
              <w:rPr>
                <w:lang w:eastAsia="en-US"/>
              </w:rPr>
            </w:pPr>
            <w:r w:rsidRPr="00312724">
              <w:rPr>
                <w:lang w:eastAsia="en-US"/>
              </w:rPr>
              <w:t>Bank:</w:t>
            </w:r>
          </w:p>
        </w:tc>
      </w:tr>
      <w:tr w:rsidR="006A2D61" w:rsidRPr="00312724" w14:paraId="48C28577" w14:textId="77777777" w:rsidTr="00E117F4">
        <w:trPr>
          <w:cantSplit/>
        </w:trPr>
        <w:tc>
          <w:tcPr>
            <w:tcW w:w="921" w:type="dxa"/>
          </w:tcPr>
          <w:p w14:paraId="1D50F675" w14:textId="77777777" w:rsidR="006A2D61" w:rsidRPr="00312724" w:rsidRDefault="006A2D61" w:rsidP="00453EE1">
            <w:pPr>
              <w:tabs>
                <w:tab w:val="left" w:pos="0"/>
              </w:tabs>
              <w:spacing w:line="264" w:lineRule="auto"/>
              <w:jc w:val="center"/>
              <w:rPr>
                <w:lang w:eastAsia="en-US"/>
              </w:rPr>
            </w:pPr>
            <w:r w:rsidRPr="00312724">
              <w:rPr>
                <w:lang w:eastAsia="en-US"/>
              </w:rPr>
              <w:t>9.</w:t>
            </w:r>
          </w:p>
        </w:tc>
        <w:tc>
          <w:tcPr>
            <w:tcW w:w="8080" w:type="dxa"/>
          </w:tcPr>
          <w:p w14:paraId="460BAB96" w14:textId="77777777" w:rsidR="006A2D61" w:rsidRPr="00312724" w:rsidRDefault="006A2D61" w:rsidP="00453EE1">
            <w:pPr>
              <w:tabs>
                <w:tab w:val="left" w:pos="0"/>
              </w:tabs>
              <w:spacing w:line="264" w:lineRule="auto"/>
              <w:jc w:val="both"/>
              <w:rPr>
                <w:lang w:eastAsia="en-US"/>
              </w:rPr>
            </w:pPr>
            <w:r w:rsidRPr="00312724">
              <w:rPr>
                <w:lang w:eastAsia="en-US"/>
              </w:rPr>
              <w:t>Bank code:</w:t>
            </w:r>
          </w:p>
        </w:tc>
      </w:tr>
      <w:tr w:rsidR="006A2D61" w:rsidRPr="00312724" w14:paraId="5546B554" w14:textId="77777777" w:rsidTr="00E117F4">
        <w:trPr>
          <w:cantSplit/>
        </w:trPr>
        <w:tc>
          <w:tcPr>
            <w:tcW w:w="921" w:type="dxa"/>
          </w:tcPr>
          <w:p w14:paraId="6986F640" w14:textId="77777777" w:rsidR="006A2D61" w:rsidRPr="00312724" w:rsidRDefault="006A2D61" w:rsidP="00453EE1">
            <w:pPr>
              <w:tabs>
                <w:tab w:val="left" w:pos="0"/>
              </w:tabs>
              <w:spacing w:line="264" w:lineRule="auto"/>
              <w:jc w:val="center"/>
              <w:rPr>
                <w:lang w:eastAsia="en-US"/>
              </w:rPr>
            </w:pPr>
            <w:r w:rsidRPr="00312724">
              <w:rPr>
                <w:lang w:eastAsia="en-US"/>
              </w:rPr>
              <w:t>10.</w:t>
            </w:r>
          </w:p>
        </w:tc>
        <w:tc>
          <w:tcPr>
            <w:tcW w:w="8080" w:type="dxa"/>
          </w:tcPr>
          <w:p w14:paraId="79A1F526" w14:textId="77777777" w:rsidR="006A2D61" w:rsidRPr="00312724" w:rsidRDefault="006A2D61" w:rsidP="00453EE1">
            <w:pPr>
              <w:tabs>
                <w:tab w:val="left" w:pos="0"/>
              </w:tabs>
              <w:spacing w:line="264" w:lineRule="auto"/>
              <w:jc w:val="both"/>
              <w:rPr>
                <w:lang w:eastAsia="en-US"/>
              </w:rPr>
            </w:pPr>
            <w:r w:rsidRPr="00312724">
              <w:rPr>
                <w:lang w:eastAsia="en-US"/>
              </w:rPr>
              <w:t>Account No.:</w:t>
            </w:r>
          </w:p>
        </w:tc>
      </w:tr>
      <w:tr w:rsidR="006A2D61" w:rsidRPr="00312724" w14:paraId="5EFFD21E" w14:textId="77777777" w:rsidTr="00E117F4">
        <w:trPr>
          <w:cantSplit/>
        </w:trPr>
        <w:tc>
          <w:tcPr>
            <w:tcW w:w="921" w:type="dxa"/>
          </w:tcPr>
          <w:p w14:paraId="0FCC55D9" w14:textId="77777777" w:rsidR="006A2D61" w:rsidRPr="00312724" w:rsidRDefault="006A2D61" w:rsidP="00453EE1">
            <w:pPr>
              <w:tabs>
                <w:tab w:val="left" w:pos="0"/>
              </w:tabs>
              <w:spacing w:line="264" w:lineRule="auto"/>
              <w:jc w:val="center"/>
              <w:rPr>
                <w:lang w:eastAsia="en-US"/>
              </w:rPr>
            </w:pPr>
            <w:r w:rsidRPr="00312724">
              <w:rPr>
                <w:lang w:eastAsia="en-US"/>
              </w:rPr>
              <w:t>12.</w:t>
            </w:r>
          </w:p>
        </w:tc>
        <w:tc>
          <w:tcPr>
            <w:tcW w:w="8080" w:type="dxa"/>
          </w:tcPr>
          <w:p w14:paraId="2D061FD4" w14:textId="77777777" w:rsidR="006A2D61" w:rsidRPr="00312724" w:rsidRDefault="006A2D61" w:rsidP="00453EE1">
            <w:pPr>
              <w:tabs>
                <w:tab w:val="left" w:pos="0"/>
              </w:tabs>
              <w:spacing w:line="264" w:lineRule="auto"/>
              <w:jc w:val="both"/>
              <w:rPr>
                <w:lang w:eastAsia="en-US"/>
              </w:rPr>
            </w:pPr>
            <w:r w:rsidRPr="00312724">
              <w:rPr>
                <w:lang w:eastAsia="en-US"/>
              </w:rPr>
              <w:t>Contact person:</w:t>
            </w:r>
          </w:p>
        </w:tc>
      </w:tr>
    </w:tbl>
    <w:p w14:paraId="33856CB9" w14:textId="77777777" w:rsidR="00CC62F4" w:rsidRDefault="00CC62F4" w:rsidP="00CC62F4">
      <w:pPr>
        <w:pStyle w:val="Rindkopa"/>
        <w:tabs>
          <w:tab w:val="left" w:pos="0"/>
        </w:tabs>
        <w:ind w:left="0"/>
        <w:rPr>
          <w:rFonts w:ascii="Times New Roman" w:hAnsi="Times New Roman"/>
          <w:sz w:val="24"/>
        </w:rPr>
      </w:pPr>
    </w:p>
    <w:p w14:paraId="1247A363" w14:textId="3BB31418" w:rsidR="00886645" w:rsidRPr="00F84E81" w:rsidRDefault="00886645" w:rsidP="00CC62F4">
      <w:pPr>
        <w:pStyle w:val="Rindkopa"/>
        <w:numPr>
          <w:ilvl w:val="0"/>
          <w:numId w:val="23"/>
        </w:numPr>
        <w:tabs>
          <w:tab w:val="left" w:pos="0"/>
        </w:tabs>
        <w:ind w:left="0" w:firstLine="0"/>
        <w:rPr>
          <w:rFonts w:ascii="Times New Roman" w:hAnsi="Times New Roman"/>
          <w:sz w:val="24"/>
        </w:rPr>
      </w:pPr>
      <w:r w:rsidRPr="00312724">
        <w:rPr>
          <w:rFonts w:ascii="Times New Roman" w:hAnsi="Times New Roman"/>
          <w:sz w:val="24"/>
        </w:rPr>
        <w:t xml:space="preserve">Having </w:t>
      </w:r>
      <w:proofErr w:type="spellStart"/>
      <w:r w:rsidR="00CC62F4" w:rsidRPr="00CC62F4">
        <w:rPr>
          <w:rFonts w:ascii="Times New Roman" w:hAnsi="Times New Roman"/>
          <w:sz w:val="24"/>
        </w:rPr>
        <w:t>Having</w:t>
      </w:r>
      <w:proofErr w:type="spellEnd"/>
      <w:r w:rsidR="00CC62F4" w:rsidRPr="00CC62F4">
        <w:rPr>
          <w:rFonts w:ascii="Times New Roman" w:hAnsi="Times New Roman"/>
          <w:sz w:val="24"/>
        </w:rPr>
        <w:t xml:space="preserve"> familiarized ourselves with the Regulations (hereinafter – the Regulations) of the procurement organized by the Contracting Authority, “Preparation of the Technical Specification for SIA ‘</w:t>
      </w:r>
      <w:proofErr w:type="spellStart"/>
      <w:r w:rsidR="00CC62F4" w:rsidRPr="00CC62F4">
        <w:rPr>
          <w:rFonts w:ascii="Times New Roman" w:hAnsi="Times New Roman"/>
          <w:sz w:val="24"/>
        </w:rPr>
        <w:t>EcoHeat</w:t>
      </w:r>
      <w:proofErr w:type="spellEnd"/>
      <w:r w:rsidR="00CC62F4" w:rsidRPr="00CC62F4">
        <w:rPr>
          <w:rFonts w:ascii="Times New Roman" w:hAnsi="Times New Roman"/>
          <w:sz w:val="24"/>
        </w:rPr>
        <w:t xml:space="preserve"> Technologies’ model equipment”, Procurement Identification No. EHT 2026/03/2, and accepting all requirements set forth therein, we hereby submit a tender consisting of this application (hereinafter – the </w:t>
      </w:r>
      <w:r w:rsidR="00F84E81">
        <w:rPr>
          <w:rFonts w:ascii="Times New Roman" w:hAnsi="Times New Roman"/>
          <w:sz w:val="24"/>
        </w:rPr>
        <w:t>Proposal),</w:t>
      </w:r>
    </w:p>
    <w:p w14:paraId="6153CE87" w14:textId="77777777" w:rsidR="00886645" w:rsidRPr="00312724" w:rsidRDefault="00886645" w:rsidP="00453EE1">
      <w:pPr>
        <w:pStyle w:val="Rindkopa"/>
        <w:tabs>
          <w:tab w:val="left" w:pos="0"/>
        </w:tabs>
        <w:ind w:left="0"/>
        <w:rPr>
          <w:rFonts w:ascii="Times New Roman" w:hAnsi="Times New Roman"/>
          <w:sz w:val="24"/>
        </w:rPr>
      </w:pPr>
    </w:p>
    <w:p w14:paraId="2895FC62" w14:textId="77777777" w:rsidR="00FA267E" w:rsidRPr="00FA267E" w:rsidRDefault="00224735" w:rsidP="00224735">
      <w:pPr>
        <w:pStyle w:val="Sarakstarindkopa"/>
        <w:numPr>
          <w:ilvl w:val="0"/>
          <w:numId w:val="23"/>
        </w:numPr>
        <w:tabs>
          <w:tab w:val="left" w:pos="0"/>
        </w:tabs>
        <w:ind w:left="0" w:firstLine="0"/>
        <w:jc w:val="both"/>
        <w:rPr>
          <w:position w:val="6"/>
        </w:rPr>
      </w:pPr>
      <w:r w:rsidRPr="00224735">
        <w:rPr>
          <w:position w:val="6"/>
        </w:rPr>
        <w:t>We hereby offer to perform the work specified in the procurement “Preparation of the Technical Specification for SIA ‘</w:t>
      </w:r>
      <w:proofErr w:type="spellStart"/>
      <w:r w:rsidRPr="00224735">
        <w:rPr>
          <w:position w:val="6"/>
        </w:rPr>
        <w:t>EcoHeat</w:t>
      </w:r>
      <w:proofErr w:type="spellEnd"/>
      <w:r w:rsidRPr="00224735">
        <w:rPr>
          <w:position w:val="6"/>
        </w:rPr>
        <w:t xml:space="preserve"> Technologies’ model equipment”, Procurement Identification No. EHT 2026/03/2, in relation to </w:t>
      </w:r>
      <w:r w:rsidR="00D6123D" w:rsidRPr="00D6123D">
        <w:rPr>
          <w:b/>
          <w:bCs/>
          <w:position w:val="6"/>
        </w:rPr>
        <w:t>(indicate the section for which the tender is submitted; if submitted for multiple sections, the price must be specified separately for each section)</w:t>
      </w:r>
      <w:r w:rsidR="00FA267E">
        <w:rPr>
          <w:b/>
          <w:bCs/>
          <w:position w:val="6"/>
        </w:rPr>
        <w:t>:</w:t>
      </w:r>
    </w:p>
    <w:p w14:paraId="3696E987" w14:textId="77777777" w:rsidR="00FA267E" w:rsidRPr="00FA267E" w:rsidRDefault="00FA267E" w:rsidP="00FA267E">
      <w:pPr>
        <w:pStyle w:val="Sarakstarindkopa"/>
        <w:rPr>
          <w:position w:val="6"/>
        </w:rPr>
      </w:pPr>
      <w:r w:rsidRPr="00FA267E">
        <w:rPr>
          <w:position w:val="6"/>
        </w:rPr>
        <w:t>1.1.____________</w:t>
      </w:r>
      <w:proofErr w:type="gramStart"/>
      <w:r w:rsidRPr="00FA267E">
        <w:rPr>
          <w:position w:val="6"/>
        </w:rPr>
        <w:t>EUR;</w:t>
      </w:r>
      <w:proofErr w:type="gramEnd"/>
    </w:p>
    <w:p w14:paraId="5689A14E" w14:textId="77777777" w:rsidR="00FA267E" w:rsidRPr="00FA267E" w:rsidRDefault="00FA267E" w:rsidP="00FA267E">
      <w:pPr>
        <w:pStyle w:val="Sarakstarindkopa"/>
        <w:rPr>
          <w:position w:val="6"/>
        </w:rPr>
      </w:pPr>
      <w:r w:rsidRPr="00FA267E">
        <w:rPr>
          <w:position w:val="6"/>
        </w:rPr>
        <w:t>1.2.____________</w:t>
      </w:r>
      <w:proofErr w:type="gramStart"/>
      <w:r w:rsidRPr="00FA267E">
        <w:rPr>
          <w:position w:val="6"/>
        </w:rPr>
        <w:t>EUR;</w:t>
      </w:r>
      <w:proofErr w:type="gramEnd"/>
    </w:p>
    <w:p w14:paraId="78FE0F30" w14:textId="77777777" w:rsidR="00FA267E" w:rsidRPr="00FA267E" w:rsidRDefault="00FA267E" w:rsidP="00FA267E">
      <w:pPr>
        <w:pStyle w:val="Sarakstarindkopa"/>
        <w:rPr>
          <w:position w:val="6"/>
        </w:rPr>
      </w:pPr>
      <w:proofErr w:type="gramStart"/>
      <w:r w:rsidRPr="00FA267E">
        <w:rPr>
          <w:position w:val="6"/>
        </w:rPr>
        <w:t>1.3._</w:t>
      </w:r>
      <w:proofErr w:type="gramEnd"/>
      <w:r w:rsidRPr="00FA267E">
        <w:rPr>
          <w:position w:val="6"/>
        </w:rPr>
        <w:t>___________</w:t>
      </w:r>
      <w:proofErr w:type="gramStart"/>
      <w:r w:rsidRPr="00FA267E">
        <w:rPr>
          <w:position w:val="6"/>
        </w:rPr>
        <w:t>EUR;</w:t>
      </w:r>
      <w:proofErr w:type="gramEnd"/>
    </w:p>
    <w:p w14:paraId="4599AD2E" w14:textId="77777777" w:rsidR="00FA267E" w:rsidRPr="00FA267E" w:rsidRDefault="00FA267E" w:rsidP="00FA267E">
      <w:pPr>
        <w:pStyle w:val="Sarakstarindkopa"/>
        <w:rPr>
          <w:position w:val="6"/>
        </w:rPr>
      </w:pPr>
      <w:r w:rsidRPr="00FA267E">
        <w:rPr>
          <w:position w:val="6"/>
        </w:rPr>
        <w:t>1.4.____________</w:t>
      </w:r>
      <w:proofErr w:type="gramStart"/>
      <w:r w:rsidRPr="00FA267E">
        <w:rPr>
          <w:position w:val="6"/>
        </w:rPr>
        <w:t>EUR;</w:t>
      </w:r>
      <w:proofErr w:type="gramEnd"/>
    </w:p>
    <w:p w14:paraId="3395AA95" w14:textId="77777777" w:rsidR="00FA267E" w:rsidRPr="00FA267E" w:rsidRDefault="00FA267E" w:rsidP="00FA267E">
      <w:pPr>
        <w:pStyle w:val="Sarakstarindkopa"/>
        <w:rPr>
          <w:position w:val="6"/>
        </w:rPr>
      </w:pPr>
      <w:r w:rsidRPr="00FA267E">
        <w:rPr>
          <w:position w:val="6"/>
        </w:rPr>
        <w:t>2.1.____________</w:t>
      </w:r>
      <w:proofErr w:type="gramStart"/>
      <w:r w:rsidRPr="00FA267E">
        <w:rPr>
          <w:position w:val="6"/>
        </w:rPr>
        <w:t>EUR;</w:t>
      </w:r>
      <w:proofErr w:type="gramEnd"/>
    </w:p>
    <w:p w14:paraId="1D001538" w14:textId="0FBDED0D" w:rsidR="00FA267E" w:rsidRPr="00FA267E" w:rsidRDefault="00FA267E" w:rsidP="00FA267E">
      <w:pPr>
        <w:pStyle w:val="Sarakstarindkopa"/>
        <w:rPr>
          <w:position w:val="6"/>
        </w:rPr>
      </w:pPr>
      <w:r w:rsidRPr="00FA267E">
        <w:rPr>
          <w:position w:val="6"/>
        </w:rPr>
        <w:t>2.2.____________EUR,</w:t>
      </w:r>
    </w:p>
    <w:p w14:paraId="016DECDC" w14:textId="77777777" w:rsidR="00FA267E" w:rsidRDefault="00FA267E" w:rsidP="00FA267E">
      <w:pPr>
        <w:pStyle w:val="Sarakstarindkopa"/>
        <w:tabs>
          <w:tab w:val="left" w:pos="0"/>
        </w:tabs>
        <w:ind w:left="0"/>
        <w:jc w:val="both"/>
        <w:rPr>
          <w:position w:val="6"/>
        </w:rPr>
      </w:pPr>
    </w:p>
    <w:p w14:paraId="62D1FFB8" w14:textId="7444CFE8" w:rsidR="00F84E81" w:rsidRDefault="00224735" w:rsidP="00FA267E">
      <w:pPr>
        <w:pStyle w:val="Sarakstarindkopa"/>
        <w:tabs>
          <w:tab w:val="left" w:pos="0"/>
        </w:tabs>
        <w:ind w:left="0"/>
        <w:jc w:val="both"/>
        <w:rPr>
          <w:b/>
          <w:bCs/>
          <w:position w:val="6"/>
        </w:rPr>
      </w:pPr>
      <w:r w:rsidRPr="00224735">
        <w:rPr>
          <w:position w:val="6"/>
        </w:rPr>
        <w:t xml:space="preserve">in accordance with the conditions set out in the Regulations and in line with the submitted proposal, for the </w:t>
      </w:r>
      <w:r w:rsidR="00FA267E">
        <w:rPr>
          <w:position w:val="6"/>
        </w:rPr>
        <w:t xml:space="preserve">total </w:t>
      </w:r>
      <w:r w:rsidRPr="00224735">
        <w:rPr>
          <w:position w:val="6"/>
        </w:rPr>
        <w:t xml:space="preserve">price of </w:t>
      </w:r>
      <w:r w:rsidRPr="00224735">
        <w:rPr>
          <w:b/>
          <w:bCs/>
          <w:position w:val="6"/>
        </w:rPr>
        <w:t>__________ EUR (__________)</w:t>
      </w:r>
      <w:r w:rsidR="00D6123D">
        <w:rPr>
          <w:b/>
          <w:bCs/>
          <w:position w:val="6"/>
        </w:rPr>
        <w:t>.</w:t>
      </w:r>
    </w:p>
    <w:p w14:paraId="16B0CCBC" w14:textId="77777777" w:rsidR="00FA267E" w:rsidRPr="00F84E81" w:rsidRDefault="00FA267E" w:rsidP="00FA267E">
      <w:pPr>
        <w:pStyle w:val="Sarakstarindkopa"/>
        <w:tabs>
          <w:tab w:val="left" w:pos="0"/>
        </w:tabs>
        <w:ind w:left="0"/>
        <w:jc w:val="both"/>
        <w:rPr>
          <w:position w:val="6"/>
        </w:rPr>
      </w:pPr>
    </w:p>
    <w:p w14:paraId="4004FE81" w14:textId="5A6B6E07" w:rsidR="00886645" w:rsidRPr="008B6151" w:rsidRDefault="00F84E81" w:rsidP="00F84E81">
      <w:pPr>
        <w:pStyle w:val="Rindkopa"/>
        <w:numPr>
          <w:ilvl w:val="0"/>
          <w:numId w:val="23"/>
        </w:numPr>
        <w:tabs>
          <w:tab w:val="left" w:pos="0"/>
          <w:tab w:val="num" w:pos="426"/>
        </w:tabs>
        <w:ind w:hanging="720"/>
        <w:rPr>
          <w:rFonts w:ascii="Times New Roman" w:hAnsi="Times New Roman"/>
          <w:sz w:val="24"/>
        </w:rPr>
      </w:pPr>
      <w:r>
        <w:rPr>
          <w:rFonts w:ascii="Times New Roman" w:hAnsi="Times New Roman"/>
          <w:sz w:val="24"/>
        </w:rPr>
        <w:t>We confirm that all information contained in the offer is true.</w:t>
      </w:r>
    </w:p>
    <w:tbl>
      <w:tblPr>
        <w:tblW w:w="0" w:type="auto"/>
        <w:tblLook w:val="0000" w:firstRow="0" w:lastRow="0" w:firstColumn="0" w:lastColumn="0" w:noHBand="0" w:noVBand="0"/>
      </w:tblPr>
      <w:tblGrid>
        <w:gridCol w:w="222"/>
      </w:tblGrid>
      <w:tr w:rsidR="00886645" w:rsidRPr="00312724" w14:paraId="51C111E3" w14:textId="77777777" w:rsidTr="00E925A7">
        <w:trPr>
          <w:trHeight w:hRule="exact" w:val="284"/>
        </w:trPr>
        <w:tc>
          <w:tcPr>
            <w:tcW w:w="0" w:type="auto"/>
            <w:vAlign w:val="center"/>
          </w:tcPr>
          <w:p w14:paraId="7BBB0BD0" w14:textId="77777777" w:rsidR="00886645" w:rsidRPr="00312724" w:rsidRDefault="00886645" w:rsidP="00F84E81">
            <w:pPr>
              <w:ind w:hanging="720"/>
            </w:pPr>
          </w:p>
        </w:tc>
      </w:tr>
    </w:tbl>
    <w:p w14:paraId="5D74C8F7" w14:textId="77777777" w:rsidR="00207428" w:rsidRPr="00312724" w:rsidRDefault="00207428" w:rsidP="00B82EA5">
      <w:pPr>
        <w:pStyle w:val="Punkts"/>
        <w:numPr>
          <w:ilvl w:val="0"/>
          <w:numId w:val="0"/>
        </w:numPr>
        <w:tabs>
          <w:tab w:val="left" w:pos="0"/>
        </w:tabs>
        <w:jc w:val="right"/>
        <w:rPr>
          <w:rFonts w:ascii="Times New Roman" w:hAnsi="Times New Roman"/>
          <w:b w:val="0"/>
          <w:bCs/>
          <w:color w:val="FF0000"/>
          <w:sz w:val="24"/>
        </w:rPr>
      </w:pPr>
    </w:p>
    <w:p w14:paraId="616E213A" w14:textId="77777777" w:rsidR="00207428" w:rsidRPr="00312724" w:rsidRDefault="00207428" w:rsidP="00207428">
      <w:pPr>
        <w:suppressLineNumbers/>
        <w:suppressAutoHyphens/>
        <w:contextualSpacing/>
        <w:rPr>
          <w:kern w:val="2"/>
        </w:rPr>
      </w:pPr>
      <w:r w:rsidRPr="00312724">
        <w:rPr>
          <w:kern w:val="2"/>
        </w:rPr>
        <w:t>Applicant/Applicant's authorized person:</w:t>
      </w:r>
    </w:p>
    <w:p w14:paraId="58FD8F40" w14:textId="77777777" w:rsidR="00207428" w:rsidRPr="00312724" w:rsidRDefault="00207428" w:rsidP="00207428">
      <w:pPr>
        <w:suppressLineNumbers/>
        <w:suppressAutoHyphens/>
        <w:contextualSpacing/>
        <w:rPr>
          <w:kern w:val="2"/>
        </w:rPr>
      </w:pPr>
    </w:p>
    <w:tbl>
      <w:tblPr>
        <w:tblW w:w="5000" w:type="pct"/>
        <w:tblLayout w:type="fixed"/>
        <w:tblCellMar>
          <w:left w:w="11" w:type="dxa"/>
          <w:right w:w="11" w:type="dxa"/>
        </w:tblCellMar>
        <w:tblLook w:val="04A0" w:firstRow="1" w:lastRow="0" w:firstColumn="1" w:lastColumn="0" w:noHBand="0" w:noVBand="1"/>
      </w:tblPr>
      <w:tblGrid>
        <w:gridCol w:w="2828"/>
        <w:gridCol w:w="471"/>
        <w:gridCol w:w="3457"/>
        <w:gridCol w:w="471"/>
        <w:gridCol w:w="2815"/>
      </w:tblGrid>
      <w:tr w:rsidR="00207428" w:rsidRPr="00312724" w14:paraId="41012D23" w14:textId="77777777">
        <w:tc>
          <w:tcPr>
            <w:tcW w:w="2552" w:type="dxa"/>
            <w:tcBorders>
              <w:bottom w:val="single" w:sz="4" w:space="0" w:color="auto"/>
            </w:tcBorders>
          </w:tcPr>
          <w:p w14:paraId="126D7AA5" w14:textId="77777777" w:rsidR="00207428" w:rsidRPr="00312724" w:rsidRDefault="00207428">
            <w:pPr>
              <w:suppressLineNumbers/>
              <w:suppressAutoHyphens/>
              <w:contextualSpacing/>
              <w:jc w:val="center"/>
              <w:rPr>
                <w:kern w:val="2"/>
              </w:rPr>
            </w:pPr>
          </w:p>
        </w:tc>
        <w:tc>
          <w:tcPr>
            <w:tcW w:w="425" w:type="dxa"/>
          </w:tcPr>
          <w:p w14:paraId="0D06D11B" w14:textId="77777777" w:rsidR="00207428" w:rsidRPr="00312724" w:rsidRDefault="00207428">
            <w:pPr>
              <w:suppressLineNumbers/>
              <w:suppressAutoHyphens/>
              <w:contextualSpacing/>
              <w:jc w:val="center"/>
              <w:rPr>
                <w:kern w:val="2"/>
              </w:rPr>
            </w:pPr>
          </w:p>
        </w:tc>
        <w:tc>
          <w:tcPr>
            <w:tcW w:w="3119" w:type="dxa"/>
            <w:tcBorders>
              <w:bottom w:val="single" w:sz="4" w:space="0" w:color="auto"/>
            </w:tcBorders>
          </w:tcPr>
          <w:p w14:paraId="59909F05" w14:textId="77777777" w:rsidR="00207428" w:rsidRPr="00312724" w:rsidRDefault="00207428">
            <w:pPr>
              <w:suppressLineNumbers/>
              <w:suppressAutoHyphens/>
              <w:contextualSpacing/>
              <w:jc w:val="center"/>
              <w:rPr>
                <w:kern w:val="2"/>
              </w:rPr>
            </w:pPr>
          </w:p>
        </w:tc>
        <w:tc>
          <w:tcPr>
            <w:tcW w:w="425" w:type="dxa"/>
          </w:tcPr>
          <w:p w14:paraId="1C317516" w14:textId="77777777" w:rsidR="00207428" w:rsidRPr="00312724" w:rsidRDefault="00207428">
            <w:pPr>
              <w:suppressLineNumbers/>
              <w:suppressAutoHyphens/>
              <w:contextualSpacing/>
              <w:jc w:val="center"/>
              <w:rPr>
                <w:kern w:val="2"/>
              </w:rPr>
            </w:pPr>
          </w:p>
        </w:tc>
        <w:tc>
          <w:tcPr>
            <w:tcW w:w="2540" w:type="dxa"/>
            <w:tcBorders>
              <w:bottom w:val="single" w:sz="4" w:space="0" w:color="auto"/>
            </w:tcBorders>
          </w:tcPr>
          <w:p w14:paraId="3065808B" w14:textId="77777777" w:rsidR="00207428" w:rsidRPr="00312724" w:rsidRDefault="00207428">
            <w:pPr>
              <w:suppressLineNumbers/>
              <w:suppressAutoHyphens/>
              <w:contextualSpacing/>
              <w:jc w:val="center"/>
              <w:rPr>
                <w:kern w:val="2"/>
              </w:rPr>
            </w:pPr>
          </w:p>
        </w:tc>
      </w:tr>
      <w:tr w:rsidR="00207428" w:rsidRPr="00312724" w14:paraId="63F86C2C" w14:textId="77777777">
        <w:tc>
          <w:tcPr>
            <w:tcW w:w="2552" w:type="dxa"/>
            <w:tcBorders>
              <w:top w:val="single" w:sz="4" w:space="0" w:color="auto"/>
            </w:tcBorders>
          </w:tcPr>
          <w:p w14:paraId="652D6CFB" w14:textId="77777777" w:rsidR="00207428" w:rsidRPr="00312724" w:rsidRDefault="00207428">
            <w:pPr>
              <w:suppressLineNumbers/>
              <w:suppressAutoHyphens/>
              <w:contextualSpacing/>
              <w:jc w:val="center"/>
              <w:rPr>
                <w:kern w:val="2"/>
              </w:rPr>
            </w:pPr>
            <w:r w:rsidRPr="00312724">
              <w:rPr>
                <w:kern w:val="2"/>
              </w:rPr>
              <w:t>/position/</w:t>
            </w:r>
          </w:p>
        </w:tc>
        <w:tc>
          <w:tcPr>
            <w:tcW w:w="425" w:type="dxa"/>
          </w:tcPr>
          <w:p w14:paraId="1ABACE26" w14:textId="77777777" w:rsidR="00207428" w:rsidRPr="00312724" w:rsidRDefault="00207428">
            <w:pPr>
              <w:suppressLineNumbers/>
              <w:suppressAutoHyphens/>
              <w:contextualSpacing/>
              <w:jc w:val="center"/>
              <w:rPr>
                <w:kern w:val="2"/>
              </w:rPr>
            </w:pPr>
          </w:p>
        </w:tc>
        <w:tc>
          <w:tcPr>
            <w:tcW w:w="3119" w:type="dxa"/>
            <w:tcBorders>
              <w:top w:val="single" w:sz="4" w:space="0" w:color="auto"/>
            </w:tcBorders>
          </w:tcPr>
          <w:p w14:paraId="0B83500A" w14:textId="77777777" w:rsidR="00207428" w:rsidRPr="00312724" w:rsidRDefault="00207428">
            <w:pPr>
              <w:suppressLineNumbers/>
              <w:suppressAutoHyphens/>
              <w:contextualSpacing/>
              <w:jc w:val="center"/>
              <w:rPr>
                <w:kern w:val="2"/>
              </w:rPr>
            </w:pPr>
            <w:r w:rsidRPr="00312724">
              <w:rPr>
                <w:kern w:val="2"/>
              </w:rPr>
              <w:t>/signature/</w:t>
            </w:r>
          </w:p>
        </w:tc>
        <w:tc>
          <w:tcPr>
            <w:tcW w:w="425" w:type="dxa"/>
          </w:tcPr>
          <w:p w14:paraId="47A24701" w14:textId="77777777" w:rsidR="00207428" w:rsidRPr="00312724" w:rsidRDefault="00207428">
            <w:pPr>
              <w:suppressLineNumbers/>
              <w:suppressAutoHyphens/>
              <w:contextualSpacing/>
              <w:jc w:val="center"/>
              <w:rPr>
                <w:kern w:val="2"/>
              </w:rPr>
            </w:pPr>
          </w:p>
        </w:tc>
        <w:tc>
          <w:tcPr>
            <w:tcW w:w="2540" w:type="dxa"/>
            <w:tcBorders>
              <w:top w:val="single" w:sz="4" w:space="0" w:color="auto"/>
            </w:tcBorders>
          </w:tcPr>
          <w:p w14:paraId="378AD41F" w14:textId="77777777" w:rsidR="00207428" w:rsidRPr="00312724" w:rsidRDefault="00207428">
            <w:pPr>
              <w:suppressLineNumbers/>
              <w:suppressAutoHyphens/>
              <w:contextualSpacing/>
              <w:jc w:val="center"/>
              <w:rPr>
                <w:kern w:val="2"/>
              </w:rPr>
            </w:pPr>
            <w:r w:rsidRPr="00312724">
              <w:rPr>
                <w:kern w:val="2"/>
              </w:rPr>
              <w:t>/</w:t>
            </w:r>
            <w:proofErr w:type="gramStart"/>
            <w:r w:rsidRPr="00312724">
              <w:rPr>
                <w:kern w:val="2"/>
              </w:rPr>
              <w:t>first</w:t>
            </w:r>
            <w:proofErr w:type="gramEnd"/>
            <w:r w:rsidRPr="00312724">
              <w:rPr>
                <w:kern w:val="2"/>
              </w:rPr>
              <w:t xml:space="preserve"> name, last name/</w:t>
            </w:r>
          </w:p>
        </w:tc>
      </w:tr>
      <w:tr w:rsidR="00207428" w:rsidRPr="00312724" w14:paraId="0F514686" w14:textId="77777777">
        <w:tc>
          <w:tcPr>
            <w:tcW w:w="2552" w:type="dxa"/>
          </w:tcPr>
          <w:p w14:paraId="4C5AB5B1" w14:textId="77777777" w:rsidR="00207428" w:rsidRPr="00312724" w:rsidRDefault="00207428">
            <w:pPr>
              <w:suppressLineNumbers/>
              <w:suppressAutoHyphens/>
              <w:contextualSpacing/>
              <w:jc w:val="center"/>
              <w:rPr>
                <w:kern w:val="2"/>
              </w:rPr>
            </w:pPr>
          </w:p>
        </w:tc>
        <w:tc>
          <w:tcPr>
            <w:tcW w:w="425" w:type="dxa"/>
          </w:tcPr>
          <w:p w14:paraId="4EF91BBF" w14:textId="77777777" w:rsidR="00207428" w:rsidRPr="00312724" w:rsidRDefault="00207428">
            <w:pPr>
              <w:suppressLineNumbers/>
              <w:suppressAutoHyphens/>
              <w:contextualSpacing/>
              <w:jc w:val="center"/>
              <w:rPr>
                <w:kern w:val="2"/>
              </w:rPr>
            </w:pPr>
          </w:p>
        </w:tc>
        <w:tc>
          <w:tcPr>
            <w:tcW w:w="3119" w:type="dxa"/>
          </w:tcPr>
          <w:p w14:paraId="45AA3D10" w14:textId="77777777" w:rsidR="00207428" w:rsidRPr="00312724" w:rsidRDefault="00207428">
            <w:pPr>
              <w:suppressLineNumbers/>
              <w:suppressAutoHyphens/>
              <w:contextualSpacing/>
              <w:jc w:val="center"/>
              <w:rPr>
                <w:kern w:val="2"/>
              </w:rPr>
            </w:pPr>
          </w:p>
        </w:tc>
        <w:tc>
          <w:tcPr>
            <w:tcW w:w="425" w:type="dxa"/>
          </w:tcPr>
          <w:p w14:paraId="2EF55E03" w14:textId="77777777" w:rsidR="00207428" w:rsidRPr="00312724" w:rsidRDefault="00207428">
            <w:pPr>
              <w:suppressLineNumbers/>
              <w:suppressAutoHyphens/>
              <w:contextualSpacing/>
              <w:jc w:val="center"/>
              <w:rPr>
                <w:kern w:val="2"/>
              </w:rPr>
            </w:pPr>
          </w:p>
        </w:tc>
        <w:tc>
          <w:tcPr>
            <w:tcW w:w="2540" w:type="dxa"/>
          </w:tcPr>
          <w:p w14:paraId="162472B5" w14:textId="77777777" w:rsidR="00207428" w:rsidRPr="00312724" w:rsidRDefault="00207428">
            <w:pPr>
              <w:suppressLineNumbers/>
              <w:suppressAutoHyphens/>
              <w:contextualSpacing/>
              <w:jc w:val="center"/>
              <w:rPr>
                <w:kern w:val="2"/>
              </w:rPr>
            </w:pPr>
          </w:p>
        </w:tc>
      </w:tr>
      <w:tr w:rsidR="00207428" w:rsidRPr="00312724" w14:paraId="1E38E608" w14:textId="77777777">
        <w:tc>
          <w:tcPr>
            <w:tcW w:w="2552" w:type="dxa"/>
            <w:tcBorders>
              <w:bottom w:val="single" w:sz="4" w:space="0" w:color="auto"/>
            </w:tcBorders>
          </w:tcPr>
          <w:p w14:paraId="3C0B4212" w14:textId="77777777" w:rsidR="00207428" w:rsidRPr="00312724" w:rsidRDefault="00207428">
            <w:pPr>
              <w:suppressLineNumbers/>
              <w:suppressAutoHyphens/>
              <w:contextualSpacing/>
              <w:jc w:val="center"/>
              <w:rPr>
                <w:kern w:val="2"/>
              </w:rPr>
            </w:pPr>
          </w:p>
        </w:tc>
        <w:tc>
          <w:tcPr>
            <w:tcW w:w="425" w:type="dxa"/>
          </w:tcPr>
          <w:p w14:paraId="16F279A5" w14:textId="77777777" w:rsidR="00207428" w:rsidRPr="00312724" w:rsidRDefault="00207428">
            <w:pPr>
              <w:suppressLineNumbers/>
              <w:suppressAutoHyphens/>
              <w:contextualSpacing/>
              <w:jc w:val="center"/>
              <w:rPr>
                <w:kern w:val="2"/>
              </w:rPr>
            </w:pPr>
          </w:p>
        </w:tc>
        <w:tc>
          <w:tcPr>
            <w:tcW w:w="3119" w:type="dxa"/>
          </w:tcPr>
          <w:p w14:paraId="6F315EE5" w14:textId="235FF1CD" w:rsidR="00207428" w:rsidRPr="00312724" w:rsidRDefault="00207428">
            <w:pPr>
              <w:suppressLineNumbers/>
              <w:suppressAutoHyphens/>
              <w:contextualSpacing/>
              <w:jc w:val="center"/>
              <w:rPr>
                <w:kern w:val="2"/>
              </w:rPr>
            </w:pPr>
            <w:r w:rsidRPr="00312724">
              <w:rPr>
                <w:b/>
                <w:kern w:val="2"/>
              </w:rPr>
              <w:t xml:space="preserve">2026 </w:t>
            </w:r>
            <w:r w:rsidRPr="00312724">
              <w:rPr>
                <w:kern w:val="2"/>
              </w:rPr>
              <w:t>__</w:t>
            </w:r>
            <w:proofErr w:type="gramStart"/>
            <w:r w:rsidRPr="00312724">
              <w:rPr>
                <w:kern w:val="2"/>
              </w:rPr>
              <w:t>_._</w:t>
            </w:r>
            <w:proofErr w:type="gramEnd"/>
            <w:r w:rsidRPr="00312724">
              <w:rPr>
                <w:kern w:val="2"/>
              </w:rPr>
              <w:t>______________</w:t>
            </w:r>
          </w:p>
        </w:tc>
        <w:tc>
          <w:tcPr>
            <w:tcW w:w="425" w:type="dxa"/>
          </w:tcPr>
          <w:p w14:paraId="54125A9F" w14:textId="77777777" w:rsidR="00207428" w:rsidRPr="00312724" w:rsidRDefault="00207428">
            <w:pPr>
              <w:suppressLineNumbers/>
              <w:suppressAutoHyphens/>
              <w:contextualSpacing/>
              <w:jc w:val="center"/>
              <w:rPr>
                <w:kern w:val="2"/>
              </w:rPr>
            </w:pPr>
          </w:p>
        </w:tc>
        <w:tc>
          <w:tcPr>
            <w:tcW w:w="2540" w:type="dxa"/>
          </w:tcPr>
          <w:p w14:paraId="5F2B6119" w14:textId="77777777" w:rsidR="00207428" w:rsidRPr="00312724" w:rsidRDefault="00207428">
            <w:pPr>
              <w:suppressLineNumbers/>
              <w:suppressAutoHyphens/>
              <w:contextualSpacing/>
              <w:jc w:val="center"/>
              <w:rPr>
                <w:kern w:val="2"/>
              </w:rPr>
            </w:pPr>
          </w:p>
        </w:tc>
      </w:tr>
      <w:tr w:rsidR="00207428" w:rsidRPr="00312724" w14:paraId="5F3ECD3E" w14:textId="77777777">
        <w:tc>
          <w:tcPr>
            <w:tcW w:w="2552" w:type="dxa"/>
            <w:tcBorders>
              <w:top w:val="single" w:sz="4" w:space="0" w:color="auto"/>
            </w:tcBorders>
          </w:tcPr>
          <w:p w14:paraId="07DD949B" w14:textId="77777777" w:rsidR="00207428" w:rsidRPr="00312724" w:rsidRDefault="00207428">
            <w:pPr>
              <w:suppressLineNumbers/>
              <w:suppressAutoHyphens/>
              <w:contextualSpacing/>
              <w:jc w:val="center"/>
              <w:rPr>
                <w:kern w:val="2"/>
              </w:rPr>
            </w:pPr>
            <w:r w:rsidRPr="00312724">
              <w:rPr>
                <w:kern w:val="2"/>
              </w:rPr>
              <w:t>/</w:t>
            </w:r>
            <w:proofErr w:type="gramStart"/>
            <w:r w:rsidRPr="00312724">
              <w:rPr>
                <w:kern w:val="2"/>
              </w:rPr>
              <w:t>place</w:t>
            </w:r>
            <w:proofErr w:type="gramEnd"/>
            <w:r w:rsidRPr="00312724">
              <w:rPr>
                <w:kern w:val="2"/>
              </w:rPr>
              <w:t xml:space="preserve"> of compilation/</w:t>
            </w:r>
          </w:p>
        </w:tc>
        <w:tc>
          <w:tcPr>
            <w:tcW w:w="425" w:type="dxa"/>
          </w:tcPr>
          <w:p w14:paraId="5A9AADA9" w14:textId="77777777" w:rsidR="00207428" w:rsidRPr="00312724" w:rsidRDefault="00207428">
            <w:pPr>
              <w:suppressLineNumbers/>
              <w:suppressAutoHyphens/>
              <w:contextualSpacing/>
              <w:jc w:val="center"/>
              <w:rPr>
                <w:kern w:val="2"/>
              </w:rPr>
            </w:pPr>
          </w:p>
        </w:tc>
        <w:tc>
          <w:tcPr>
            <w:tcW w:w="3119" w:type="dxa"/>
          </w:tcPr>
          <w:p w14:paraId="7B0524CD" w14:textId="77777777" w:rsidR="00207428" w:rsidRPr="00312724" w:rsidRDefault="00207428">
            <w:pPr>
              <w:suppressLineNumbers/>
              <w:suppressAutoHyphens/>
              <w:contextualSpacing/>
              <w:jc w:val="center"/>
              <w:rPr>
                <w:kern w:val="2"/>
              </w:rPr>
            </w:pPr>
          </w:p>
        </w:tc>
        <w:tc>
          <w:tcPr>
            <w:tcW w:w="425" w:type="dxa"/>
          </w:tcPr>
          <w:p w14:paraId="0F61C8B5" w14:textId="77777777" w:rsidR="00207428" w:rsidRPr="00312724" w:rsidRDefault="00207428">
            <w:pPr>
              <w:suppressLineNumbers/>
              <w:suppressAutoHyphens/>
              <w:contextualSpacing/>
              <w:jc w:val="center"/>
              <w:rPr>
                <w:kern w:val="2"/>
              </w:rPr>
            </w:pPr>
          </w:p>
        </w:tc>
        <w:tc>
          <w:tcPr>
            <w:tcW w:w="2540" w:type="dxa"/>
          </w:tcPr>
          <w:p w14:paraId="355D8186" w14:textId="77777777" w:rsidR="00207428" w:rsidRPr="00312724" w:rsidRDefault="00207428">
            <w:pPr>
              <w:suppressLineNumbers/>
              <w:suppressAutoHyphens/>
              <w:contextualSpacing/>
              <w:jc w:val="center"/>
              <w:rPr>
                <w:kern w:val="2"/>
              </w:rPr>
            </w:pPr>
          </w:p>
        </w:tc>
      </w:tr>
    </w:tbl>
    <w:p w14:paraId="63465897" w14:textId="77777777" w:rsidR="001B5562" w:rsidRDefault="001B5562" w:rsidP="00AF51E4">
      <w:pPr>
        <w:pStyle w:val="Punkts"/>
        <w:numPr>
          <w:ilvl w:val="0"/>
          <w:numId w:val="0"/>
        </w:numPr>
        <w:tabs>
          <w:tab w:val="left" w:pos="0"/>
        </w:tabs>
        <w:jc w:val="right"/>
        <w:rPr>
          <w:rFonts w:ascii="Times New Roman" w:hAnsi="Times New Roman"/>
          <w:b w:val="0"/>
          <w:szCs w:val="20"/>
        </w:rPr>
        <w:sectPr w:rsidR="001B5562" w:rsidSect="00292A29">
          <w:headerReference w:type="default" r:id="rId11"/>
          <w:footerReference w:type="default" r:id="rId12"/>
          <w:headerReference w:type="first" r:id="rId13"/>
          <w:type w:val="continuous"/>
          <w:pgSz w:w="12240" w:h="15840" w:code="1"/>
          <w:pgMar w:top="1440" w:right="758" w:bottom="567" w:left="1440" w:header="720" w:footer="720" w:gutter="0"/>
          <w:cols w:space="720"/>
          <w:titlePg/>
          <w:docGrid w:linePitch="360"/>
        </w:sectPr>
      </w:pPr>
    </w:p>
    <w:p w14:paraId="77E9450A" w14:textId="5BA90B3C" w:rsidR="00AF51E4" w:rsidRPr="00312724" w:rsidRDefault="00AF51E4" w:rsidP="00AF51E4">
      <w:pPr>
        <w:pStyle w:val="Punkts"/>
        <w:numPr>
          <w:ilvl w:val="0"/>
          <w:numId w:val="0"/>
        </w:numPr>
        <w:tabs>
          <w:tab w:val="left" w:pos="0"/>
        </w:tabs>
        <w:jc w:val="right"/>
        <w:rPr>
          <w:rFonts w:ascii="Times New Roman" w:hAnsi="Times New Roman"/>
          <w:b w:val="0"/>
          <w:szCs w:val="20"/>
        </w:rPr>
      </w:pPr>
      <w:r w:rsidRPr="00312724">
        <w:rPr>
          <w:rFonts w:ascii="Times New Roman" w:hAnsi="Times New Roman"/>
          <w:b w:val="0"/>
          <w:szCs w:val="20"/>
        </w:rPr>
        <w:lastRenderedPageBreak/>
        <w:t xml:space="preserve">Appendix No. </w:t>
      </w:r>
      <w:r w:rsidR="00F84E81">
        <w:rPr>
          <w:rFonts w:ascii="Times New Roman" w:hAnsi="Times New Roman"/>
          <w:b w:val="0"/>
          <w:szCs w:val="20"/>
        </w:rPr>
        <w:t>2</w:t>
      </w:r>
    </w:p>
    <w:p w14:paraId="7010471D" w14:textId="79F7AD1E" w:rsidR="005224C1" w:rsidRDefault="00BC5D93" w:rsidP="00CC62F4">
      <w:pPr>
        <w:tabs>
          <w:tab w:val="left" w:pos="0"/>
          <w:tab w:val="left" w:pos="855"/>
        </w:tabs>
        <w:jc w:val="right"/>
        <w:rPr>
          <w:spacing w:val="-1"/>
          <w:sz w:val="20"/>
          <w:szCs w:val="20"/>
        </w:rPr>
      </w:pPr>
      <w:r w:rsidRPr="00312724">
        <w:rPr>
          <w:spacing w:val="-1"/>
          <w:sz w:val="20"/>
          <w:szCs w:val="20"/>
        </w:rPr>
        <w:t>"</w:t>
      </w:r>
      <w:r w:rsidR="00CC62F4" w:rsidRPr="00CC62F4">
        <w:rPr>
          <w:spacing w:val="-1"/>
          <w:sz w:val="20"/>
          <w:szCs w:val="20"/>
        </w:rPr>
        <w:t>Supply of raw materials for the needs of SIA ‘</w:t>
      </w:r>
      <w:proofErr w:type="spellStart"/>
      <w:r w:rsidR="00CC62F4" w:rsidRPr="00CC62F4">
        <w:rPr>
          <w:spacing w:val="-1"/>
          <w:sz w:val="20"/>
          <w:szCs w:val="20"/>
        </w:rPr>
        <w:t>EcoHeat</w:t>
      </w:r>
      <w:proofErr w:type="spellEnd"/>
      <w:r w:rsidR="00CC62F4" w:rsidRPr="00CC62F4">
        <w:rPr>
          <w:spacing w:val="-1"/>
          <w:sz w:val="20"/>
          <w:szCs w:val="20"/>
        </w:rPr>
        <w:t xml:space="preserve"> Technologies’ project</w:t>
      </w:r>
      <w:r w:rsidR="00CC62F4" w:rsidRPr="00CC62F4">
        <w:rPr>
          <w:spacing w:val="-1"/>
          <w:sz w:val="20"/>
          <w:szCs w:val="20"/>
        </w:rPr>
        <w:t xml:space="preserve"> </w:t>
      </w:r>
      <w:r w:rsidR="005224C1" w:rsidRPr="005224C1">
        <w:rPr>
          <w:spacing w:val="-1"/>
          <w:sz w:val="20"/>
          <w:szCs w:val="20"/>
        </w:rPr>
        <w:t>"</w:t>
      </w:r>
    </w:p>
    <w:p w14:paraId="6B2A4BED" w14:textId="497A3356" w:rsidR="00BC5D93" w:rsidRPr="00312724" w:rsidRDefault="005224C1" w:rsidP="005224C1">
      <w:pPr>
        <w:tabs>
          <w:tab w:val="left" w:pos="0"/>
          <w:tab w:val="left" w:pos="855"/>
        </w:tabs>
        <w:jc w:val="right"/>
        <w:rPr>
          <w:sz w:val="20"/>
          <w:szCs w:val="20"/>
          <w:lang w:eastAsia="en-US"/>
        </w:rPr>
      </w:pPr>
      <w:r w:rsidRPr="005224C1">
        <w:rPr>
          <w:spacing w:val="-1"/>
          <w:sz w:val="20"/>
          <w:szCs w:val="20"/>
        </w:rPr>
        <w:t>Procurement identification No. EHT 2026/03/1</w:t>
      </w:r>
    </w:p>
    <w:p w14:paraId="4B820825" w14:textId="5285F3DD" w:rsidR="00E260CD" w:rsidRPr="00312724" w:rsidRDefault="00E260CD" w:rsidP="00453EE1">
      <w:pPr>
        <w:tabs>
          <w:tab w:val="left" w:pos="0"/>
        </w:tabs>
        <w:jc w:val="right"/>
        <w:rPr>
          <w:rFonts w:eastAsia="Calibri"/>
          <w:lang w:eastAsia="en-US"/>
        </w:rPr>
      </w:pPr>
    </w:p>
    <w:p w14:paraId="7B9F9474" w14:textId="40658F37" w:rsidR="005949D8" w:rsidRPr="00312724" w:rsidRDefault="005949D8" w:rsidP="00453EE1">
      <w:pPr>
        <w:tabs>
          <w:tab w:val="left" w:pos="0"/>
        </w:tabs>
        <w:jc w:val="right"/>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B4F02" w:rsidRPr="00312724" w14:paraId="69FDDE5D" w14:textId="77777777" w:rsidTr="0079050C">
        <w:trPr>
          <w:trHeight w:val="462"/>
          <w:tblHeader/>
          <w:jc w:val="center"/>
        </w:trPr>
        <w:tc>
          <w:tcPr>
            <w:tcW w:w="9639" w:type="dxa"/>
            <w:tcBorders>
              <w:top w:val="nil"/>
              <w:left w:val="nil"/>
              <w:bottom w:val="nil"/>
              <w:right w:val="nil"/>
            </w:tcBorders>
            <w:vAlign w:val="center"/>
          </w:tcPr>
          <w:p w14:paraId="51B52317" w14:textId="13FB768D" w:rsidR="001B4F02" w:rsidRPr="00312724" w:rsidRDefault="00FA19B5" w:rsidP="00453EE1">
            <w:pPr>
              <w:pStyle w:val="Pamatteksts2"/>
              <w:tabs>
                <w:tab w:val="left" w:pos="0"/>
              </w:tabs>
              <w:spacing w:after="0" w:line="240" w:lineRule="auto"/>
              <w:jc w:val="center"/>
              <w:rPr>
                <w:b/>
              </w:rPr>
            </w:pPr>
            <w:r>
              <w:rPr>
                <w:b/>
              </w:rPr>
              <w:t xml:space="preserve">TECHNICAL </w:t>
            </w:r>
            <w:r w:rsidR="00CC62F4">
              <w:rPr>
                <w:b/>
              </w:rPr>
              <w:t>SPECIFICATION</w:t>
            </w:r>
          </w:p>
          <w:p w14:paraId="5A6B85EE" w14:textId="77777777" w:rsidR="001B4F02" w:rsidRPr="00312724" w:rsidRDefault="001B4F02" w:rsidP="001B5562">
            <w:pPr>
              <w:tabs>
                <w:tab w:val="left" w:pos="0"/>
                <w:tab w:val="left" w:pos="8268"/>
              </w:tabs>
              <w:jc w:val="center"/>
              <w:rPr>
                <w:b/>
              </w:rPr>
            </w:pPr>
          </w:p>
        </w:tc>
      </w:tr>
    </w:tbl>
    <w:p w14:paraId="00B98F0E" w14:textId="77777777" w:rsidR="00AC50F2" w:rsidRDefault="00AC50F2" w:rsidP="00453EE1">
      <w:pPr>
        <w:tabs>
          <w:tab w:val="left" w:pos="0"/>
        </w:tabs>
        <w:autoSpaceDE w:val="0"/>
        <w:autoSpaceDN w:val="0"/>
        <w:adjustRightInd w:val="0"/>
        <w:rPr>
          <w:lang w:eastAsia="en-US"/>
        </w:rPr>
      </w:pPr>
    </w:p>
    <w:p w14:paraId="3CA15136" w14:textId="4F5DDF50" w:rsidR="00E84825" w:rsidRPr="00E84825" w:rsidRDefault="00E84825" w:rsidP="00E84825">
      <w:pPr>
        <w:shd w:val="clear" w:color="auto" w:fill="FFFFFF"/>
        <w:spacing w:before="100" w:beforeAutospacing="1" w:after="100" w:afterAutospacing="1"/>
        <w:jc w:val="both"/>
        <w:textAlignment w:val="baseline"/>
        <w:rPr>
          <w:b/>
          <w:bCs/>
          <w:color w:val="242424"/>
          <w:sz w:val="28"/>
          <w:szCs w:val="28"/>
          <w:lang w:val="lv-LV"/>
        </w:rPr>
      </w:pPr>
      <w:r w:rsidRPr="00E84825">
        <w:rPr>
          <w:b/>
          <w:bCs/>
          <w:color w:val="242424"/>
          <w:sz w:val="28"/>
          <w:szCs w:val="28"/>
          <w:lang w:val="lv-LV"/>
        </w:rPr>
        <w:t xml:space="preserve">1. </w:t>
      </w:r>
      <w:proofErr w:type="spellStart"/>
      <w:r w:rsidRPr="00E84825">
        <w:rPr>
          <w:b/>
          <w:bCs/>
          <w:color w:val="242424"/>
          <w:sz w:val="28"/>
          <w:szCs w:val="28"/>
          <w:lang w:val="lv-LV"/>
        </w:rPr>
        <w:t>Pattern</w:t>
      </w:r>
      <w:proofErr w:type="spellEnd"/>
      <w:r w:rsidRPr="00E84825">
        <w:rPr>
          <w:b/>
          <w:bCs/>
          <w:color w:val="242424"/>
          <w:sz w:val="28"/>
          <w:szCs w:val="28"/>
          <w:lang w:val="lv-LV"/>
        </w:rPr>
        <w:t xml:space="preserve"> </w:t>
      </w:r>
      <w:proofErr w:type="spellStart"/>
      <w:r w:rsidRPr="00E84825">
        <w:rPr>
          <w:b/>
          <w:bCs/>
          <w:color w:val="242424"/>
          <w:sz w:val="28"/>
          <w:szCs w:val="28"/>
          <w:lang w:val="lv-LV"/>
        </w:rPr>
        <w:t>Equipment</w:t>
      </w:r>
      <w:proofErr w:type="spellEnd"/>
      <w:r w:rsidRPr="00E84825">
        <w:rPr>
          <w:b/>
          <w:bCs/>
          <w:color w:val="242424"/>
          <w:sz w:val="28"/>
          <w:szCs w:val="28"/>
          <w:lang w:val="lv-LV"/>
        </w:rPr>
        <w:t xml:space="preserve"> (</w:t>
      </w:r>
      <w:proofErr w:type="spellStart"/>
      <w:r w:rsidRPr="00E84825">
        <w:rPr>
          <w:b/>
          <w:bCs/>
          <w:color w:val="242424"/>
          <w:sz w:val="28"/>
          <w:szCs w:val="28"/>
          <w:lang w:val="lv-LV"/>
        </w:rPr>
        <w:t>Tooling</w:t>
      </w:r>
      <w:proofErr w:type="spellEnd"/>
      <w:r w:rsidRPr="00E84825">
        <w:rPr>
          <w:b/>
          <w:bCs/>
          <w:color w:val="242424"/>
          <w:sz w:val="28"/>
          <w:szCs w:val="28"/>
          <w:lang w:val="lv-LV"/>
        </w:rPr>
        <w:t>)</w:t>
      </w:r>
    </w:p>
    <w:p w14:paraId="13B568E0" w14:textId="65261D10" w:rsidR="00E84825" w:rsidRPr="00E84825" w:rsidRDefault="00E84825" w:rsidP="00E84825">
      <w:pPr>
        <w:shd w:val="clear" w:color="auto" w:fill="FFFFFF"/>
        <w:spacing w:before="100" w:beforeAutospacing="1" w:after="100" w:afterAutospacing="1"/>
        <w:jc w:val="both"/>
        <w:textAlignment w:val="baseline"/>
        <w:rPr>
          <w:b/>
          <w:bCs/>
          <w:color w:val="242424"/>
          <w:u w:val="single"/>
          <w:lang w:val="lv-LV"/>
        </w:rPr>
      </w:pPr>
      <w:r w:rsidRPr="00E84825">
        <w:rPr>
          <w:b/>
          <w:bCs/>
          <w:color w:val="242424"/>
          <w:u w:val="single"/>
          <w:lang w:val="lv-LV"/>
        </w:rPr>
        <w:t xml:space="preserve">1.1. </w:t>
      </w:r>
      <w:proofErr w:type="spellStart"/>
      <w:r w:rsidRPr="00E84825">
        <w:rPr>
          <w:b/>
          <w:bCs/>
          <w:color w:val="242424"/>
          <w:u w:val="single"/>
          <w:lang w:val="lv-LV"/>
        </w:rPr>
        <w:t>Development</w:t>
      </w:r>
      <w:proofErr w:type="spellEnd"/>
      <w:r w:rsidRPr="00E84825">
        <w:rPr>
          <w:b/>
          <w:bCs/>
          <w:color w:val="242424"/>
          <w:u w:val="single"/>
          <w:lang w:val="lv-LV"/>
        </w:rPr>
        <w:t xml:space="preserve"> </w:t>
      </w:r>
      <w:proofErr w:type="spellStart"/>
      <w:r w:rsidRPr="00E84825">
        <w:rPr>
          <w:b/>
          <w:bCs/>
          <w:color w:val="242424"/>
          <w:u w:val="single"/>
          <w:lang w:val="lv-LV"/>
        </w:rPr>
        <w:t>of</w:t>
      </w:r>
      <w:proofErr w:type="spellEnd"/>
      <w:r w:rsidRPr="00E84825">
        <w:rPr>
          <w:b/>
          <w:bCs/>
          <w:color w:val="242424"/>
          <w:u w:val="single"/>
          <w:lang w:val="lv-LV"/>
        </w:rPr>
        <w:t xml:space="preserve"> </w:t>
      </w:r>
      <w:proofErr w:type="spellStart"/>
      <w:r w:rsidRPr="00E84825">
        <w:rPr>
          <w:b/>
          <w:bCs/>
          <w:color w:val="242424"/>
          <w:u w:val="single"/>
          <w:lang w:val="lv-LV"/>
        </w:rPr>
        <w:t>standard</w:t>
      </w:r>
      <w:proofErr w:type="spellEnd"/>
      <w:r w:rsidRPr="00E84825">
        <w:rPr>
          <w:b/>
          <w:bCs/>
          <w:color w:val="242424"/>
          <w:u w:val="single"/>
          <w:lang w:val="lv-LV"/>
        </w:rPr>
        <w:t xml:space="preserve"> </w:t>
      </w:r>
      <w:proofErr w:type="spellStart"/>
      <w:r w:rsidRPr="00E84825">
        <w:rPr>
          <w:b/>
          <w:bCs/>
          <w:color w:val="242424"/>
          <w:u w:val="single"/>
          <w:lang w:val="lv-LV"/>
        </w:rPr>
        <w:t>wedge</w:t>
      </w:r>
      <w:proofErr w:type="spellEnd"/>
      <w:r w:rsidRPr="00E84825">
        <w:rPr>
          <w:b/>
          <w:bCs/>
          <w:color w:val="242424"/>
          <w:u w:val="single"/>
          <w:lang w:val="lv-LV"/>
        </w:rPr>
        <w:t xml:space="preserve"> test </w:t>
      </w:r>
      <w:proofErr w:type="spellStart"/>
      <w:r w:rsidRPr="00E84825">
        <w:rPr>
          <w:b/>
          <w:bCs/>
          <w:color w:val="242424"/>
          <w:u w:val="single"/>
          <w:lang w:val="lv-LV"/>
        </w:rPr>
        <w:t>samples</w:t>
      </w:r>
      <w:proofErr w:type="spellEnd"/>
      <w:r w:rsidRPr="00E84825">
        <w:rPr>
          <w:b/>
          <w:bCs/>
          <w:color w:val="242424"/>
          <w:u w:val="single"/>
          <w:lang w:val="lv-LV"/>
        </w:rPr>
        <w:t xml:space="preserve"> </w:t>
      </w:r>
      <w:proofErr w:type="spellStart"/>
      <w:r w:rsidRPr="00E84825">
        <w:rPr>
          <w:b/>
          <w:bCs/>
          <w:color w:val="242424"/>
          <w:u w:val="single"/>
          <w:lang w:val="lv-LV"/>
        </w:rPr>
        <w:t>for</w:t>
      </w:r>
      <w:proofErr w:type="spellEnd"/>
      <w:r w:rsidRPr="00E84825">
        <w:rPr>
          <w:b/>
          <w:bCs/>
          <w:color w:val="242424"/>
          <w:u w:val="single"/>
          <w:lang w:val="lv-LV"/>
        </w:rPr>
        <w:t xml:space="preserve"> </w:t>
      </w:r>
      <w:proofErr w:type="spellStart"/>
      <w:r w:rsidRPr="00E84825">
        <w:rPr>
          <w:b/>
          <w:bCs/>
          <w:color w:val="242424"/>
          <w:u w:val="single"/>
          <w:lang w:val="lv-LV"/>
        </w:rPr>
        <w:t>mechanical</w:t>
      </w:r>
      <w:proofErr w:type="spellEnd"/>
      <w:r w:rsidRPr="00E84825">
        <w:rPr>
          <w:b/>
          <w:bCs/>
          <w:color w:val="242424"/>
          <w:u w:val="single"/>
          <w:lang w:val="lv-LV"/>
        </w:rPr>
        <w:t xml:space="preserve"> </w:t>
      </w:r>
      <w:proofErr w:type="spellStart"/>
      <w:r w:rsidRPr="00E84825">
        <w:rPr>
          <w:b/>
          <w:bCs/>
          <w:color w:val="242424"/>
          <w:u w:val="single"/>
          <w:lang w:val="lv-LV"/>
        </w:rPr>
        <w:t>testing</w:t>
      </w:r>
      <w:proofErr w:type="spellEnd"/>
    </w:p>
    <w:p w14:paraId="31850E33" w14:textId="26FC1516" w:rsidR="00E84825" w:rsidRPr="00E84825" w:rsidRDefault="00E84825" w:rsidP="00E84825">
      <w:pPr>
        <w:shd w:val="clear" w:color="auto" w:fill="FFFFFF"/>
        <w:spacing w:before="100" w:beforeAutospacing="1" w:after="100" w:afterAutospacing="1"/>
        <w:jc w:val="both"/>
        <w:textAlignment w:val="baseline"/>
        <w:rPr>
          <w:b/>
          <w:bCs/>
          <w:color w:val="242424"/>
          <w:lang w:val="lv-LV"/>
        </w:rPr>
      </w:pPr>
      <w:proofErr w:type="spellStart"/>
      <w:r w:rsidRPr="00E84825">
        <w:rPr>
          <w:b/>
          <w:bCs/>
          <w:color w:val="242424"/>
          <w:lang w:val="lv-LV"/>
        </w:rPr>
        <w:t>Scope</w:t>
      </w:r>
      <w:proofErr w:type="spellEnd"/>
      <w:r w:rsidRPr="00E84825">
        <w:rPr>
          <w:b/>
          <w:bCs/>
          <w:color w:val="242424"/>
          <w:lang w:val="lv-LV"/>
        </w:rPr>
        <w:t xml:space="preserve"> </w:t>
      </w:r>
      <w:proofErr w:type="spellStart"/>
      <w:r w:rsidRPr="00E84825">
        <w:rPr>
          <w:b/>
          <w:bCs/>
          <w:color w:val="242424"/>
          <w:lang w:val="lv-LV"/>
        </w:rPr>
        <w:t>of</w:t>
      </w:r>
      <w:proofErr w:type="spellEnd"/>
      <w:r w:rsidRPr="00E84825">
        <w:rPr>
          <w:b/>
          <w:bCs/>
          <w:color w:val="242424"/>
          <w:lang w:val="lv-LV"/>
        </w:rPr>
        <w:t xml:space="preserve"> </w:t>
      </w:r>
      <w:proofErr w:type="spellStart"/>
      <w:r w:rsidRPr="00E84825">
        <w:rPr>
          <w:b/>
          <w:bCs/>
          <w:color w:val="242424"/>
          <w:lang w:val="lv-LV"/>
        </w:rPr>
        <w:t>work</w:t>
      </w:r>
      <w:proofErr w:type="spellEnd"/>
      <w:r w:rsidRPr="00E84825">
        <w:rPr>
          <w:b/>
          <w:bCs/>
          <w:color w:val="242424"/>
          <w:lang w:val="lv-LV"/>
        </w:rPr>
        <w:t>:</w:t>
      </w:r>
    </w:p>
    <w:p w14:paraId="147AFC69" w14:textId="77777777" w:rsidR="00E84825" w:rsidRPr="00E84825" w:rsidRDefault="00E84825" w:rsidP="00E84825">
      <w:pPr>
        <w:shd w:val="clear" w:color="auto" w:fill="FFFFFF"/>
        <w:spacing w:before="100" w:beforeAutospacing="1" w:after="100" w:afterAutospacing="1"/>
        <w:jc w:val="both"/>
        <w:textAlignment w:val="baseline"/>
        <w:rPr>
          <w:color w:val="242424"/>
          <w:lang w:val="lv-LV"/>
        </w:rPr>
      </w:pPr>
      <w:proofErr w:type="spellStart"/>
      <w:r w:rsidRPr="00E84825">
        <w:rPr>
          <w:color w:val="242424"/>
          <w:lang w:val="lv-LV"/>
        </w:rPr>
        <w:t>Development</w:t>
      </w:r>
      <w:proofErr w:type="spellEnd"/>
      <w:r w:rsidRPr="00E84825">
        <w:rPr>
          <w:color w:val="242424"/>
          <w:lang w:val="lv-LV"/>
        </w:rPr>
        <w:t xml:space="preserve"> </w:t>
      </w:r>
      <w:proofErr w:type="spellStart"/>
      <w:r w:rsidRPr="00E84825">
        <w:rPr>
          <w:color w:val="242424"/>
          <w:lang w:val="lv-LV"/>
        </w:rPr>
        <w:t>of</w:t>
      </w:r>
      <w:proofErr w:type="spellEnd"/>
      <w:r w:rsidRPr="00E84825">
        <w:rPr>
          <w:color w:val="242424"/>
          <w:lang w:val="lv-LV"/>
        </w:rPr>
        <w:t xml:space="preserve"> </w:t>
      </w:r>
      <w:proofErr w:type="spellStart"/>
      <w:r w:rsidRPr="00E84825">
        <w:rPr>
          <w:color w:val="242424"/>
          <w:lang w:val="lv-LV"/>
        </w:rPr>
        <w:t>design</w:t>
      </w:r>
      <w:proofErr w:type="spellEnd"/>
      <w:r w:rsidRPr="00E84825">
        <w:rPr>
          <w:color w:val="242424"/>
          <w:lang w:val="lv-LV"/>
        </w:rPr>
        <w:t xml:space="preserve"> </w:t>
      </w:r>
      <w:proofErr w:type="spellStart"/>
      <w:r w:rsidRPr="00E84825">
        <w:rPr>
          <w:color w:val="242424"/>
          <w:lang w:val="lv-LV"/>
        </w:rPr>
        <w:t>documentation</w:t>
      </w:r>
      <w:proofErr w:type="spellEnd"/>
      <w:r w:rsidRPr="00E84825">
        <w:rPr>
          <w:color w:val="242424"/>
          <w:lang w:val="lv-LV"/>
        </w:rPr>
        <w:t xml:space="preserve"> </w:t>
      </w:r>
      <w:proofErr w:type="spellStart"/>
      <w:r w:rsidRPr="00E84825">
        <w:rPr>
          <w:color w:val="242424"/>
          <w:lang w:val="lv-LV"/>
        </w:rPr>
        <w:t>and</w:t>
      </w:r>
      <w:proofErr w:type="spellEnd"/>
      <w:r w:rsidRPr="00E84825">
        <w:rPr>
          <w:color w:val="242424"/>
          <w:lang w:val="lv-LV"/>
        </w:rPr>
        <w:t xml:space="preserve"> 3D </w:t>
      </w:r>
      <w:proofErr w:type="spellStart"/>
      <w:r w:rsidRPr="00E84825">
        <w:rPr>
          <w:color w:val="242424"/>
          <w:lang w:val="lv-LV"/>
        </w:rPr>
        <w:t>models</w:t>
      </w:r>
      <w:proofErr w:type="spellEnd"/>
      <w:r w:rsidRPr="00E84825">
        <w:rPr>
          <w:color w:val="242424"/>
          <w:lang w:val="lv-LV"/>
        </w:rPr>
        <w:t xml:space="preserve"> </w:t>
      </w:r>
      <w:proofErr w:type="spellStart"/>
      <w:r w:rsidRPr="00E84825">
        <w:rPr>
          <w:color w:val="242424"/>
          <w:lang w:val="lv-LV"/>
        </w:rPr>
        <w:t>for</w:t>
      </w:r>
      <w:proofErr w:type="spellEnd"/>
      <w:r w:rsidRPr="00E84825">
        <w:rPr>
          <w:color w:val="242424"/>
          <w:lang w:val="lv-LV"/>
        </w:rPr>
        <w:t xml:space="preserve"> </w:t>
      </w:r>
      <w:proofErr w:type="spellStart"/>
      <w:r w:rsidRPr="00E84825">
        <w:rPr>
          <w:color w:val="242424"/>
          <w:lang w:val="lv-LV"/>
        </w:rPr>
        <w:t>pattern</w:t>
      </w:r>
      <w:proofErr w:type="spellEnd"/>
      <w:r w:rsidRPr="00E84825">
        <w:rPr>
          <w:color w:val="242424"/>
          <w:lang w:val="lv-LV"/>
        </w:rPr>
        <w:t xml:space="preserve"> </w:t>
      </w:r>
      <w:proofErr w:type="spellStart"/>
      <w:r w:rsidRPr="00E84825">
        <w:rPr>
          <w:color w:val="242424"/>
          <w:lang w:val="lv-LV"/>
        </w:rPr>
        <w:t>equipment</w:t>
      </w:r>
      <w:proofErr w:type="spellEnd"/>
      <w:r w:rsidRPr="00E84825">
        <w:rPr>
          <w:color w:val="242424"/>
          <w:lang w:val="lv-LV"/>
        </w:rPr>
        <w:t xml:space="preserve"> </w:t>
      </w:r>
      <w:proofErr w:type="spellStart"/>
      <w:r w:rsidRPr="00E84825">
        <w:rPr>
          <w:color w:val="242424"/>
          <w:lang w:val="lv-LV"/>
        </w:rPr>
        <w:t>intended</w:t>
      </w:r>
      <w:proofErr w:type="spellEnd"/>
      <w:r w:rsidRPr="00E84825">
        <w:rPr>
          <w:color w:val="242424"/>
          <w:lang w:val="lv-LV"/>
        </w:rPr>
        <w:t xml:space="preserve"> </w:t>
      </w:r>
      <w:proofErr w:type="spellStart"/>
      <w:r w:rsidRPr="00E84825">
        <w:rPr>
          <w:color w:val="242424"/>
          <w:lang w:val="lv-LV"/>
        </w:rPr>
        <w:t>for</w:t>
      </w:r>
      <w:proofErr w:type="spellEnd"/>
      <w:r w:rsidRPr="00E84825">
        <w:rPr>
          <w:color w:val="242424"/>
          <w:lang w:val="lv-LV"/>
        </w:rPr>
        <w:t xml:space="preserve"> </w:t>
      </w:r>
      <w:proofErr w:type="spellStart"/>
      <w:r w:rsidRPr="00E84825">
        <w:rPr>
          <w:color w:val="242424"/>
          <w:lang w:val="lv-LV"/>
        </w:rPr>
        <w:t>the</w:t>
      </w:r>
      <w:proofErr w:type="spellEnd"/>
      <w:r w:rsidRPr="00E84825">
        <w:rPr>
          <w:color w:val="242424"/>
          <w:lang w:val="lv-LV"/>
        </w:rPr>
        <w:t xml:space="preserve"> </w:t>
      </w:r>
      <w:proofErr w:type="spellStart"/>
      <w:r w:rsidRPr="00E84825">
        <w:rPr>
          <w:color w:val="242424"/>
          <w:lang w:val="lv-LV"/>
        </w:rPr>
        <w:t>production</w:t>
      </w:r>
      <w:proofErr w:type="spellEnd"/>
      <w:r w:rsidRPr="00E84825">
        <w:rPr>
          <w:color w:val="242424"/>
          <w:lang w:val="lv-LV"/>
        </w:rPr>
        <w:t xml:space="preserve"> </w:t>
      </w:r>
      <w:proofErr w:type="spellStart"/>
      <w:r w:rsidRPr="00E84825">
        <w:rPr>
          <w:color w:val="242424"/>
          <w:lang w:val="lv-LV"/>
        </w:rPr>
        <w:t>of</w:t>
      </w:r>
      <w:proofErr w:type="spellEnd"/>
      <w:r w:rsidRPr="00E84825">
        <w:rPr>
          <w:color w:val="242424"/>
          <w:lang w:val="lv-LV"/>
        </w:rPr>
        <w:t xml:space="preserve"> </w:t>
      </w:r>
      <w:proofErr w:type="spellStart"/>
      <w:r w:rsidRPr="00E84825">
        <w:rPr>
          <w:color w:val="242424"/>
          <w:lang w:val="lv-LV"/>
        </w:rPr>
        <w:t>standard</w:t>
      </w:r>
      <w:proofErr w:type="spellEnd"/>
      <w:r w:rsidRPr="00E84825">
        <w:rPr>
          <w:color w:val="242424"/>
          <w:lang w:val="lv-LV"/>
        </w:rPr>
        <w:t xml:space="preserve"> </w:t>
      </w:r>
      <w:proofErr w:type="spellStart"/>
      <w:r w:rsidRPr="00E84825">
        <w:rPr>
          <w:color w:val="242424"/>
          <w:lang w:val="lv-LV"/>
        </w:rPr>
        <w:t>wedge</w:t>
      </w:r>
      <w:proofErr w:type="spellEnd"/>
      <w:r w:rsidRPr="00E84825">
        <w:rPr>
          <w:color w:val="242424"/>
          <w:lang w:val="lv-LV"/>
        </w:rPr>
        <w:t xml:space="preserve"> test </w:t>
      </w:r>
      <w:proofErr w:type="spellStart"/>
      <w:r w:rsidRPr="00E84825">
        <w:rPr>
          <w:color w:val="242424"/>
          <w:lang w:val="lv-LV"/>
        </w:rPr>
        <w:t>samples</w:t>
      </w:r>
      <w:proofErr w:type="spellEnd"/>
      <w:r w:rsidRPr="00E84825">
        <w:rPr>
          <w:color w:val="242424"/>
          <w:lang w:val="lv-LV"/>
        </w:rPr>
        <w:t xml:space="preserve"> </w:t>
      </w:r>
      <w:proofErr w:type="spellStart"/>
      <w:r w:rsidRPr="00E84825">
        <w:rPr>
          <w:color w:val="242424"/>
          <w:lang w:val="lv-LV"/>
        </w:rPr>
        <w:t>designed</w:t>
      </w:r>
      <w:proofErr w:type="spellEnd"/>
      <w:r w:rsidRPr="00E84825">
        <w:rPr>
          <w:color w:val="242424"/>
          <w:lang w:val="lv-LV"/>
        </w:rPr>
        <w:t xml:space="preserve"> to </w:t>
      </w:r>
      <w:proofErr w:type="spellStart"/>
      <w:r w:rsidRPr="00E84825">
        <w:rPr>
          <w:color w:val="242424"/>
          <w:lang w:val="lv-LV"/>
        </w:rPr>
        <w:t>obtain</w:t>
      </w:r>
      <w:proofErr w:type="spellEnd"/>
      <w:r w:rsidRPr="00E84825">
        <w:rPr>
          <w:color w:val="242424"/>
          <w:lang w:val="lv-LV"/>
        </w:rPr>
        <w:t xml:space="preserve"> </w:t>
      </w:r>
      <w:proofErr w:type="spellStart"/>
      <w:r w:rsidRPr="00E84825">
        <w:rPr>
          <w:color w:val="242424"/>
          <w:lang w:val="lv-LV"/>
        </w:rPr>
        <w:t>specimens</w:t>
      </w:r>
      <w:proofErr w:type="spellEnd"/>
      <w:r w:rsidRPr="00E84825">
        <w:rPr>
          <w:color w:val="242424"/>
          <w:lang w:val="lv-LV"/>
        </w:rPr>
        <w:t xml:space="preserve"> </w:t>
      </w:r>
      <w:proofErr w:type="spellStart"/>
      <w:r w:rsidRPr="00E84825">
        <w:rPr>
          <w:color w:val="242424"/>
          <w:lang w:val="lv-LV"/>
        </w:rPr>
        <w:t>for</w:t>
      </w:r>
      <w:proofErr w:type="spellEnd"/>
      <w:r w:rsidRPr="00E84825">
        <w:rPr>
          <w:color w:val="242424"/>
          <w:lang w:val="lv-LV"/>
        </w:rPr>
        <w:t xml:space="preserve"> </w:t>
      </w:r>
      <w:proofErr w:type="spellStart"/>
      <w:r w:rsidRPr="00E84825">
        <w:rPr>
          <w:color w:val="242424"/>
          <w:lang w:val="lv-LV"/>
        </w:rPr>
        <w:t>mechanical</w:t>
      </w:r>
      <w:proofErr w:type="spellEnd"/>
      <w:r w:rsidRPr="00E84825">
        <w:rPr>
          <w:color w:val="242424"/>
          <w:lang w:val="lv-LV"/>
        </w:rPr>
        <w:t xml:space="preserve"> </w:t>
      </w:r>
      <w:proofErr w:type="spellStart"/>
      <w:r w:rsidRPr="00E84825">
        <w:rPr>
          <w:color w:val="242424"/>
          <w:lang w:val="lv-LV"/>
        </w:rPr>
        <w:t>testing</w:t>
      </w:r>
      <w:proofErr w:type="spellEnd"/>
      <w:r w:rsidRPr="00E84825">
        <w:rPr>
          <w:color w:val="242424"/>
          <w:lang w:val="lv-LV"/>
        </w:rPr>
        <w:t>.</w:t>
      </w:r>
    </w:p>
    <w:p w14:paraId="4D32007D" w14:textId="77777777" w:rsidR="00E84825" w:rsidRPr="00E84825" w:rsidRDefault="00E84825" w:rsidP="00E84825">
      <w:pPr>
        <w:shd w:val="clear" w:color="auto" w:fill="FFFFFF"/>
        <w:spacing w:before="100" w:beforeAutospacing="1" w:after="100" w:afterAutospacing="1"/>
        <w:textAlignment w:val="baseline"/>
        <w:rPr>
          <w:b/>
          <w:bCs/>
          <w:color w:val="242424"/>
          <w:lang w:val="lv-LV"/>
        </w:rPr>
      </w:pPr>
      <w:proofErr w:type="spellStart"/>
      <w:r w:rsidRPr="00E84825">
        <w:rPr>
          <w:b/>
          <w:bCs/>
          <w:color w:val="242424"/>
          <w:lang w:val="lv-LV"/>
        </w:rPr>
        <w:t>Purpose</w:t>
      </w:r>
      <w:proofErr w:type="spellEnd"/>
      <w:r w:rsidRPr="00E84825">
        <w:rPr>
          <w:b/>
          <w:bCs/>
          <w:color w:val="242424"/>
          <w:lang w:val="lv-LV"/>
        </w:rPr>
        <w:t>:</w:t>
      </w:r>
    </w:p>
    <w:p w14:paraId="1249AC08" w14:textId="77777777" w:rsidR="00E84825" w:rsidRPr="00E84825" w:rsidRDefault="00E84825" w:rsidP="00E84825">
      <w:pPr>
        <w:shd w:val="clear" w:color="auto" w:fill="FFFFFF"/>
        <w:spacing w:before="100" w:beforeAutospacing="1" w:after="100" w:afterAutospacing="1"/>
        <w:jc w:val="both"/>
        <w:textAlignment w:val="baseline"/>
        <w:rPr>
          <w:color w:val="242424"/>
          <w:lang w:val="lv-LV"/>
        </w:rPr>
      </w:pPr>
      <w:proofErr w:type="spellStart"/>
      <w:r w:rsidRPr="00E84825">
        <w:rPr>
          <w:color w:val="242424"/>
          <w:lang w:val="lv-LV"/>
        </w:rPr>
        <w:t>The</w:t>
      </w:r>
      <w:proofErr w:type="spellEnd"/>
      <w:r w:rsidRPr="00E84825">
        <w:rPr>
          <w:color w:val="242424"/>
          <w:lang w:val="lv-LV"/>
        </w:rPr>
        <w:t xml:space="preserve"> </w:t>
      </w:r>
      <w:proofErr w:type="spellStart"/>
      <w:r w:rsidRPr="00E84825">
        <w:rPr>
          <w:color w:val="242424"/>
          <w:lang w:val="lv-LV"/>
        </w:rPr>
        <w:t>wedge</w:t>
      </w:r>
      <w:proofErr w:type="spellEnd"/>
      <w:r w:rsidRPr="00E84825">
        <w:rPr>
          <w:color w:val="242424"/>
          <w:lang w:val="lv-LV"/>
        </w:rPr>
        <w:t xml:space="preserve"> test </w:t>
      </w:r>
      <w:proofErr w:type="spellStart"/>
      <w:r w:rsidRPr="00E84825">
        <w:rPr>
          <w:color w:val="242424"/>
          <w:lang w:val="lv-LV"/>
        </w:rPr>
        <w:t>samples</w:t>
      </w:r>
      <w:proofErr w:type="spellEnd"/>
      <w:r w:rsidRPr="00E84825">
        <w:rPr>
          <w:color w:val="242424"/>
          <w:lang w:val="lv-LV"/>
        </w:rPr>
        <w:t xml:space="preserve"> </w:t>
      </w:r>
      <w:proofErr w:type="spellStart"/>
      <w:r w:rsidRPr="00E84825">
        <w:rPr>
          <w:color w:val="242424"/>
          <w:lang w:val="lv-LV"/>
        </w:rPr>
        <w:t>shall</w:t>
      </w:r>
      <w:proofErr w:type="spellEnd"/>
      <w:r w:rsidRPr="00E84825">
        <w:rPr>
          <w:color w:val="242424"/>
          <w:lang w:val="lv-LV"/>
        </w:rPr>
        <w:t xml:space="preserve"> </w:t>
      </w:r>
      <w:proofErr w:type="spellStart"/>
      <w:r w:rsidRPr="00E84825">
        <w:rPr>
          <w:color w:val="242424"/>
          <w:lang w:val="lv-LV"/>
        </w:rPr>
        <w:t>ensure</w:t>
      </w:r>
      <w:proofErr w:type="spellEnd"/>
      <w:r w:rsidRPr="00E84825">
        <w:rPr>
          <w:color w:val="242424"/>
          <w:lang w:val="lv-LV"/>
        </w:rPr>
        <w:t xml:space="preserve"> </w:t>
      </w:r>
      <w:proofErr w:type="spellStart"/>
      <w:r w:rsidRPr="00E84825">
        <w:rPr>
          <w:color w:val="242424"/>
          <w:lang w:val="lv-LV"/>
        </w:rPr>
        <w:t>the</w:t>
      </w:r>
      <w:proofErr w:type="spellEnd"/>
      <w:r w:rsidRPr="00E84825">
        <w:rPr>
          <w:color w:val="242424"/>
          <w:lang w:val="lv-LV"/>
        </w:rPr>
        <w:t xml:space="preserve"> </w:t>
      </w:r>
      <w:proofErr w:type="spellStart"/>
      <w:r w:rsidRPr="00E84825">
        <w:rPr>
          <w:color w:val="242424"/>
          <w:lang w:val="lv-LV"/>
        </w:rPr>
        <w:t>production</w:t>
      </w:r>
      <w:proofErr w:type="spellEnd"/>
      <w:r w:rsidRPr="00E84825">
        <w:rPr>
          <w:color w:val="242424"/>
          <w:lang w:val="lv-LV"/>
        </w:rPr>
        <w:t xml:space="preserve"> </w:t>
      </w:r>
      <w:proofErr w:type="spellStart"/>
      <w:r w:rsidRPr="00E84825">
        <w:rPr>
          <w:color w:val="242424"/>
          <w:lang w:val="lv-LV"/>
        </w:rPr>
        <w:t>of</w:t>
      </w:r>
      <w:proofErr w:type="spellEnd"/>
      <w:r w:rsidRPr="00E84825">
        <w:rPr>
          <w:color w:val="242424"/>
          <w:lang w:val="lv-LV"/>
        </w:rPr>
        <w:t xml:space="preserve"> </w:t>
      </w:r>
      <w:proofErr w:type="spellStart"/>
      <w:r w:rsidRPr="00E84825">
        <w:rPr>
          <w:color w:val="242424"/>
          <w:lang w:val="lv-LV"/>
        </w:rPr>
        <w:t>cast</w:t>
      </w:r>
      <w:proofErr w:type="spellEnd"/>
      <w:r w:rsidRPr="00E84825">
        <w:rPr>
          <w:color w:val="242424"/>
          <w:lang w:val="lv-LV"/>
        </w:rPr>
        <w:t xml:space="preserve"> </w:t>
      </w:r>
      <w:proofErr w:type="spellStart"/>
      <w:r w:rsidRPr="00E84825">
        <w:rPr>
          <w:color w:val="242424"/>
          <w:lang w:val="lv-LV"/>
        </w:rPr>
        <w:t>blanks</w:t>
      </w:r>
      <w:proofErr w:type="spellEnd"/>
      <w:r w:rsidRPr="00E84825">
        <w:rPr>
          <w:color w:val="242424"/>
          <w:lang w:val="lv-LV"/>
        </w:rPr>
        <w:t>/</w:t>
      </w:r>
      <w:proofErr w:type="spellStart"/>
      <w:r w:rsidRPr="00E84825">
        <w:rPr>
          <w:color w:val="242424"/>
          <w:lang w:val="lv-LV"/>
        </w:rPr>
        <w:t>specimens</w:t>
      </w:r>
      <w:proofErr w:type="spellEnd"/>
      <w:r w:rsidRPr="00E84825">
        <w:rPr>
          <w:color w:val="242424"/>
          <w:lang w:val="lv-LV"/>
        </w:rPr>
        <w:t xml:space="preserve"> </w:t>
      </w:r>
      <w:proofErr w:type="spellStart"/>
      <w:r w:rsidRPr="00E84825">
        <w:rPr>
          <w:color w:val="242424"/>
          <w:lang w:val="lv-LV"/>
        </w:rPr>
        <w:t>suitable</w:t>
      </w:r>
      <w:proofErr w:type="spellEnd"/>
      <w:r w:rsidRPr="00E84825">
        <w:rPr>
          <w:color w:val="242424"/>
          <w:lang w:val="lv-LV"/>
        </w:rPr>
        <w:t xml:space="preserve"> </w:t>
      </w:r>
      <w:proofErr w:type="spellStart"/>
      <w:r w:rsidRPr="00E84825">
        <w:rPr>
          <w:color w:val="242424"/>
          <w:lang w:val="lv-LV"/>
        </w:rPr>
        <w:t>for</w:t>
      </w:r>
      <w:proofErr w:type="spellEnd"/>
      <w:r w:rsidRPr="00E84825">
        <w:rPr>
          <w:color w:val="242424"/>
          <w:lang w:val="lv-LV"/>
        </w:rPr>
        <w:t xml:space="preserve"> </w:t>
      </w:r>
      <w:proofErr w:type="spellStart"/>
      <w:r w:rsidRPr="00E84825">
        <w:rPr>
          <w:color w:val="242424"/>
          <w:lang w:val="lv-LV"/>
        </w:rPr>
        <w:t>subsequent</w:t>
      </w:r>
      <w:proofErr w:type="spellEnd"/>
      <w:r w:rsidRPr="00E84825">
        <w:rPr>
          <w:color w:val="242424"/>
          <w:lang w:val="lv-LV"/>
        </w:rPr>
        <w:t xml:space="preserve"> </w:t>
      </w:r>
      <w:proofErr w:type="spellStart"/>
      <w:r w:rsidRPr="00E84825">
        <w:rPr>
          <w:color w:val="242424"/>
          <w:lang w:val="lv-LV"/>
        </w:rPr>
        <w:t>mechanical</w:t>
      </w:r>
      <w:proofErr w:type="spellEnd"/>
      <w:r w:rsidRPr="00E84825">
        <w:rPr>
          <w:color w:val="242424"/>
          <w:lang w:val="lv-LV"/>
        </w:rPr>
        <w:t xml:space="preserve"> </w:t>
      </w:r>
      <w:proofErr w:type="spellStart"/>
      <w:r w:rsidRPr="00E84825">
        <w:rPr>
          <w:color w:val="242424"/>
          <w:lang w:val="lv-LV"/>
        </w:rPr>
        <w:t>testing</w:t>
      </w:r>
      <w:proofErr w:type="spellEnd"/>
      <w:r w:rsidRPr="00E84825">
        <w:rPr>
          <w:color w:val="242424"/>
          <w:lang w:val="lv-LV"/>
        </w:rPr>
        <w:t xml:space="preserve">, </w:t>
      </w:r>
      <w:proofErr w:type="spellStart"/>
      <w:r w:rsidRPr="00E84825">
        <w:rPr>
          <w:color w:val="242424"/>
          <w:lang w:val="lv-LV"/>
        </w:rPr>
        <w:t>including</w:t>
      </w:r>
      <w:proofErr w:type="spellEnd"/>
      <w:r w:rsidRPr="00E84825">
        <w:rPr>
          <w:color w:val="242424"/>
          <w:lang w:val="lv-LV"/>
        </w:rPr>
        <w:t xml:space="preserve"> </w:t>
      </w:r>
      <w:proofErr w:type="spellStart"/>
      <w:r w:rsidRPr="00E84825">
        <w:rPr>
          <w:color w:val="242424"/>
          <w:lang w:val="lv-LV"/>
        </w:rPr>
        <w:t>determination</w:t>
      </w:r>
      <w:proofErr w:type="spellEnd"/>
      <w:r w:rsidRPr="00E84825">
        <w:rPr>
          <w:color w:val="242424"/>
          <w:lang w:val="lv-LV"/>
        </w:rPr>
        <w:t xml:space="preserve"> </w:t>
      </w:r>
      <w:proofErr w:type="spellStart"/>
      <w:r w:rsidRPr="00E84825">
        <w:rPr>
          <w:color w:val="242424"/>
          <w:lang w:val="lv-LV"/>
        </w:rPr>
        <w:t>of</w:t>
      </w:r>
      <w:proofErr w:type="spellEnd"/>
      <w:r w:rsidRPr="00E84825">
        <w:rPr>
          <w:color w:val="242424"/>
          <w:lang w:val="lv-LV"/>
        </w:rPr>
        <w:t xml:space="preserve"> </w:t>
      </w:r>
      <w:proofErr w:type="spellStart"/>
      <w:r w:rsidRPr="00E84825">
        <w:rPr>
          <w:color w:val="242424"/>
          <w:lang w:val="lv-LV"/>
        </w:rPr>
        <w:t>ultimate</w:t>
      </w:r>
      <w:proofErr w:type="spellEnd"/>
      <w:r w:rsidRPr="00E84825">
        <w:rPr>
          <w:color w:val="242424"/>
          <w:lang w:val="lv-LV"/>
        </w:rPr>
        <w:t xml:space="preserve"> </w:t>
      </w:r>
      <w:proofErr w:type="spellStart"/>
      <w:r w:rsidRPr="00E84825">
        <w:rPr>
          <w:color w:val="242424"/>
          <w:lang w:val="lv-LV"/>
        </w:rPr>
        <w:t>tensile</w:t>
      </w:r>
      <w:proofErr w:type="spellEnd"/>
      <w:r w:rsidRPr="00E84825">
        <w:rPr>
          <w:color w:val="242424"/>
          <w:lang w:val="lv-LV"/>
        </w:rPr>
        <w:t xml:space="preserve"> </w:t>
      </w:r>
      <w:proofErr w:type="spellStart"/>
      <w:r w:rsidRPr="00E84825">
        <w:rPr>
          <w:color w:val="242424"/>
          <w:lang w:val="lv-LV"/>
        </w:rPr>
        <w:t>strength</w:t>
      </w:r>
      <w:proofErr w:type="spellEnd"/>
      <w:r w:rsidRPr="00E84825">
        <w:rPr>
          <w:color w:val="242424"/>
          <w:lang w:val="lv-LV"/>
        </w:rPr>
        <w:t xml:space="preserve">, </w:t>
      </w:r>
      <w:proofErr w:type="spellStart"/>
      <w:r w:rsidRPr="00E84825">
        <w:rPr>
          <w:color w:val="242424"/>
          <w:lang w:val="lv-LV"/>
        </w:rPr>
        <w:t>yield</w:t>
      </w:r>
      <w:proofErr w:type="spellEnd"/>
      <w:r w:rsidRPr="00E84825">
        <w:rPr>
          <w:color w:val="242424"/>
          <w:lang w:val="lv-LV"/>
        </w:rPr>
        <w:t xml:space="preserve"> </w:t>
      </w:r>
      <w:proofErr w:type="spellStart"/>
      <w:r w:rsidRPr="00E84825">
        <w:rPr>
          <w:color w:val="242424"/>
          <w:lang w:val="lv-LV"/>
        </w:rPr>
        <w:t>strength</w:t>
      </w:r>
      <w:proofErr w:type="spellEnd"/>
      <w:r w:rsidRPr="00E84825">
        <w:rPr>
          <w:color w:val="242424"/>
          <w:lang w:val="lv-LV"/>
        </w:rPr>
        <w:t xml:space="preserve">, </w:t>
      </w:r>
      <w:proofErr w:type="spellStart"/>
      <w:r w:rsidRPr="00E84825">
        <w:rPr>
          <w:color w:val="242424"/>
          <w:lang w:val="lv-LV"/>
        </w:rPr>
        <w:t>elongation</w:t>
      </w:r>
      <w:proofErr w:type="spellEnd"/>
      <w:r w:rsidRPr="00E84825">
        <w:rPr>
          <w:color w:val="242424"/>
          <w:lang w:val="lv-LV"/>
        </w:rPr>
        <w:t xml:space="preserve">, </w:t>
      </w:r>
      <w:proofErr w:type="spellStart"/>
      <w:r w:rsidRPr="00E84825">
        <w:rPr>
          <w:color w:val="242424"/>
          <w:lang w:val="lv-LV"/>
        </w:rPr>
        <w:t>hardness</w:t>
      </w:r>
      <w:proofErr w:type="spellEnd"/>
      <w:r w:rsidRPr="00E84825">
        <w:rPr>
          <w:color w:val="242424"/>
          <w:lang w:val="lv-LV"/>
        </w:rPr>
        <w:t xml:space="preserve"> </w:t>
      </w:r>
      <w:proofErr w:type="spellStart"/>
      <w:r w:rsidRPr="00E84825">
        <w:rPr>
          <w:color w:val="242424"/>
          <w:lang w:val="lv-LV"/>
        </w:rPr>
        <w:t>and</w:t>
      </w:r>
      <w:proofErr w:type="spellEnd"/>
      <w:r w:rsidRPr="00E84825">
        <w:rPr>
          <w:color w:val="242424"/>
          <w:lang w:val="lv-LV"/>
        </w:rPr>
        <w:t xml:space="preserve"> </w:t>
      </w:r>
      <w:proofErr w:type="spellStart"/>
      <w:r w:rsidRPr="00E84825">
        <w:rPr>
          <w:color w:val="242424"/>
          <w:lang w:val="lv-LV"/>
        </w:rPr>
        <w:t>other</w:t>
      </w:r>
      <w:proofErr w:type="spellEnd"/>
      <w:r w:rsidRPr="00E84825">
        <w:rPr>
          <w:color w:val="242424"/>
          <w:lang w:val="lv-LV"/>
        </w:rPr>
        <w:t xml:space="preserve"> </w:t>
      </w:r>
      <w:proofErr w:type="spellStart"/>
      <w:r w:rsidRPr="00E84825">
        <w:rPr>
          <w:color w:val="242424"/>
          <w:lang w:val="lv-LV"/>
        </w:rPr>
        <w:t>mechanical</w:t>
      </w:r>
      <w:proofErr w:type="spellEnd"/>
      <w:r w:rsidRPr="00E84825">
        <w:rPr>
          <w:color w:val="242424"/>
          <w:lang w:val="lv-LV"/>
        </w:rPr>
        <w:t xml:space="preserve"> </w:t>
      </w:r>
      <w:proofErr w:type="spellStart"/>
      <w:r w:rsidRPr="00E84825">
        <w:rPr>
          <w:color w:val="242424"/>
          <w:lang w:val="lv-LV"/>
        </w:rPr>
        <w:t>properties</w:t>
      </w:r>
      <w:proofErr w:type="spellEnd"/>
      <w:r w:rsidRPr="00E84825">
        <w:rPr>
          <w:color w:val="242424"/>
          <w:lang w:val="lv-LV"/>
        </w:rPr>
        <w:t xml:space="preserve"> </w:t>
      </w:r>
      <w:proofErr w:type="spellStart"/>
      <w:r w:rsidRPr="00E84825">
        <w:rPr>
          <w:color w:val="242424"/>
          <w:lang w:val="lv-LV"/>
        </w:rPr>
        <w:t>of</w:t>
      </w:r>
      <w:proofErr w:type="spellEnd"/>
      <w:r w:rsidRPr="00E84825">
        <w:rPr>
          <w:color w:val="242424"/>
          <w:lang w:val="lv-LV"/>
        </w:rPr>
        <w:t xml:space="preserve"> </w:t>
      </w:r>
      <w:proofErr w:type="spellStart"/>
      <w:r w:rsidRPr="00E84825">
        <w:rPr>
          <w:color w:val="242424"/>
          <w:lang w:val="lv-LV"/>
        </w:rPr>
        <w:t>the</w:t>
      </w:r>
      <w:proofErr w:type="spellEnd"/>
      <w:r w:rsidRPr="00E84825">
        <w:rPr>
          <w:color w:val="242424"/>
          <w:lang w:val="lv-LV"/>
        </w:rPr>
        <w:t xml:space="preserve"> </w:t>
      </w:r>
      <w:proofErr w:type="spellStart"/>
      <w:r w:rsidRPr="00E84825">
        <w:rPr>
          <w:color w:val="242424"/>
          <w:lang w:val="lv-LV"/>
        </w:rPr>
        <w:t>material</w:t>
      </w:r>
      <w:proofErr w:type="spellEnd"/>
      <w:r w:rsidRPr="00E84825">
        <w:rPr>
          <w:color w:val="242424"/>
          <w:lang w:val="lv-LV"/>
        </w:rPr>
        <w:t>.</w:t>
      </w:r>
    </w:p>
    <w:p w14:paraId="2F59629C" w14:textId="77777777" w:rsidR="00E84825" w:rsidRPr="00E84825" w:rsidRDefault="00E84825" w:rsidP="00E84825">
      <w:pPr>
        <w:shd w:val="clear" w:color="auto" w:fill="FFFFFF"/>
        <w:spacing w:before="100" w:beforeAutospacing="1" w:after="100" w:afterAutospacing="1"/>
        <w:textAlignment w:val="baseline"/>
        <w:rPr>
          <w:b/>
          <w:bCs/>
          <w:color w:val="242424"/>
          <w:lang w:val="lv-LV"/>
        </w:rPr>
      </w:pPr>
      <w:proofErr w:type="spellStart"/>
      <w:r w:rsidRPr="00E84825">
        <w:rPr>
          <w:b/>
          <w:bCs/>
          <w:color w:val="242424"/>
          <w:lang w:val="lv-LV"/>
        </w:rPr>
        <w:t>Work</w:t>
      </w:r>
      <w:proofErr w:type="spellEnd"/>
      <w:r w:rsidRPr="00E84825">
        <w:rPr>
          <w:b/>
          <w:bCs/>
          <w:color w:val="242424"/>
          <w:lang w:val="lv-LV"/>
        </w:rPr>
        <w:t xml:space="preserve"> </w:t>
      </w:r>
      <w:proofErr w:type="spellStart"/>
      <w:r w:rsidRPr="00E84825">
        <w:rPr>
          <w:b/>
          <w:bCs/>
          <w:color w:val="242424"/>
          <w:lang w:val="lv-LV"/>
        </w:rPr>
        <w:t>content</w:t>
      </w:r>
      <w:proofErr w:type="spellEnd"/>
      <w:r w:rsidRPr="00E84825">
        <w:rPr>
          <w:b/>
          <w:bCs/>
          <w:color w:val="242424"/>
          <w:lang w:val="lv-LV"/>
        </w:rPr>
        <w:t>:</w:t>
      </w:r>
    </w:p>
    <w:p w14:paraId="1328BAE3" w14:textId="77777777" w:rsidR="00E84825" w:rsidRPr="00E84825" w:rsidRDefault="00E84825" w:rsidP="00E84825">
      <w:pPr>
        <w:shd w:val="clear" w:color="auto" w:fill="FFFFFF"/>
        <w:spacing w:before="100" w:beforeAutospacing="1" w:after="100" w:afterAutospacing="1"/>
        <w:jc w:val="both"/>
        <w:textAlignment w:val="baseline"/>
        <w:rPr>
          <w:color w:val="242424"/>
          <w:lang w:val="lv-LV"/>
        </w:rPr>
      </w:pPr>
      <w:proofErr w:type="spellStart"/>
      <w:r w:rsidRPr="00E84825">
        <w:rPr>
          <w:color w:val="242424"/>
          <w:lang w:val="lv-LV"/>
        </w:rPr>
        <w:t>The</w:t>
      </w:r>
      <w:proofErr w:type="spellEnd"/>
      <w:r w:rsidRPr="00E84825">
        <w:rPr>
          <w:color w:val="242424"/>
          <w:lang w:val="lv-LV"/>
        </w:rPr>
        <w:t xml:space="preserve"> </w:t>
      </w:r>
      <w:proofErr w:type="spellStart"/>
      <w:r w:rsidRPr="00E84825">
        <w:rPr>
          <w:color w:val="242424"/>
          <w:lang w:val="lv-LV"/>
        </w:rPr>
        <w:t>Contractor</w:t>
      </w:r>
      <w:proofErr w:type="spellEnd"/>
      <w:r w:rsidRPr="00E84825">
        <w:rPr>
          <w:color w:val="242424"/>
          <w:lang w:val="lv-LV"/>
        </w:rPr>
        <w:t xml:space="preserve"> </w:t>
      </w:r>
      <w:proofErr w:type="spellStart"/>
      <w:r w:rsidRPr="00E84825">
        <w:rPr>
          <w:color w:val="242424"/>
          <w:lang w:val="lv-LV"/>
        </w:rPr>
        <w:t>shall</w:t>
      </w:r>
      <w:proofErr w:type="spellEnd"/>
      <w:r w:rsidRPr="00E84825">
        <w:rPr>
          <w:color w:val="242424"/>
          <w:lang w:val="lv-LV"/>
        </w:rPr>
        <w:t xml:space="preserve"> </w:t>
      </w:r>
      <w:proofErr w:type="spellStart"/>
      <w:r w:rsidRPr="00E84825">
        <w:rPr>
          <w:color w:val="242424"/>
          <w:lang w:val="lv-LV"/>
        </w:rPr>
        <w:t>analyse</w:t>
      </w:r>
      <w:proofErr w:type="spellEnd"/>
      <w:r w:rsidRPr="00E84825">
        <w:rPr>
          <w:color w:val="242424"/>
          <w:lang w:val="lv-LV"/>
        </w:rPr>
        <w:t xml:space="preserve"> </w:t>
      </w:r>
      <w:proofErr w:type="spellStart"/>
      <w:r w:rsidRPr="00E84825">
        <w:rPr>
          <w:color w:val="242424"/>
          <w:lang w:val="lv-LV"/>
        </w:rPr>
        <w:t>the</w:t>
      </w:r>
      <w:proofErr w:type="spellEnd"/>
      <w:r w:rsidRPr="00E84825">
        <w:rPr>
          <w:color w:val="242424"/>
          <w:lang w:val="lv-LV"/>
        </w:rPr>
        <w:t xml:space="preserve"> </w:t>
      </w:r>
      <w:proofErr w:type="spellStart"/>
      <w:r w:rsidRPr="00E84825">
        <w:rPr>
          <w:color w:val="242424"/>
          <w:lang w:val="lv-LV"/>
        </w:rPr>
        <w:t>purpose</w:t>
      </w:r>
      <w:proofErr w:type="spellEnd"/>
      <w:r w:rsidRPr="00E84825">
        <w:rPr>
          <w:color w:val="242424"/>
          <w:lang w:val="lv-LV"/>
        </w:rPr>
        <w:t xml:space="preserve"> </w:t>
      </w:r>
      <w:proofErr w:type="spellStart"/>
      <w:r w:rsidRPr="00E84825">
        <w:rPr>
          <w:color w:val="242424"/>
          <w:lang w:val="lv-LV"/>
        </w:rPr>
        <w:t>and</w:t>
      </w:r>
      <w:proofErr w:type="spellEnd"/>
      <w:r w:rsidRPr="00E84825">
        <w:rPr>
          <w:color w:val="242424"/>
          <w:lang w:val="lv-LV"/>
        </w:rPr>
        <w:t xml:space="preserve"> </w:t>
      </w:r>
      <w:proofErr w:type="spellStart"/>
      <w:r w:rsidRPr="00E84825">
        <w:rPr>
          <w:color w:val="242424"/>
          <w:lang w:val="lv-LV"/>
        </w:rPr>
        <w:t>application</w:t>
      </w:r>
      <w:proofErr w:type="spellEnd"/>
      <w:r w:rsidRPr="00E84825">
        <w:rPr>
          <w:color w:val="242424"/>
          <w:lang w:val="lv-LV"/>
        </w:rPr>
        <w:t xml:space="preserve"> </w:t>
      </w:r>
      <w:proofErr w:type="spellStart"/>
      <w:r w:rsidRPr="00E84825">
        <w:rPr>
          <w:color w:val="242424"/>
          <w:lang w:val="lv-LV"/>
        </w:rPr>
        <w:t>conditions</w:t>
      </w:r>
      <w:proofErr w:type="spellEnd"/>
      <w:r w:rsidRPr="00E84825">
        <w:rPr>
          <w:color w:val="242424"/>
          <w:lang w:val="lv-LV"/>
        </w:rPr>
        <w:t xml:space="preserve"> </w:t>
      </w:r>
      <w:proofErr w:type="spellStart"/>
      <w:r w:rsidRPr="00E84825">
        <w:rPr>
          <w:color w:val="242424"/>
          <w:lang w:val="lv-LV"/>
        </w:rPr>
        <w:t>of</w:t>
      </w:r>
      <w:proofErr w:type="spellEnd"/>
      <w:r w:rsidRPr="00E84825">
        <w:rPr>
          <w:color w:val="242424"/>
          <w:lang w:val="lv-LV"/>
        </w:rPr>
        <w:t xml:space="preserve"> </w:t>
      </w:r>
      <w:proofErr w:type="spellStart"/>
      <w:r w:rsidRPr="00E84825">
        <w:rPr>
          <w:color w:val="242424"/>
          <w:lang w:val="lv-LV"/>
        </w:rPr>
        <w:t>the</w:t>
      </w:r>
      <w:proofErr w:type="spellEnd"/>
      <w:r w:rsidRPr="00E84825">
        <w:rPr>
          <w:color w:val="242424"/>
          <w:lang w:val="lv-LV"/>
        </w:rPr>
        <w:t xml:space="preserve"> </w:t>
      </w:r>
      <w:proofErr w:type="spellStart"/>
      <w:r w:rsidRPr="00E84825">
        <w:rPr>
          <w:color w:val="242424"/>
          <w:lang w:val="lv-LV"/>
        </w:rPr>
        <w:t>wedge</w:t>
      </w:r>
      <w:proofErr w:type="spellEnd"/>
      <w:r w:rsidRPr="00E84825">
        <w:rPr>
          <w:color w:val="242424"/>
          <w:lang w:val="lv-LV"/>
        </w:rPr>
        <w:t xml:space="preserve"> test </w:t>
      </w:r>
      <w:proofErr w:type="spellStart"/>
      <w:r w:rsidRPr="00E84825">
        <w:rPr>
          <w:color w:val="242424"/>
          <w:lang w:val="lv-LV"/>
        </w:rPr>
        <w:t>samples</w:t>
      </w:r>
      <w:proofErr w:type="spellEnd"/>
      <w:r w:rsidRPr="00E84825">
        <w:rPr>
          <w:color w:val="242424"/>
          <w:lang w:val="lv-LV"/>
        </w:rPr>
        <w:t xml:space="preserve">, </w:t>
      </w:r>
      <w:proofErr w:type="spellStart"/>
      <w:r w:rsidRPr="00E84825">
        <w:rPr>
          <w:color w:val="242424"/>
          <w:lang w:val="lv-LV"/>
        </w:rPr>
        <w:t>develop</w:t>
      </w:r>
      <w:proofErr w:type="spellEnd"/>
      <w:r w:rsidRPr="00E84825">
        <w:rPr>
          <w:color w:val="242424"/>
          <w:lang w:val="lv-LV"/>
        </w:rPr>
        <w:t xml:space="preserve"> 3D </w:t>
      </w:r>
      <w:proofErr w:type="spellStart"/>
      <w:r w:rsidRPr="00E84825">
        <w:rPr>
          <w:color w:val="242424"/>
          <w:lang w:val="lv-LV"/>
        </w:rPr>
        <w:t>models</w:t>
      </w:r>
      <w:proofErr w:type="spellEnd"/>
      <w:r w:rsidRPr="00E84825">
        <w:rPr>
          <w:color w:val="242424"/>
          <w:lang w:val="lv-LV"/>
        </w:rPr>
        <w:t xml:space="preserve"> </w:t>
      </w:r>
      <w:proofErr w:type="spellStart"/>
      <w:r w:rsidRPr="00E84825">
        <w:rPr>
          <w:color w:val="242424"/>
          <w:lang w:val="lv-LV"/>
        </w:rPr>
        <w:t>of</w:t>
      </w:r>
      <w:proofErr w:type="spellEnd"/>
      <w:r w:rsidRPr="00E84825">
        <w:rPr>
          <w:color w:val="242424"/>
          <w:lang w:val="lv-LV"/>
        </w:rPr>
        <w:t xml:space="preserve"> </w:t>
      </w:r>
      <w:proofErr w:type="spellStart"/>
      <w:r w:rsidRPr="00E84825">
        <w:rPr>
          <w:color w:val="242424"/>
          <w:lang w:val="lv-LV"/>
        </w:rPr>
        <w:t>the</w:t>
      </w:r>
      <w:proofErr w:type="spellEnd"/>
      <w:r w:rsidRPr="00E84825">
        <w:rPr>
          <w:color w:val="242424"/>
          <w:lang w:val="lv-LV"/>
        </w:rPr>
        <w:t xml:space="preserve"> </w:t>
      </w:r>
      <w:proofErr w:type="spellStart"/>
      <w:r w:rsidRPr="00E84825">
        <w:rPr>
          <w:color w:val="242424"/>
          <w:lang w:val="lv-LV"/>
        </w:rPr>
        <w:t>wedge</w:t>
      </w:r>
      <w:proofErr w:type="spellEnd"/>
      <w:r w:rsidRPr="00E84825">
        <w:rPr>
          <w:color w:val="242424"/>
          <w:lang w:val="lv-LV"/>
        </w:rPr>
        <w:t xml:space="preserve"> test </w:t>
      </w:r>
      <w:proofErr w:type="spellStart"/>
      <w:r w:rsidRPr="00E84825">
        <w:rPr>
          <w:color w:val="242424"/>
          <w:lang w:val="lv-LV"/>
        </w:rPr>
        <w:t>samples</w:t>
      </w:r>
      <w:proofErr w:type="spellEnd"/>
      <w:r w:rsidRPr="00E84825">
        <w:rPr>
          <w:color w:val="242424"/>
          <w:lang w:val="lv-LV"/>
        </w:rPr>
        <w:t xml:space="preserve"> </w:t>
      </w:r>
      <w:proofErr w:type="spellStart"/>
      <w:r w:rsidRPr="00E84825">
        <w:rPr>
          <w:color w:val="242424"/>
          <w:lang w:val="lv-LV"/>
        </w:rPr>
        <w:t>and</w:t>
      </w:r>
      <w:proofErr w:type="spellEnd"/>
      <w:r w:rsidRPr="00E84825">
        <w:rPr>
          <w:color w:val="242424"/>
          <w:lang w:val="lv-LV"/>
        </w:rPr>
        <w:t>/</w:t>
      </w:r>
      <w:proofErr w:type="spellStart"/>
      <w:r w:rsidRPr="00E84825">
        <w:rPr>
          <w:color w:val="242424"/>
          <w:lang w:val="lv-LV"/>
        </w:rPr>
        <w:t>or</w:t>
      </w:r>
      <w:proofErr w:type="spellEnd"/>
      <w:r w:rsidRPr="00E84825">
        <w:rPr>
          <w:color w:val="242424"/>
          <w:lang w:val="lv-LV"/>
        </w:rPr>
        <w:t xml:space="preserve"> </w:t>
      </w:r>
      <w:proofErr w:type="spellStart"/>
      <w:r w:rsidRPr="00E84825">
        <w:rPr>
          <w:color w:val="242424"/>
          <w:lang w:val="lv-LV"/>
        </w:rPr>
        <w:t>the</w:t>
      </w:r>
      <w:proofErr w:type="spellEnd"/>
      <w:r w:rsidRPr="00E84825">
        <w:rPr>
          <w:color w:val="242424"/>
          <w:lang w:val="lv-LV"/>
        </w:rPr>
        <w:t xml:space="preserve"> </w:t>
      </w:r>
      <w:proofErr w:type="spellStart"/>
      <w:r w:rsidRPr="00E84825">
        <w:rPr>
          <w:color w:val="242424"/>
          <w:lang w:val="lv-LV"/>
        </w:rPr>
        <w:t>corresponding</w:t>
      </w:r>
      <w:proofErr w:type="spellEnd"/>
      <w:r w:rsidRPr="00E84825">
        <w:rPr>
          <w:color w:val="242424"/>
          <w:lang w:val="lv-LV"/>
        </w:rPr>
        <w:t xml:space="preserve"> </w:t>
      </w:r>
      <w:proofErr w:type="spellStart"/>
      <w:r w:rsidRPr="00E84825">
        <w:rPr>
          <w:color w:val="242424"/>
          <w:lang w:val="lv-LV"/>
        </w:rPr>
        <w:t>pattern</w:t>
      </w:r>
      <w:proofErr w:type="spellEnd"/>
      <w:r w:rsidRPr="00E84825">
        <w:rPr>
          <w:color w:val="242424"/>
          <w:lang w:val="lv-LV"/>
        </w:rPr>
        <w:t xml:space="preserve"> </w:t>
      </w:r>
      <w:proofErr w:type="spellStart"/>
      <w:r w:rsidRPr="00E84825">
        <w:rPr>
          <w:color w:val="242424"/>
          <w:lang w:val="lv-LV"/>
        </w:rPr>
        <w:t>equipment</w:t>
      </w:r>
      <w:proofErr w:type="spellEnd"/>
      <w:r w:rsidRPr="00E84825">
        <w:rPr>
          <w:color w:val="242424"/>
          <w:lang w:val="lv-LV"/>
        </w:rPr>
        <w:t xml:space="preserve">, </w:t>
      </w:r>
      <w:proofErr w:type="spellStart"/>
      <w:r w:rsidRPr="00E84825">
        <w:rPr>
          <w:color w:val="242424"/>
          <w:lang w:val="lv-LV"/>
        </w:rPr>
        <w:t>determine</w:t>
      </w:r>
      <w:proofErr w:type="spellEnd"/>
      <w:r w:rsidRPr="00E84825">
        <w:rPr>
          <w:color w:val="242424"/>
          <w:lang w:val="lv-LV"/>
        </w:rPr>
        <w:t xml:space="preserve"> </w:t>
      </w:r>
      <w:proofErr w:type="spellStart"/>
      <w:r w:rsidRPr="00E84825">
        <w:rPr>
          <w:color w:val="242424"/>
          <w:lang w:val="lv-LV"/>
        </w:rPr>
        <w:t>the</w:t>
      </w:r>
      <w:proofErr w:type="spellEnd"/>
      <w:r w:rsidRPr="00E84825">
        <w:rPr>
          <w:color w:val="242424"/>
          <w:lang w:val="lv-LV"/>
        </w:rPr>
        <w:t xml:space="preserve"> </w:t>
      </w:r>
      <w:proofErr w:type="spellStart"/>
      <w:r w:rsidRPr="00E84825">
        <w:rPr>
          <w:color w:val="242424"/>
          <w:lang w:val="lv-LV"/>
        </w:rPr>
        <w:t>principal</w:t>
      </w:r>
      <w:proofErr w:type="spellEnd"/>
      <w:r w:rsidRPr="00E84825">
        <w:rPr>
          <w:color w:val="242424"/>
          <w:lang w:val="lv-LV"/>
        </w:rPr>
        <w:t xml:space="preserve"> </w:t>
      </w:r>
      <w:proofErr w:type="spellStart"/>
      <w:r w:rsidRPr="00E84825">
        <w:rPr>
          <w:color w:val="242424"/>
          <w:lang w:val="lv-LV"/>
        </w:rPr>
        <w:t>dimensions</w:t>
      </w:r>
      <w:proofErr w:type="spellEnd"/>
      <w:r w:rsidRPr="00E84825">
        <w:rPr>
          <w:color w:val="242424"/>
          <w:lang w:val="lv-LV"/>
        </w:rPr>
        <w:t xml:space="preserve">, </w:t>
      </w:r>
      <w:proofErr w:type="spellStart"/>
      <w:r w:rsidRPr="00E84825">
        <w:rPr>
          <w:color w:val="242424"/>
          <w:lang w:val="lv-LV"/>
        </w:rPr>
        <w:t>geometry</w:t>
      </w:r>
      <w:proofErr w:type="spellEnd"/>
      <w:r w:rsidRPr="00E84825">
        <w:rPr>
          <w:color w:val="242424"/>
          <w:lang w:val="lv-LV"/>
        </w:rPr>
        <w:t xml:space="preserve"> </w:t>
      </w:r>
      <w:proofErr w:type="spellStart"/>
      <w:r w:rsidRPr="00E84825">
        <w:rPr>
          <w:color w:val="242424"/>
          <w:lang w:val="lv-LV"/>
        </w:rPr>
        <w:t>and</w:t>
      </w:r>
      <w:proofErr w:type="spellEnd"/>
      <w:r w:rsidRPr="00E84825">
        <w:rPr>
          <w:color w:val="242424"/>
          <w:lang w:val="lv-LV"/>
        </w:rPr>
        <w:t xml:space="preserve"> </w:t>
      </w:r>
      <w:proofErr w:type="spellStart"/>
      <w:r w:rsidRPr="00E84825">
        <w:rPr>
          <w:color w:val="242424"/>
          <w:lang w:val="lv-LV"/>
        </w:rPr>
        <w:t>design</w:t>
      </w:r>
      <w:proofErr w:type="spellEnd"/>
      <w:r w:rsidRPr="00E84825">
        <w:rPr>
          <w:color w:val="242424"/>
          <w:lang w:val="lv-LV"/>
        </w:rPr>
        <w:t xml:space="preserve"> </w:t>
      </w:r>
      <w:proofErr w:type="spellStart"/>
      <w:r w:rsidRPr="00E84825">
        <w:rPr>
          <w:color w:val="242424"/>
          <w:lang w:val="lv-LV"/>
        </w:rPr>
        <w:t>configuration</w:t>
      </w:r>
      <w:proofErr w:type="spellEnd"/>
      <w:r w:rsidRPr="00E84825">
        <w:rPr>
          <w:color w:val="242424"/>
          <w:lang w:val="lv-LV"/>
        </w:rPr>
        <w:t xml:space="preserve"> </w:t>
      </w:r>
      <w:proofErr w:type="spellStart"/>
      <w:r w:rsidRPr="00E84825">
        <w:rPr>
          <w:color w:val="242424"/>
          <w:lang w:val="lv-LV"/>
        </w:rPr>
        <w:t>in</w:t>
      </w:r>
      <w:proofErr w:type="spellEnd"/>
      <w:r w:rsidRPr="00E84825">
        <w:rPr>
          <w:color w:val="242424"/>
          <w:lang w:val="lv-LV"/>
        </w:rPr>
        <w:t xml:space="preserve"> </w:t>
      </w:r>
      <w:proofErr w:type="spellStart"/>
      <w:r w:rsidRPr="00E84825">
        <w:rPr>
          <w:color w:val="242424"/>
          <w:lang w:val="lv-LV"/>
        </w:rPr>
        <w:t>accordance</w:t>
      </w:r>
      <w:proofErr w:type="spellEnd"/>
      <w:r w:rsidRPr="00E84825">
        <w:rPr>
          <w:color w:val="242424"/>
          <w:lang w:val="lv-LV"/>
        </w:rPr>
        <w:t xml:space="preserve"> </w:t>
      </w:r>
      <w:proofErr w:type="spellStart"/>
      <w:r w:rsidRPr="00E84825">
        <w:rPr>
          <w:color w:val="242424"/>
          <w:lang w:val="lv-LV"/>
        </w:rPr>
        <w:t>with</w:t>
      </w:r>
      <w:proofErr w:type="spellEnd"/>
      <w:r w:rsidRPr="00E84825">
        <w:rPr>
          <w:color w:val="242424"/>
          <w:lang w:val="lv-LV"/>
        </w:rPr>
        <w:t xml:space="preserve"> </w:t>
      </w:r>
      <w:proofErr w:type="spellStart"/>
      <w:r w:rsidRPr="00E84825">
        <w:rPr>
          <w:color w:val="242424"/>
          <w:lang w:val="lv-LV"/>
        </w:rPr>
        <w:t>applicable</w:t>
      </w:r>
      <w:proofErr w:type="spellEnd"/>
      <w:r w:rsidRPr="00E84825">
        <w:rPr>
          <w:color w:val="242424"/>
          <w:lang w:val="lv-LV"/>
        </w:rPr>
        <w:t xml:space="preserve"> </w:t>
      </w:r>
      <w:proofErr w:type="spellStart"/>
      <w:r w:rsidRPr="00E84825">
        <w:rPr>
          <w:color w:val="242424"/>
          <w:lang w:val="lv-LV"/>
        </w:rPr>
        <w:t>industry</w:t>
      </w:r>
      <w:proofErr w:type="spellEnd"/>
      <w:r w:rsidRPr="00E84825">
        <w:rPr>
          <w:color w:val="242424"/>
          <w:lang w:val="lv-LV"/>
        </w:rPr>
        <w:t xml:space="preserve"> </w:t>
      </w:r>
      <w:proofErr w:type="spellStart"/>
      <w:r w:rsidRPr="00E84825">
        <w:rPr>
          <w:color w:val="242424"/>
          <w:lang w:val="lv-LV"/>
        </w:rPr>
        <w:t>standards</w:t>
      </w:r>
      <w:proofErr w:type="spellEnd"/>
      <w:r w:rsidRPr="00E84825">
        <w:rPr>
          <w:color w:val="242424"/>
          <w:lang w:val="lv-LV"/>
        </w:rPr>
        <w:t xml:space="preserve"> </w:t>
      </w:r>
      <w:proofErr w:type="spellStart"/>
      <w:r w:rsidRPr="00E84825">
        <w:rPr>
          <w:color w:val="242424"/>
          <w:lang w:val="lv-LV"/>
        </w:rPr>
        <w:t>and</w:t>
      </w:r>
      <w:proofErr w:type="spellEnd"/>
      <w:r w:rsidRPr="00E84825">
        <w:rPr>
          <w:color w:val="242424"/>
          <w:lang w:val="lv-LV"/>
        </w:rPr>
        <w:t xml:space="preserve"> </w:t>
      </w:r>
      <w:proofErr w:type="spellStart"/>
      <w:r w:rsidRPr="00E84825">
        <w:rPr>
          <w:color w:val="242424"/>
          <w:lang w:val="lv-LV"/>
        </w:rPr>
        <w:t>technical</w:t>
      </w:r>
      <w:proofErr w:type="spellEnd"/>
      <w:r w:rsidRPr="00E84825">
        <w:rPr>
          <w:color w:val="242424"/>
          <w:lang w:val="lv-LV"/>
        </w:rPr>
        <w:t xml:space="preserve"> </w:t>
      </w:r>
      <w:proofErr w:type="spellStart"/>
      <w:r w:rsidRPr="00E84825">
        <w:rPr>
          <w:color w:val="242424"/>
          <w:lang w:val="lv-LV"/>
        </w:rPr>
        <w:t>requirements</w:t>
      </w:r>
      <w:proofErr w:type="spellEnd"/>
      <w:r w:rsidRPr="00E84825">
        <w:rPr>
          <w:color w:val="242424"/>
          <w:lang w:val="lv-LV"/>
        </w:rPr>
        <w:t xml:space="preserve">, </w:t>
      </w:r>
      <w:proofErr w:type="spellStart"/>
      <w:r w:rsidRPr="00E84825">
        <w:rPr>
          <w:color w:val="242424"/>
          <w:lang w:val="lv-LV"/>
        </w:rPr>
        <w:t>and</w:t>
      </w:r>
      <w:proofErr w:type="spellEnd"/>
      <w:r w:rsidRPr="00E84825">
        <w:rPr>
          <w:color w:val="242424"/>
          <w:lang w:val="lv-LV"/>
        </w:rPr>
        <w:t xml:space="preserve">, </w:t>
      </w:r>
      <w:proofErr w:type="spellStart"/>
      <w:r w:rsidRPr="00E84825">
        <w:rPr>
          <w:color w:val="242424"/>
          <w:lang w:val="lv-LV"/>
        </w:rPr>
        <w:t>where</w:t>
      </w:r>
      <w:proofErr w:type="spellEnd"/>
      <w:r w:rsidRPr="00E84825">
        <w:rPr>
          <w:color w:val="242424"/>
          <w:lang w:val="lv-LV"/>
        </w:rPr>
        <w:t xml:space="preserve"> </w:t>
      </w:r>
      <w:proofErr w:type="spellStart"/>
      <w:r w:rsidRPr="00E84825">
        <w:rPr>
          <w:color w:val="242424"/>
          <w:lang w:val="lv-LV"/>
        </w:rPr>
        <w:t>necessary</w:t>
      </w:r>
      <w:proofErr w:type="spellEnd"/>
      <w:r w:rsidRPr="00E84825">
        <w:rPr>
          <w:color w:val="242424"/>
          <w:lang w:val="lv-LV"/>
        </w:rPr>
        <w:t xml:space="preserve">, </w:t>
      </w:r>
      <w:proofErr w:type="spellStart"/>
      <w:r w:rsidRPr="00E84825">
        <w:rPr>
          <w:color w:val="242424"/>
          <w:lang w:val="lv-LV"/>
        </w:rPr>
        <w:t>take</w:t>
      </w:r>
      <w:proofErr w:type="spellEnd"/>
      <w:r w:rsidRPr="00E84825">
        <w:rPr>
          <w:color w:val="242424"/>
          <w:lang w:val="lv-LV"/>
        </w:rPr>
        <w:t xml:space="preserve"> </w:t>
      </w:r>
      <w:proofErr w:type="spellStart"/>
      <w:r w:rsidRPr="00E84825">
        <w:rPr>
          <w:color w:val="242424"/>
          <w:lang w:val="lv-LV"/>
        </w:rPr>
        <w:t>into</w:t>
      </w:r>
      <w:proofErr w:type="spellEnd"/>
      <w:r w:rsidRPr="00E84825">
        <w:rPr>
          <w:color w:val="242424"/>
          <w:lang w:val="lv-LV"/>
        </w:rPr>
        <w:t xml:space="preserve"> </w:t>
      </w:r>
      <w:proofErr w:type="spellStart"/>
      <w:r w:rsidRPr="00E84825">
        <w:rPr>
          <w:color w:val="242424"/>
          <w:lang w:val="lv-LV"/>
        </w:rPr>
        <w:t>account</w:t>
      </w:r>
      <w:proofErr w:type="spellEnd"/>
      <w:r w:rsidRPr="00E84825">
        <w:rPr>
          <w:color w:val="242424"/>
          <w:lang w:val="lv-LV"/>
        </w:rPr>
        <w:t xml:space="preserve"> </w:t>
      </w:r>
      <w:proofErr w:type="spellStart"/>
      <w:r w:rsidRPr="00E84825">
        <w:rPr>
          <w:color w:val="242424"/>
          <w:lang w:val="lv-LV"/>
        </w:rPr>
        <w:t>casting</w:t>
      </w:r>
      <w:proofErr w:type="spellEnd"/>
      <w:r w:rsidRPr="00E84825">
        <w:rPr>
          <w:color w:val="242424"/>
          <w:lang w:val="lv-LV"/>
        </w:rPr>
        <w:t xml:space="preserve"> </w:t>
      </w:r>
      <w:proofErr w:type="spellStart"/>
      <w:r w:rsidRPr="00E84825">
        <w:rPr>
          <w:color w:val="242424"/>
          <w:lang w:val="lv-LV"/>
        </w:rPr>
        <w:t>draft</w:t>
      </w:r>
      <w:proofErr w:type="spellEnd"/>
      <w:r w:rsidRPr="00E84825">
        <w:rPr>
          <w:color w:val="242424"/>
          <w:lang w:val="lv-LV"/>
        </w:rPr>
        <w:t xml:space="preserve"> </w:t>
      </w:r>
      <w:proofErr w:type="spellStart"/>
      <w:r w:rsidRPr="00E84825">
        <w:rPr>
          <w:color w:val="242424"/>
          <w:lang w:val="lv-LV"/>
        </w:rPr>
        <w:t>angles</w:t>
      </w:r>
      <w:proofErr w:type="spellEnd"/>
      <w:r w:rsidRPr="00E84825">
        <w:rPr>
          <w:color w:val="242424"/>
          <w:lang w:val="lv-LV"/>
        </w:rPr>
        <w:t xml:space="preserve">, </w:t>
      </w:r>
      <w:proofErr w:type="spellStart"/>
      <w:r w:rsidRPr="00E84825">
        <w:rPr>
          <w:color w:val="242424"/>
          <w:lang w:val="lv-LV"/>
        </w:rPr>
        <w:t>machining</w:t>
      </w:r>
      <w:proofErr w:type="spellEnd"/>
      <w:r w:rsidRPr="00E84825">
        <w:rPr>
          <w:color w:val="242424"/>
          <w:lang w:val="lv-LV"/>
        </w:rPr>
        <w:t xml:space="preserve"> </w:t>
      </w:r>
      <w:proofErr w:type="spellStart"/>
      <w:r w:rsidRPr="00E84825">
        <w:rPr>
          <w:color w:val="242424"/>
          <w:lang w:val="lv-LV"/>
        </w:rPr>
        <w:t>allowances</w:t>
      </w:r>
      <w:proofErr w:type="spellEnd"/>
      <w:r w:rsidRPr="00E84825">
        <w:rPr>
          <w:color w:val="242424"/>
          <w:lang w:val="lv-LV"/>
        </w:rPr>
        <w:t xml:space="preserve">, </w:t>
      </w:r>
      <w:proofErr w:type="spellStart"/>
      <w:r w:rsidRPr="00E84825">
        <w:rPr>
          <w:color w:val="242424"/>
          <w:lang w:val="lv-LV"/>
        </w:rPr>
        <w:t>transition</w:t>
      </w:r>
      <w:proofErr w:type="spellEnd"/>
      <w:r w:rsidRPr="00E84825">
        <w:rPr>
          <w:color w:val="242424"/>
          <w:lang w:val="lv-LV"/>
        </w:rPr>
        <w:t xml:space="preserve"> </w:t>
      </w:r>
      <w:proofErr w:type="spellStart"/>
      <w:r w:rsidRPr="00E84825">
        <w:rPr>
          <w:color w:val="242424"/>
          <w:lang w:val="lv-LV"/>
        </w:rPr>
        <w:t>radii</w:t>
      </w:r>
      <w:proofErr w:type="spellEnd"/>
      <w:r w:rsidRPr="00E84825">
        <w:rPr>
          <w:color w:val="242424"/>
          <w:lang w:val="lv-LV"/>
        </w:rPr>
        <w:t xml:space="preserve"> </w:t>
      </w:r>
      <w:proofErr w:type="spellStart"/>
      <w:r w:rsidRPr="00E84825">
        <w:rPr>
          <w:color w:val="242424"/>
          <w:lang w:val="lv-LV"/>
        </w:rPr>
        <w:t>and</w:t>
      </w:r>
      <w:proofErr w:type="spellEnd"/>
      <w:r w:rsidRPr="00E84825">
        <w:rPr>
          <w:color w:val="242424"/>
          <w:lang w:val="lv-LV"/>
        </w:rPr>
        <w:t xml:space="preserve"> </w:t>
      </w:r>
      <w:proofErr w:type="spellStart"/>
      <w:r w:rsidRPr="00E84825">
        <w:rPr>
          <w:color w:val="242424"/>
          <w:lang w:val="lv-LV"/>
        </w:rPr>
        <w:t>other</w:t>
      </w:r>
      <w:proofErr w:type="spellEnd"/>
      <w:r w:rsidRPr="00E84825">
        <w:rPr>
          <w:color w:val="242424"/>
          <w:lang w:val="lv-LV"/>
        </w:rPr>
        <w:t xml:space="preserve"> </w:t>
      </w:r>
      <w:proofErr w:type="spellStart"/>
      <w:r w:rsidRPr="00E84825">
        <w:rPr>
          <w:color w:val="242424"/>
          <w:lang w:val="lv-LV"/>
        </w:rPr>
        <w:t>parameters</w:t>
      </w:r>
      <w:proofErr w:type="spellEnd"/>
      <w:r w:rsidRPr="00E84825">
        <w:rPr>
          <w:color w:val="242424"/>
          <w:lang w:val="lv-LV"/>
        </w:rPr>
        <w:t xml:space="preserve"> </w:t>
      </w:r>
      <w:proofErr w:type="spellStart"/>
      <w:r w:rsidRPr="00E84825">
        <w:rPr>
          <w:color w:val="242424"/>
          <w:lang w:val="lv-LV"/>
        </w:rPr>
        <w:t>required</w:t>
      </w:r>
      <w:proofErr w:type="spellEnd"/>
      <w:r w:rsidRPr="00E84825">
        <w:rPr>
          <w:color w:val="242424"/>
          <w:lang w:val="lv-LV"/>
        </w:rPr>
        <w:t xml:space="preserve"> </w:t>
      </w:r>
      <w:proofErr w:type="spellStart"/>
      <w:r w:rsidRPr="00E84825">
        <w:rPr>
          <w:color w:val="242424"/>
          <w:lang w:val="lv-LV"/>
        </w:rPr>
        <w:t>for</w:t>
      </w:r>
      <w:proofErr w:type="spellEnd"/>
      <w:r w:rsidRPr="00E84825">
        <w:rPr>
          <w:color w:val="242424"/>
          <w:lang w:val="lv-LV"/>
        </w:rPr>
        <w:t xml:space="preserve"> </w:t>
      </w:r>
      <w:proofErr w:type="spellStart"/>
      <w:r w:rsidRPr="00E84825">
        <w:rPr>
          <w:color w:val="242424"/>
          <w:lang w:val="lv-LV"/>
        </w:rPr>
        <w:t>the</w:t>
      </w:r>
      <w:proofErr w:type="spellEnd"/>
      <w:r w:rsidRPr="00E84825">
        <w:rPr>
          <w:color w:val="242424"/>
          <w:lang w:val="lv-LV"/>
        </w:rPr>
        <w:t xml:space="preserve"> </w:t>
      </w:r>
      <w:proofErr w:type="spellStart"/>
      <w:r w:rsidRPr="00E84825">
        <w:rPr>
          <w:color w:val="242424"/>
          <w:lang w:val="lv-LV"/>
        </w:rPr>
        <w:t>practical</w:t>
      </w:r>
      <w:proofErr w:type="spellEnd"/>
      <w:r w:rsidRPr="00E84825">
        <w:rPr>
          <w:color w:val="242424"/>
          <w:lang w:val="lv-LV"/>
        </w:rPr>
        <w:t xml:space="preserve"> </w:t>
      </w:r>
      <w:proofErr w:type="spellStart"/>
      <w:r w:rsidRPr="00E84825">
        <w:rPr>
          <w:color w:val="242424"/>
          <w:lang w:val="lv-LV"/>
        </w:rPr>
        <w:t>manufacture</w:t>
      </w:r>
      <w:proofErr w:type="spellEnd"/>
      <w:r w:rsidRPr="00E84825">
        <w:rPr>
          <w:color w:val="242424"/>
          <w:lang w:val="lv-LV"/>
        </w:rPr>
        <w:t xml:space="preserve"> </w:t>
      </w:r>
      <w:proofErr w:type="spellStart"/>
      <w:r w:rsidRPr="00E84825">
        <w:rPr>
          <w:color w:val="242424"/>
          <w:lang w:val="lv-LV"/>
        </w:rPr>
        <w:t>of</w:t>
      </w:r>
      <w:proofErr w:type="spellEnd"/>
      <w:r w:rsidRPr="00E84825">
        <w:rPr>
          <w:color w:val="242424"/>
          <w:lang w:val="lv-LV"/>
        </w:rPr>
        <w:t xml:space="preserve"> </w:t>
      </w:r>
      <w:proofErr w:type="spellStart"/>
      <w:r w:rsidRPr="00E84825">
        <w:rPr>
          <w:color w:val="242424"/>
          <w:lang w:val="lv-LV"/>
        </w:rPr>
        <w:t>the</w:t>
      </w:r>
      <w:proofErr w:type="spellEnd"/>
      <w:r w:rsidRPr="00E84825">
        <w:rPr>
          <w:color w:val="242424"/>
          <w:lang w:val="lv-LV"/>
        </w:rPr>
        <w:t xml:space="preserve"> </w:t>
      </w:r>
      <w:proofErr w:type="spellStart"/>
      <w:r w:rsidRPr="00E84825">
        <w:rPr>
          <w:color w:val="242424"/>
          <w:lang w:val="lv-LV"/>
        </w:rPr>
        <w:t>tooling</w:t>
      </w:r>
      <w:proofErr w:type="spellEnd"/>
      <w:r w:rsidRPr="00E84825">
        <w:rPr>
          <w:color w:val="242424"/>
          <w:lang w:val="lv-LV"/>
        </w:rPr>
        <w:t xml:space="preserve"> </w:t>
      </w:r>
      <w:proofErr w:type="spellStart"/>
      <w:r w:rsidRPr="00E84825">
        <w:rPr>
          <w:color w:val="242424"/>
          <w:lang w:val="lv-LV"/>
        </w:rPr>
        <w:t>and</w:t>
      </w:r>
      <w:proofErr w:type="spellEnd"/>
      <w:r w:rsidRPr="00E84825">
        <w:rPr>
          <w:color w:val="242424"/>
          <w:lang w:val="lv-LV"/>
        </w:rPr>
        <w:t xml:space="preserve"> </w:t>
      </w:r>
      <w:proofErr w:type="spellStart"/>
      <w:r w:rsidRPr="00E84825">
        <w:rPr>
          <w:color w:val="242424"/>
          <w:lang w:val="lv-LV"/>
        </w:rPr>
        <w:t>the</w:t>
      </w:r>
      <w:proofErr w:type="spellEnd"/>
      <w:r w:rsidRPr="00E84825">
        <w:rPr>
          <w:color w:val="242424"/>
          <w:lang w:val="lv-LV"/>
        </w:rPr>
        <w:t xml:space="preserve"> </w:t>
      </w:r>
      <w:proofErr w:type="spellStart"/>
      <w:r w:rsidRPr="00E84825">
        <w:rPr>
          <w:color w:val="242424"/>
          <w:lang w:val="lv-LV"/>
        </w:rPr>
        <w:t>production</w:t>
      </w:r>
      <w:proofErr w:type="spellEnd"/>
      <w:r w:rsidRPr="00E84825">
        <w:rPr>
          <w:color w:val="242424"/>
          <w:lang w:val="lv-LV"/>
        </w:rPr>
        <w:t xml:space="preserve"> </w:t>
      </w:r>
      <w:proofErr w:type="spellStart"/>
      <w:r w:rsidRPr="00E84825">
        <w:rPr>
          <w:color w:val="242424"/>
          <w:lang w:val="lv-LV"/>
        </w:rPr>
        <w:t>of</w:t>
      </w:r>
      <w:proofErr w:type="spellEnd"/>
      <w:r w:rsidRPr="00E84825">
        <w:rPr>
          <w:color w:val="242424"/>
          <w:lang w:val="lv-LV"/>
        </w:rPr>
        <w:t xml:space="preserve"> </w:t>
      </w:r>
      <w:proofErr w:type="spellStart"/>
      <w:r w:rsidRPr="00E84825">
        <w:rPr>
          <w:color w:val="242424"/>
          <w:lang w:val="lv-LV"/>
        </w:rPr>
        <w:t>sound</w:t>
      </w:r>
      <w:proofErr w:type="spellEnd"/>
      <w:r w:rsidRPr="00E84825">
        <w:rPr>
          <w:color w:val="242424"/>
          <w:lang w:val="lv-LV"/>
        </w:rPr>
        <w:t xml:space="preserve"> </w:t>
      </w:r>
      <w:proofErr w:type="spellStart"/>
      <w:r w:rsidRPr="00E84825">
        <w:rPr>
          <w:color w:val="242424"/>
          <w:lang w:val="lv-LV"/>
        </w:rPr>
        <w:t>castings</w:t>
      </w:r>
      <w:proofErr w:type="spellEnd"/>
      <w:r w:rsidRPr="00E84825">
        <w:rPr>
          <w:color w:val="242424"/>
          <w:lang w:val="lv-LV"/>
        </w:rPr>
        <w:t>.</w:t>
      </w:r>
    </w:p>
    <w:p w14:paraId="1C96637E" w14:textId="77777777" w:rsidR="00E84825" w:rsidRPr="00E84825" w:rsidRDefault="00E84825" w:rsidP="00E84825">
      <w:pPr>
        <w:shd w:val="clear" w:color="auto" w:fill="FFFFFF"/>
        <w:spacing w:before="100" w:beforeAutospacing="1" w:after="100" w:afterAutospacing="1"/>
        <w:textAlignment w:val="baseline"/>
        <w:rPr>
          <w:b/>
          <w:bCs/>
          <w:color w:val="242424"/>
          <w:lang w:val="lv-LV"/>
        </w:rPr>
      </w:pPr>
      <w:proofErr w:type="spellStart"/>
      <w:r w:rsidRPr="00E84825">
        <w:rPr>
          <w:b/>
          <w:bCs/>
          <w:color w:val="242424"/>
          <w:lang w:val="lv-LV"/>
        </w:rPr>
        <w:t>Deliverables</w:t>
      </w:r>
      <w:proofErr w:type="spellEnd"/>
      <w:r w:rsidRPr="00E84825">
        <w:rPr>
          <w:b/>
          <w:bCs/>
          <w:color w:val="242424"/>
          <w:lang w:val="lv-LV"/>
        </w:rPr>
        <w:t>:</w:t>
      </w:r>
    </w:p>
    <w:p w14:paraId="5073A81F" w14:textId="77777777" w:rsidR="00E84825" w:rsidRPr="00E84825" w:rsidRDefault="00E84825" w:rsidP="00E84825">
      <w:pPr>
        <w:shd w:val="clear" w:color="auto" w:fill="FFFFFF"/>
        <w:spacing w:before="100" w:beforeAutospacing="1" w:after="100" w:afterAutospacing="1"/>
        <w:jc w:val="both"/>
        <w:textAlignment w:val="baseline"/>
        <w:rPr>
          <w:color w:val="242424"/>
          <w:lang w:val="lv-LV"/>
        </w:rPr>
      </w:pPr>
      <w:proofErr w:type="spellStart"/>
      <w:r w:rsidRPr="00E84825">
        <w:rPr>
          <w:color w:val="242424"/>
          <w:lang w:val="lv-LV"/>
        </w:rPr>
        <w:t>The</w:t>
      </w:r>
      <w:proofErr w:type="spellEnd"/>
      <w:r w:rsidRPr="00E84825">
        <w:rPr>
          <w:color w:val="242424"/>
          <w:lang w:val="lv-LV"/>
        </w:rPr>
        <w:t xml:space="preserve"> </w:t>
      </w:r>
      <w:proofErr w:type="spellStart"/>
      <w:r w:rsidRPr="00E84825">
        <w:rPr>
          <w:color w:val="242424"/>
          <w:lang w:val="lv-LV"/>
        </w:rPr>
        <w:t>deliverables</w:t>
      </w:r>
      <w:proofErr w:type="spellEnd"/>
      <w:r w:rsidRPr="00E84825">
        <w:rPr>
          <w:color w:val="242424"/>
          <w:lang w:val="lv-LV"/>
        </w:rPr>
        <w:t xml:space="preserve"> </w:t>
      </w:r>
      <w:proofErr w:type="spellStart"/>
      <w:r w:rsidRPr="00E84825">
        <w:rPr>
          <w:color w:val="242424"/>
          <w:lang w:val="lv-LV"/>
        </w:rPr>
        <w:t>shall</w:t>
      </w:r>
      <w:proofErr w:type="spellEnd"/>
      <w:r w:rsidRPr="00E84825">
        <w:rPr>
          <w:color w:val="242424"/>
          <w:lang w:val="lv-LV"/>
        </w:rPr>
        <w:t xml:space="preserve"> </w:t>
      </w:r>
      <w:proofErr w:type="spellStart"/>
      <w:r w:rsidRPr="00E84825">
        <w:rPr>
          <w:color w:val="242424"/>
          <w:lang w:val="lv-LV"/>
        </w:rPr>
        <w:t>include</w:t>
      </w:r>
      <w:proofErr w:type="spellEnd"/>
      <w:r w:rsidRPr="00E84825">
        <w:rPr>
          <w:color w:val="242424"/>
          <w:lang w:val="lv-LV"/>
        </w:rPr>
        <w:t xml:space="preserve"> 3D </w:t>
      </w:r>
      <w:proofErr w:type="spellStart"/>
      <w:r w:rsidRPr="00E84825">
        <w:rPr>
          <w:color w:val="242424"/>
          <w:lang w:val="lv-LV"/>
        </w:rPr>
        <w:t>models</w:t>
      </w:r>
      <w:proofErr w:type="spellEnd"/>
      <w:r w:rsidRPr="00E84825">
        <w:rPr>
          <w:color w:val="242424"/>
          <w:lang w:val="lv-LV"/>
        </w:rPr>
        <w:t xml:space="preserve"> </w:t>
      </w:r>
      <w:proofErr w:type="spellStart"/>
      <w:r w:rsidRPr="00E84825">
        <w:rPr>
          <w:color w:val="242424"/>
          <w:lang w:val="lv-LV"/>
        </w:rPr>
        <w:t>in</w:t>
      </w:r>
      <w:proofErr w:type="spellEnd"/>
      <w:r w:rsidRPr="00E84825">
        <w:rPr>
          <w:color w:val="242424"/>
          <w:lang w:val="lv-LV"/>
        </w:rPr>
        <w:t xml:space="preserve"> </w:t>
      </w:r>
      <w:proofErr w:type="spellStart"/>
      <w:r w:rsidRPr="00E84825">
        <w:rPr>
          <w:color w:val="242424"/>
          <w:lang w:val="lv-LV"/>
        </w:rPr>
        <w:t>an</w:t>
      </w:r>
      <w:proofErr w:type="spellEnd"/>
      <w:r w:rsidRPr="00E84825">
        <w:rPr>
          <w:color w:val="242424"/>
          <w:lang w:val="lv-LV"/>
        </w:rPr>
        <w:t xml:space="preserve"> </w:t>
      </w:r>
      <w:proofErr w:type="spellStart"/>
      <w:r w:rsidRPr="00E84825">
        <w:rPr>
          <w:color w:val="242424"/>
          <w:lang w:val="lv-LV"/>
        </w:rPr>
        <w:t>editable</w:t>
      </w:r>
      <w:proofErr w:type="spellEnd"/>
      <w:r w:rsidRPr="00E84825">
        <w:rPr>
          <w:color w:val="242424"/>
          <w:lang w:val="lv-LV"/>
        </w:rPr>
        <w:t xml:space="preserve"> </w:t>
      </w:r>
      <w:proofErr w:type="spellStart"/>
      <w:r w:rsidRPr="00E84825">
        <w:rPr>
          <w:color w:val="242424"/>
          <w:lang w:val="lv-LV"/>
        </w:rPr>
        <w:t>format</w:t>
      </w:r>
      <w:proofErr w:type="spellEnd"/>
      <w:r w:rsidRPr="00E84825">
        <w:rPr>
          <w:color w:val="242424"/>
          <w:lang w:val="lv-LV"/>
        </w:rPr>
        <w:t xml:space="preserve">, a </w:t>
      </w:r>
      <w:proofErr w:type="spellStart"/>
      <w:r w:rsidRPr="00E84825">
        <w:rPr>
          <w:color w:val="242424"/>
          <w:lang w:val="lv-LV"/>
        </w:rPr>
        <w:t>complete</w:t>
      </w:r>
      <w:proofErr w:type="spellEnd"/>
      <w:r w:rsidRPr="00E84825">
        <w:rPr>
          <w:color w:val="242424"/>
          <w:lang w:val="lv-LV"/>
        </w:rPr>
        <w:t xml:space="preserve"> set </w:t>
      </w:r>
      <w:proofErr w:type="spellStart"/>
      <w:r w:rsidRPr="00E84825">
        <w:rPr>
          <w:color w:val="242424"/>
          <w:lang w:val="lv-LV"/>
        </w:rPr>
        <w:t>of</w:t>
      </w:r>
      <w:proofErr w:type="spellEnd"/>
      <w:r w:rsidRPr="00E84825">
        <w:rPr>
          <w:color w:val="242424"/>
          <w:lang w:val="lv-LV"/>
        </w:rPr>
        <w:t xml:space="preserve"> </w:t>
      </w:r>
      <w:proofErr w:type="spellStart"/>
      <w:r w:rsidRPr="00E84825">
        <w:rPr>
          <w:color w:val="242424"/>
          <w:lang w:val="lv-LV"/>
        </w:rPr>
        <w:t>drawings</w:t>
      </w:r>
      <w:proofErr w:type="spellEnd"/>
      <w:r w:rsidRPr="00E84825">
        <w:rPr>
          <w:color w:val="242424"/>
          <w:lang w:val="lv-LV"/>
        </w:rPr>
        <w:t xml:space="preserve"> </w:t>
      </w:r>
      <w:proofErr w:type="spellStart"/>
      <w:r w:rsidRPr="00E84825">
        <w:rPr>
          <w:color w:val="242424"/>
          <w:lang w:val="lv-LV"/>
        </w:rPr>
        <w:t>in</w:t>
      </w:r>
      <w:proofErr w:type="spellEnd"/>
      <w:r w:rsidRPr="00E84825">
        <w:rPr>
          <w:color w:val="242424"/>
          <w:lang w:val="lv-LV"/>
        </w:rPr>
        <w:t xml:space="preserve"> PDF </w:t>
      </w:r>
      <w:proofErr w:type="spellStart"/>
      <w:r w:rsidRPr="00E84825">
        <w:rPr>
          <w:color w:val="242424"/>
          <w:lang w:val="lv-LV"/>
        </w:rPr>
        <w:t>format</w:t>
      </w:r>
      <w:proofErr w:type="spellEnd"/>
      <w:r w:rsidRPr="00E84825">
        <w:rPr>
          <w:color w:val="242424"/>
          <w:lang w:val="lv-LV"/>
        </w:rPr>
        <w:t xml:space="preserve">, </w:t>
      </w:r>
      <w:proofErr w:type="spellStart"/>
      <w:r w:rsidRPr="00E84825">
        <w:rPr>
          <w:color w:val="242424"/>
          <w:lang w:val="lv-LV"/>
        </w:rPr>
        <w:t>export</w:t>
      </w:r>
      <w:proofErr w:type="spellEnd"/>
      <w:r w:rsidRPr="00E84825">
        <w:rPr>
          <w:color w:val="242424"/>
          <w:lang w:val="lv-LV"/>
        </w:rPr>
        <w:t xml:space="preserve"> </w:t>
      </w:r>
      <w:proofErr w:type="spellStart"/>
      <w:r w:rsidRPr="00E84825">
        <w:rPr>
          <w:color w:val="242424"/>
          <w:lang w:val="lv-LV"/>
        </w:rPr>
        <w:t>files</w:t>
      </w:r>
      <w:proofErr w:type="spellEnd"/>
      <w:r w:rsidRPr="00E84825">
        <w:rPr>
          <w:color w:val="242424"/>
          <w:lang w:val="lv-LV"/>
        </w:rPr>
        <w:t xml:space="preserve"> </w:t>
      </w:r>
      <w:proofErr w:type="spellStart"/>
      <w:r w:rsidRPr="00E84825">
        <w:rPr>
          <w:color w:val="242424"/>
          <w:lang w:val="lv-LV"/>
        </w:rPr>
        <w:t>in</w:t>
      </w:r>
      <w:proofErr w:type="spellEnd"/>
      <w:r w:rsidRPr="00E84825">
        <w:rPr>
          <w:color w:val="242424"/>
          <w:lang w:val="lv-LV"/>
        </w:rPr>
        <w:t xml:space="preserve"> STEP/IGES </w:t>
      </w:r>
      <w:proofErr w:type="spellStart"/>
      <w:r w:rsidRPr="00E84825">
        <w:rPr>
          <w:color w:val="242424"/>
          <w:lang w:val="lv-LV"/>
        </w:rPr>
        <w:t>format</w:t>
      </w:r>
      <w:proofErr w:type="spellEnd"/>
      <w:r w:rsidRPr="00E84825">
        <w:rPr>
          <w:color w:val="242424"/>
          <w:lang w:val="lv-LV"/>
        </w:rPr>
        <w:t xml:space="preserve"> </w:t>
      </w:r>
      <w:proofErr w:type="spellStart"/>
      <w:r w:rsidRPr="00E84825">
        <w:rPr>
          <w:color w:val="242424"/>
          <w:lang w:val="lv-LV"/>
        </w:rPr>
        <w:t>where</w:t>
      </w:r>
      <w:proofErr w:type="spellEnd"/>
      <w:r w:rsidRPr="00E84825">
        <w:rPr>
          <w:color w:val="242424"/>
          <w:lang w:val="lv-LV"/>
        </w:rPr>
        <w:t xml:space="preserve"> </w:t>
      </w:r>
      <w:proofErr w:type="spellStart"/>
      <w:r w:rsidRPr="00E84825">
        <w:rPr>
          <w:color w:val="242424"/>
          <w:lang w:val="lv-LV"/>
        </w:rPr>
        <w:t>necessary</w:t>
      </w:r>
      <w:proofErr w:type="spellEnd"/>
      <w:r w:rsidRPr="00E84825">
        <w:rPr>
          <w:color w:val="242424"/>
          <w:lang w:val="lv-LV"/>
        </w:rPr>
        <w:t xml:space="preserve">, </w:t>
      </w:r>
      <w:proofErr w:type="spellStart"/>
      <w:r w:rsidRPr="00E84825">
        <w:rPr>
          <w:color w:val="242424"/>
          <w:lang w:val="lv-LV"/>
        </w:rPr>
        <w:t>and</w:t>
      </w:r>
      <w:proofErr w:type="spellEnd"/>
      <w:r w:rsidRPr="00E84825">
        <w:rPr>
          <w:color w:val="242424"/>
          <w:lang w:val="lv-LV"/>
        </w:rPr>
        <w:t xml:space="preserve"> a </w:t>
      </w:r>
      <w:proofErr w:type="spellStart"/>
      <w:r w:rsidRPr="00E84825">
        <w:rPr>
          <w:color w:val="242424"/>
          <w:lang w:val="lv-LV"/>
        </w:rPr>
        <w:t>brief</w:t>
      </w:r>
      <w:proofErr w:type="spellEnd"/>
      <w:r w:rsidRPr="00E84825">
        <w:rPr>
          <w:color w:val="242424"/>
          <w:lang w:val="lv-LV"/>
        </w:rPr>
        <w:t xml:space="preserve"> </w:t>
      </w:r>
      <w:proofErr w:type="spellStart"/>
      <w:r w:rsidRPr="00E84825">
        <w:rPr>
          <w:color w:val="242424"/>
          <w:lang w:val="lv-LV"/>
        </w:rPr>
        <w:t>explanatory</w:t>
      </w:r>
      <w:proofErr w:type="spellEnd"/>
      <w:r w:rsidRPr="00E84825">
        <w:rPr>
          <w:color w:val="242424"/>
          <w:lang w:val="lv-LV"/>
        </w:rPr>
        <w:t xml:space="preserve"> </w:t>
      </w:r>
      <w:proofErr w:type="spellStart"/>
      <w:r w:rsidRPr="00E84825">
        <w:rPr>
          <w:color w:val="242424"/>
          <w:lang w:val="lv-LV"/>
        </w:rPr>
        <w:t>note</w:t>
      </w:r>
      <w:proofErr w:type="spellEnd"/>
      <w:r w:rsidRPr="00E84825">
        <w:rPr>
          <w:color w:val="242424"/>
          <w:lang w:val="lv-LV"/>
        </w:rPr>
        <w:t xml:space="preserve"> </w:t>
      </w:r>
      <w:proofErr w:type="spellStart"/>
      <w:r w:rsidRPr="00E84825">
        <w:rPr>
          <w:color w:val="242424"/>
          <w:lang w:val="lv-LV"/>
        </w:rPr>
        <w:t>describing</w:t>
      </w:r>
      <w:proofErr w:type="spellEnd"/>
      <w:r w:rsidRPr="00E84825">
        <w:rPr>
          <w:color w:val="242424"/>
          <w:lang w:val="lv-LV"/>
        </w:rPr>
        <w:t xml:space="preserve"> </w:t>
      </w:r>
      <w:proofErr w:type="spellStart"/>
      <w:r w:rsidRPr="00E84825">
        <w:rPr>
          <w:color w:val="242424"/>
          <w:lang w:val="lv-LV"/>
        </w:rPr>
        <w:t>the</w:t>
      </w:r>
      <w:proofErr w:type="spellEnd"/>
      <w:r w:rsidRPr="00E84825">
        <w:rPr>
          <w:color w:val="242424"/>
          <w:lang w:val="lv-LV"/>
        </w:rPr>
        <w:t xml:space="preserve"> </w:t>
      </w:r>
      <w:proofErr w:type="spellStart"/>
      <w:r w:rsidRPr="00E84825">
        <w:rPr>
          <w:color w:val="242424"/>
          <w:lang w:val="lv-LV"/>
        </w:rPr>
        <w:t>purpose</w:t>
      </w:r>
      <w:proofErr w:type="spellEnd"/>
      <w:r w:rsidRPr="00E84825">
        <w:rPr>
          <w:color w:val="242424"/>
          <w:lang w:val="lv-LV"/>
        </w:rPr>
        <w:t xml:space="preserve">, </w:t>
      </w:r>
      <w:proofErr w:type="spellStart"/>
      <w:r w:rsidRPr="00E84825">
        <w:rPr>
          <w:color w:val="242424"/>
          <w:lang w:val="lv-LV"/>
        </w:rPr>
        <w:t>design</w:t>
      </w:r>
      <w:proofErr w:type="spellEnd"/>
      <w:r w:rsidRPr="00E84825">
        <w:rPr>
          <w:color w:val="242424"/>
          <w:lang w:val="lv-LV"/>
        </w:rPr>
        <w:t xml:space="preserve"> </w:t>
      </w:r>
      <w:proofErr w:type="spellStart"/>
      <w:r w:rsidRPr="00E84825">
        <w:rPr>
          <w:color w:val="242424"/>
          <w:lang w:val="lv-LV"/>
        </w:rPr>
        <w:t>and</w:t>
      </w:r>
      <w:proofErr w:type="spellEnd"/>
      <w:r w:rsidRPr="00E84825">
        <w:rPr>
          <w:color w:val="242424"/>
          <w:lang w:val="lv-LV"/>
        </w:rPr>
        <w:t xml:space="preserve"> </w:t>
      </w:r>
      <w:proofErr w:type="spellStart"/>
      <w:r w:rsidRPr="00E84825">
        <w:rPr>
          <w:color w:val="242424"/>
          <w:lang w:val="lv-LV"/>
        </w:rPr>
        <w:t>applicable</w:t>
      </w:r>
      <w:proofErr w:type="spellEnd"/>
      <w:r w:rsidRPr="00E84825">
        <w:rPr>
          <w:color w:val="242424"/>
          <w:lang w:val="lv-LV"/>
        </w:rPr>
        <w:t xml:space="preserve"> </w:t>
      </w:r>
      <w:proofErr w:type="spellStart"/>
      <w:r w:rsidRPr="00E84825">
        <w:rPr>
          <w:color w:val="242424"/>
          <w:lang w:val="lv-LV"/>
        </w:rPr>
        <w:t>regulatory</w:t>
      </w:r>
      <w:proofErr w:type="spellEnd"/>
      <w:r w:rsidRPr="00E84825">
        <w:rPr>
          <w:color w:val="242424"/>
          <w:lang w:val="lv-LV"/>
        </w:rPr>
        <w:t xml:space="preserve"> </w:t>
      </w:r>
      <w:proofErr w:type="spellStart"/>
      <w:r w:rsidRPr="00E84825">
        <w:rPr>
          <w:color w:val="242424"/>
          <w:lang w:val="lv-LV"/>
        </w:rPr>
        <w:t>requirements</w:t>
      </w:r>
      <w:proofErr w:type="spellEnd"/>
      <w:r w:rsidRPr="00E84825">
        <w:rPr>
          <w:color w:val="242424"/>
          <w:lang w:val="lv-LV"/>
        </w:rPr>
        <w:t>.</w:t>
      </w:r>
    </w:p>
    <w:p w14:paraId="000594D1" w14:textId="77777777" w:rsidR="00E84825" w:rsidRPr="00E84825" w:rsidRDefault="00E84825" w:rsidP="00E84825">
      <w:pPr>
        <w:shd w:val="clear" w:color="auto" w:fill="FFFFFF"/>
        <w:spacing w:before="100" w:beforeAutospacing="1" w:after="100" w:afterAutospacing="1"/>
        <w:textAlignment w:val="baseline"/>
        <w:rPr>
          <w:b/>
          <w:bCs/>
          <w:color w:val="242424"/>
          <w:lang w:val="lv-LV"/>
        </w:rPr>
      </w:pPr>
      <w:proofErr w:type="spellStart"/>
      <w:r w:rsidRPr="00E84825">
        <w:rPr>
          <w:b/>
          <w:bCs/>
          <w:color w:val="242424"/>
          <w:lang w:val="lv-LV"/>
        </w:rPr>
        <w:t>Unit</w:t>
      </w:r>
      <w:proofErr w:type="spellEnd"/>
      <w:r w:rsidRPr="00E84825">
        <w:rPr>
          <w:b/>
          <w:bCs/>
          <w:color w:val="242424"/>
          <w:lang w:val="lv-LV"/>
        </w:rPr>
        <w:t xml:space="preserve"> </w:t>
      </w:r>
      <w:proofErr w:type="spellStart"/>
      <w:r w:rsidRPr="00E84825">
        <w:rPr>
          <w:b/>
          <w:bCs/>
          <w:color w:val="242424"/>
          <w:lang w:val="lv-LV"/>
        </w:rPr>
        <w:t>of</w:t>
      </w:r>
      <w:proofErr w:type="spellEnd"/>
      <w:r w:rsidRPr="00E84825">
        <w:rPr>
          <w:b/>
          <w:bCs/>
          <w:color w:val="242424"/>
          <w:lang w:val="lv-LV"/>
        </w:rPr>
        <w:t xml:space="preserve"> </w:t>
      </w:r>
      <w:proofErr w:type="spellStart"/>
      <w:r w:rsidRPr="00E84825">
        <w:rPr>
          <w:b/>
          <w:bCs/>
          <w:color w:val="242424"/>
          <w:lang w:val="lv-LV"/>
        </w:rPr>
        <w:t>measure</w:t>
      </w:r>
      <w:proofErr w:type="spellEnd"/>
      <w:r w:rsidRPr="00E84825">
        <w:rPr>
          <w:b/>
          <w:bCs/>
          <w:color w:val="242424"/>
          <w:lang w:val="lv-LV"/>
        </w:rPr>
        <w:t>:</w:t>
      </w:r>
    </w:p>
    <w:p w14:paraId="712ACA73" w14:textId="77777777" w:rsidR="00E84825" w:rsidRDefault="00E84825" w:rsidP="00E84825">
      <w:pPr>
        <w:shd w:val="clear" w:color="auto" w:fill="FFFFFF"/>
        <w:spacing w:before="100" w:beforeAutospacing="1" w:after="100" w:afterAutospacing="1"/>
        <w:textAlignment w:val="baseline"/>
        <w:rPr>
          <w:color w:val="242424"/>
          <w:lang w:val="lv-LV"/>
        </w:rPr>
      </w:pPr>
      <w:r w:rsidRPr="00E84825">
        <w:rPr>
          <w:color w:val="242424"/>
          <w:lang w:val="lv-LV"/>
        </w:rPr>
        <w:t>1 set.</w:t>
      </w:r>
    </w:p>
    <w:p w14:paraId="1FD1FB83" w14:textId="77777777" w:rsidR="00E84825" w:rsidRPr="00E84825" w:rsidRDefault="00E84825" w:rsidP="00E84825">
      <w:pPr>
        <w:shd w:val="clear" w:color="auto" w:fill="FFFFFF"/>
        <w:spacing w:before="100" w:beforeAutospacing="1" w:after="100" w:afterAutospacing="1"/>
        <w:textAlignment w:val="baseline"/>
        <w:rPr>
          <w:color w:val="242424"/>
          <w:lang w:val="lv-LV"/>
        </w:rPr>
      </w:pPr>
    </w:p>
    <w:p w14:paraId="3074C05D" w14:textId="620F3851" w:rsidR="00E84825" w:rsidRPr="00E84825" w:rsidRDefault="00E84825" w:rsidP="00E84825">
      <w:pPr>
        <w:shd w:val="clear" w:color="auto" w:fill="FFFFFF"/>
        <w:spacing w:before="100" w:beforeAutospacing="1" w:after="100" w:afterAutospacing="1"/>
        <w:jc w:val="both"/>
        <w:textAlignment w:val="baseline"/>
        <w:rPr>
          <w:b/>
          <w:bCs/>
          <w:color w:val="242424"/>
          <w:u w:val="single"/>
          <w:lang w:val="lv-LV"/>
        </w:rPr>
      </w:pPr>
      <w:r w:rsidRPr="00E84825">
        <w:rPr>
          <w:b/>
          <w:bCs/>
          <w:color w:val="242424"/>
          <w:u w:val="single"/>
          <w:lang w:val="lv-LV"/>
        </w:rPr>
        <w:lastRenderedPageBreak/>
        <w:t xml:space="preserve">1.2. </w:t>
      </w:r>
      <w:proofErr w:type="spellStart"/>
      <w:r w:rsidR="00137A56" w:rsidRPr="00137A56">
        <w:rPr>
          <w:b/>
          <w:bCs/>
          <w:color w:val="242424"/>
          <w:u w:val="single"/>
          <w:lang w:val="lv-LV"/>
        </w:rPr>
        <w:t>Development</w:t>
      </w:r>
      <w:proofErr w:type="spellEnd"/>
      <w:r w:rsidR="00137A56" w:rsidRPr="00137A56">
        <w:rPr>
          <w:b/>
          <w:bCs/>
          <w:color w:val="242424"/>
          <w:u w:val="single"/>
          <w:lang w:val="lv-LV"/>
        </w:rPr>
        <w:t xml:space="preserve"> </w:t>
      </w:r>
      <w:proofErr w:type="spellStart"/>
      <w:r w:rsidR="00137A56" w:rsidRPr="00137A56">
        <w:rPr>
          <w:b/>
          <w:bCs/>
          <w:color w:val="242424"/>
          <w:u w:val="single"/>
          <w:lang w:val="lv-LV"/>
        </w:rPr>
        <w:t>of</w:t>
      </w:r>
      <w:proofErr w:type="spellEnd"/>
      <w:r w:rsidR="00137A56" w:rsidRPr="00137A56">
        <w:rPr>
          <w:b/>
          <w:bCs/>
          <w:color w:val="242424"/>
          <w:u w:val="single"/>
          <w:lang w:val="lv-LV"/>
        </w:rPr>
        <w:t xml:space="preserve"> test </w:t>
      </w:r>
      <w:proofErr w:type="spellStart"/>
      <w:r w:rsidR="00137A56" w:rsidRPr="00137A56">
        <w:rPr>
          <w:b/>
          <w:bCs/>
          <w:color w:val="242424"/>
          <w:u w:val="single"/>
          <w:lang w:val="lv-LV"/>
        </w:rPr>
        <w:t>samples</w:t>
      </w:r>
      <w:proofErr w:type="spellEnd"/>
      <w:r w:rsidR="00137A56" w:rsidRPr="00137A56">
        <w:rPr>
          <w:b/>
          <w:bCs/>
          <w:color w:val="242424"/>
          <w:u w:val="single"/>
          <w:lang w:val="lv-LV"/>
        </w:rPr>
        <w:t xml:space="preserve"> </w:t>
      </w:r>
      <w:proofErr w:type="spellStart"/>
      <w:r w:rsidR="00137A56" w:rsidRPr="00137A56">
        <w:rPr>
          <w:b/>
          <w:bCs/>
          <w:color w:val="242424"/>
          <w:u w:val="single"/>
          <w:lang w:val="lv-LV"/>
        </w:rPr>
        <w:t>for</w:t>
      </w:r>
      <w:proofErr w:type="spellEnd"/>
      <w:r w:rsidR="00137A56" w:rsidRPr="00137A56">
        <w:rPr>
          <w:b/>
          <w:bCs/>
          <w:color w:val="242424"/>
          <w:u w:val="single"/>
          <w:lang w:val="lv-LV"/>
        </w:rPr>
        <w:t xml:space="preserve"> </w:t>
      </w:r>
      <w:proofErr w:type="spellStart"/>
      <w:r w:rsidR="00137A56" w:rsidRPr="00137A56">
        <w:rPr>
          <w:b/>
          <w:bCs/>
          <w:color w:val="242424"/>
          <w:u w:val="single"/>
          <w:lang w:val="lv-LV"/>
        </w:rPr>
        <w:t>fluidity</w:t>
      </w:r>
      <w:proofErr w:type="spellEnd"/>
      <w:r w:rsidR="00137A56" w:rsidRPr="00137A56">
        <w:rPr>
          <w:b/>
          <w:bCs/>
          <w:color w:val="242424"/>
          <w:u w:val="single"/>
          <w:lang w:val="lv-LV"/>
        </w:rPr>
        <w:t xml:space="preserve"> </w:t>
      </w:r>
      <w:proofErr w:type="spellStart"/>
      <w:r w:rsidR="00137A56" w:rsidRPr="00137A56">
        <w:rPr>
          <w:b/>
          <w:bCs/>
          <w:color w:val="242424"/>
          <w:u w:val="single"/>
          <w:lang w:val="lv-LV"/>
        </w:rPr>
        <w:t>determination</w:t>
      </w:r>
      <w:proofErr w:type="spellEnd"/>
    </w:p>
    <w:p w14:paraId="503D9FA9" w14:textId="77777777" w:rsidR="00137A56" w:rsidRPr="00137A56" w:rsidRDefault="00137A56" w:rsidP="00137A56">
      <w:pPr>
        <w:shd w:val="clear" w:color="auto" w:fill="FFFFFF"/>
        <w:spacing w:before="100" w:beforeAutospacing="1" w:after="100" w:afterAutospacing="1"/>
        <w:textAlignment w:val="baseline"/>
        <w:rPr>
          <w:b/>
          <w:bCs/>
          <w:color w:val="242424"/>
          <w:lang w:val="lv-LV"/>
        </w:rPr>
      </w:pPr>
      <w:proofErr w:type="spellStart"/>
      <w:r w:rsidRPr="00137A56">
        <w:rPr>
          <w:b/>
          <w:bCs/>
          <w:color w:val="242424"/>
          <w:lang w:val="lv-LV"/>
        </w:rPr>
        <w:t>Scope</w:t>
      </w:r>
      <w:proofErr w:type="spellEnd"/>
      <w:r w:rsidRPr="00137A56">
        <w:rPr>
          <w:b/>
          <w:bCs/>
          <w:color w:val="242424"/>
          <w:lang w:val="lv-LV"/>
        </w:rPr>
        <w:t xml:space="preserve"> </w:t>
      </w:r>
      <w:proofErr w:type="spellStart"/>
      <w:r w:rsidRPr="00137A56">
        <w:rPr>
          <w:b/>
          <w:bCs/>
          <w:color w:val="242424"/>
          <w:lang w:val="lv-LV"/>
        </w:rPr>
        <w:t>of</w:t>
      </w:r>
      <w:proofErr w:type="spellEnd"/>
      <w:r w:rsidRPr="00137A56">
        <w:rPr>
          <w:b/>
          <w:bCs/>
          <w:color w:val="242424"/>
          <w:lang w:val="lv-LV"/>
        </w:rPr>
        <w:t xml:space="preserve"> </w:t>
      </w:r>
      <w:proofErr w:type="spellStart"/>
      <w:r w:rsidRPr="00137A56">
        <w:rPr>
          <w:b/>
          <w:bCs/>
          <w:color w:val="242424"/>
          <w:lang w:val="lv-LV"/>
        </w:rPr>
        <w:t>work</w:t>
      </w:r>
      <w:proofErr w:type="spellEnd"/>
      <w:r w:rsidRPr="00137A56">
        <w:rPr>
          <w:b/>
          <w:bCs/>
          <w:color w:val="242424"/>
          <w:lang w:val="lv-LV"/>
        </w:rPr>
        <w:t>:</w:t>
      </w:r>
    </w:p>
    <w:p w14:paraId="6722F8D9" w14:textId="77777777" w:rsidR="00137A56" w:rsidRPr="00137A56" w:rsidRDefault="00137A56" w:rsidP="00606A69">
      <w:pPr>
        <w:shd w:val="clear" w:color="auto" w:fill="FFFFFF"/>
        <w:spacing w:before="100" w:beforeAutospacing="1" w:after="100" w:afterAutospacing="1"/>
        <w:jc w:val="both"/>
        <w:textAlignment w:val="baseline"/>
        <w:rPr>
          <w:color w:val="242424"/>
          <w:lang w:val="lv-LV"/>
        </w:rPr>
      </w:pPr>
      <w:proofErr w:type="spellStart"/>
      <w:r w:rsidRPr="00137A56">
        <w:rPr>
          <w:color w:val="242424"/>
          <w:lang w:val="lv-LV"/>
        </w:rPr>
        <w:t>Development</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design</w:t>
      </w:r>
      <w:proofErr w:type="spellEnd"/>
      <w:r w:rsidRPr="00137A56">
        <w:rPr>
          <w:color w:val="242424"/>
          <w:lang w:val="lv-LV"/>
        </w:rPr>
        <w:t xml:space="preserve"> </w:t>
      </w:r>
      <w:proofErr w:type="spellStart"/>
      <w:r w:rsidRPr="00137A56">
        <w:rPr>
          <w:color w:val="242424"/>
          <w:lang w:val="lv-LV"/>
        </w:rPr>
        <w:t>documentation</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3D </w:t>
      </w:r>
      <w:proofErr w:type="spellStart"/>
      <w:r w:rsidRPr="00137A56">
        <w:rPr>
          <w:color w:val="242424"/>
          <w:lang w:val="lv-LV"/>
        </w:rPr>
        <w:t>models</w:t>
      </w:r>
      <w:proofErr w:type="spellEnd"/>
      <w:r w:rsidRPr="00137A56">
        <w:rPr>
          <w:color w:val="242424"/>
          <w:lang w:val="lv-LV"/>
        </w:rPr>
        <w:t xml:space="preserve"> </w:t>
      </w:r>
      <w:proofErr w:type="spellStart"/>
      <w:r w:rsidRPr="00137A56">
        <w:rPr>
          <w:color w:val="242424"/>
          <w:lang w:val="lv-LV"/>
        </w:rPr>
        <w:t>for</w:t>
      </w:r>
      <w:proofErr w:type="spellEnd"/>
      <w:r w:rsidRPr="00137A56">
        <w:rPr>
          <w:color w:val="242424"/>
          <w:lang w:val="lv-LV"/>
        </w:rPr>
        <w:t xml:space="preserve"> </w:t>
      </w:r>
      <w:proofErr w:type="spellStart"/>
      <w:r w:rsidRPr="00137A56">
        <w:rPr>
          <w:color w:val="242424"/>
          <w:lang w:val="lv-LV"/>
        </w:rPr>
        <w:t>pattern</w:t>
      </w:r>
      <w:proofErr w:type="spellEnd"/>
      <w:r w:rsidRPr="00137A56">
        <w:rPr>
          <w:color w:val="242424"/>
          <w:lang w:val="lv-LV"/>
        </w:rPr>
        <w:t xml:space="preserve"> </w:t>
      </w:r>
      <w:proofErr w:type="spellStart"/>
      <w:r w:rsidRPr="00137A56">
        <w:rPr>
          <w:color w:val="242424"/>
          <w:lang w:val="lv-LV"/>
        </w:rPr>
        <w:t>equipment</w:t>
      </w:r>
      <w:proofErr w:type="spellEnd"/>
      <w:r w:rsidRPr="00137A56">
        <w:rPr>
          <w:color w:val="242424"/>
          <w:lang w:val="lv-LV"/>
        </w:rPr>
        <w:t xml:space="preserve"> </w:t>
      </w:r>
      <w:proofErr w:type="spellStart"/>
      <w:r w:rsidRPr="00137A56">
        <w:rPr>
          <w:color w:val="242424"/>
          <w:lang w:val="lv-LV"/>
        </w:rPr>
        <w:t>intended</w:t>
      </w:r>
      <w:proofErr w:type="spellEnd"/>
      <w:r w:rsidRPr="00137A56">
        <w:rPr>
          <w:color w:val="242424"/>
          <w:lang w:val="lv-LV"/>
        </w:rPr>
        <w:t xml:space="preserve"> </w:t>
      </w:r>
      <w:proofErr w:type="spellStart"/>
      <w:r w:rsidRPr="00137A56">
        <w:rPr>
          <w:color w:val="242424"/>
          <w:lang w:val="lv-LV"/>
        </w:rPr>
        <w:t>for</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production</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test </w:t>
      </w:r>
      <w:proofErr w:type="spellStart"/>
      <w:r w:rsidRPr="00137A56">
        <w:rPr>
          <w:color w:val="242424"/>
          <w:lang w:val="lv-LV"/>
        </w:rPr>
        <w:t>samples</w:t>
      </w:r>
      <w:proofErr w:type="spellEnd"/>
      <w:r w:rsidRPr="00137A56">
        <w:rPr>
          <w:color w:val="242424"/>
          <w:lang w:val="lv-LV"/>
        </w:rPr>
        <w:t xml:space="preserve"> </w:t>
      </w:r>
      <w:proofErr w:type="spellStart"/>
      <w:r w:rsidRPr="00137A56">
        <w:rPr>
          <w:color w:val="242424"/>
          <w:lang w:val="lv-LV"/>
        </w:rPr>
        <w:t>for</w:t>
      </w:r>
      <w:proofErr w:type="spellEnd"/>
      <w:r w:rsidRPr="00137A56">
        <w:rPr>
          <w:color w:val="242424"/>
          <w:lang w:val="lv-LV"/>
        </w:rPr>
        <w:t xml:space="preserve"> </w:t>
      </w:r>
      <w:proofErr w:type="spellStart"/>
      <w:r w:rsidRPr="00137A56">
        <w:rPr>
          <w:color w:val="242424"/>
          <w:lang w:val="lv-LV"/>
        </w:rPr>
        <w:t>evaluation</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melt</w:t>
      </w:r>
      <w:proofErr w:type="spellEnd"/>
      <w:r w:rsidRPr="00137A56">
        <w:rPr>
          <w:color w:val="242424"/>
          <w:lang w:val="lv-LV"/>
        </w:rPr>
        <w:t xml:space="preserve"> </w:t>
      </w:r>
      <w:proofErr w:type="spellStart"/>
      <w:r w:rsidRPr="00137A56">
        <w:rPr>
          <w:color w:val="242424"/>
          <w:lang w:val="lv-LV"/>
        </w:rPr>
        <w:t>fluidity</w:t>
      </w:r>
      <w:proofErr w:type="spellEnd"/>
      <w:r w:rsidRPr="00137A56">
        <w:rPr>
          <w:color w:val="242424"/>
          <w:lang w:val="lv-LV"/>
        </w:rPr>
        <w:t>.</w:t>
      </w:r>
    </w:p>
    <w:p w14:paraId="43B19099" w14:textId="77777777" w:rsidR="00137A56" w:rsidRPr="00137A56" w:rsidRDefault="00137A56" w:rsidP="00137A56">
      <w:pPr>
        <w:shd w:val="clear" w:color="auto" w:fill="FFFFFF"/>
        <w:spacing w:before="100" w:beforeAutospacing="1" w:after="100" w:afterAutospacing="1"/>
        <w:textAlignment w:val="baseline"/>
        <w:rPr>
          <w:b/>
          <w:bCs/>
          <w:color w:val="242424"/>
          <w:lang w:val="lv-LV"/>
        </w:rPr>
      </w:pPr>
      <w:proofErr w:type="spellStart"/>
      <w:r w:rsidRPr="00137A56">
        <w:rPr>
          <w:b/>
          <w:bCs/>
          <w:color w:val="242424"/>
          <w:lang w:val="lv-LV"/>
        </w:rPr>
        <w:t>Purpose</w:t>
      </w:r>
      <w:proofErr w:type="spellEnd"/>
      <w:r w:rsidRPr="00137A56">
        <w:rPr>
          <w:b/>
          <w:bCs/>
          <w:color w:val="242424"/>
          <w:lang w:val="lv-LV"/>
        </w:rPr>
        <w:t>:</w:t>
      </w:r>
    </w:p>
    <w:p w14:paraId="0E05096A" w14:textId="77777777" w:rsidR="00137A56" w:rsidRPr="00137A56" w:rsidRDefault="00137A56" w:rsidP="00606A69">
      <w:pPr>
        <w:shd w:val="clear" w:color="auto" w:fill="FFFFFF"/>
        <w:spacing w:before="100" w:beforeAutospacing="1" w:after="100" w:afterAutospacing="1"/>
        <w:jc w:val="both"/>
        <w:textAlignment w:val="baseline"/>
        <w:rPr>
          <w:color w:val="242424"/>
          <w:lang w:val="lv-LV"/>
        </w:rPr>
      </w:pPr>
      <w:proofErr w:type="spellStart"/>
      <w:r w:rsidRPr="00137A56">
        <w:rPr>
          <w:color w:val="242424"/>
          <w:lang w:val="lv-LV"/>
        </w:rPr>
        <w:t>The</w:t>
      </w:r>
      <w:proofErr w:type="spellEnd"/>
      <w:r w:rsidRPr="00137A56">
        <w:rPr>
          <w:color w:val="242424"/>
          <w:lang w:val="lv-LV"/>
        </w:rPr>
        <w:t xml:space="preserve"> test </w:t>
      </w:r>
      <w:proofErr w:type="spellStart"/>
      <w:r w:rsidRPr="00137A56">
        <w:rPr>
          <w:color w:val="242424"/>
          <w:lang w:val="lv-LV"/>
        </w:rPr>
        <w:t>sample</w:t>
      </w:r>
      <w:proofErr w:type="spellEnd"/>
      <w:r w:rsidRPr="00137A56">
        <w:rPr>
          <w:color w:val="242424"/>
          <w:lang w:val="lv-LV"/>
        </w:rPr>
        <w:t xml:space="preserve"> </w:t>
      </w:r>
      <w:proofErr w:type="spellStart"/>
      <w:r w:rsidRPr="00137A56">
        <w:rPr>
          <w:color w:val="242424"/>
          <w:lang w:val="lv-LV"/>
        </w:rPr>
        <w:t>shall</w:t>
      </w:r>
      <w:proofErr w:type="spellEnd"/>
      <w:r w:rsidRPr="00137A56">
        <w:rPr>
          <w:color w:val="242424"/>
          <w:lang w:val="lv-LV"/>
        </w:rPr>
        <w:t xml:space="preserve"> </w:t>
      </w:r>
      <w:proofErr w:type="spellStart"/>
      <w:r w:rsidRPr="00137A56">
        <w:rPr>
          <w:color w:val="242424"/>
          <w:lang w:val="lv-LV"/>
        </w:rPr>
        <w:t>be</w:t>
      </w:r>
      <w:proofErr w:type="spellEnd"/>
      <w:r w:rsidRPr="00137A56">
        <w:rPr>
          <w:color w:val="242424"/>
          <w:lang w:val="lv-LV"/>
        </w:rPr>
        <w:t xml:space="preserve"> </w:t>
      </w:r>
      <w:proofErr w:type="spellStart"/>
      <w:r w:rsidRPr="00137A56">
        <w:rPr>
          <w:color w:val="242424"/>
          <w:lang w:val="lv-LV"/>
        </w:rPr>
        <w:t>intended</w:t>
      </w:r>
      <w:proofErr w:type="spellEnd"/>
      <w:r w:rsidRPr="00137A56">
        <w:rPr>
          <w:color w:val="242424"/>
          <w:lang w:val="lv-LV"/>
        </w:rPr>
        <w:t xml:space="preserve"> </w:t>
      </w:r>
      <w:proofErr w:type="spellStart"/>
      <w:r w:rsidRPr="00137A56">
        <w:rPr>
          <w:color w:val="242424"/>
          <w:lang w:val="lv-LV"/>
        </w:rPr>
        <w:t>for</w:t>
      </w:r>
      <w:proofErr w:type="spellEnd"/>
      <w:r w:rsidRPr="00137A56">
        <w:rPr>
          <w:color w:val="242424"/>
          <w:lang w:val="lv-LV"/>
        </w:rPr>
        <w:t xml:space="preserve"> </w:t>
      </w:r>
      <w:proofErr w:type="spellStart"/>
      <w:r w:rsidRPr="00137A56">
        <w:rPr>
          <w:color w:val="242424"/>
          <w:lang w:val="lv-LV"/>
        </w:rPr>
        <w:t>evaluation</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melt</w:t>
      </w:r>
      <w:proofErr w:type="spellEnd"/>
      <w:r w:rsidRPr="00137A56">
        <w:rPr>
          <w:color w:val="242424"/>
          <w:lang w:val="lv-LV"/>
        </w:rPr>
        <w:t xml:space="preserve"> </w:t>
      </w:r>
      <w:proofErr w:type="spellStart"/>
      <w:r w:rsidRPr="00137A56">
        <w:rPr>
          <w:color w:val="242424"/>
          <w:lang w:val="lv-LV"/>
        </w:rPr>
        <w:t>fluidity</w:t>
      </w:r>
      <w:proofErr w:type="spellEnd"/>
      <w:r w:rsidRPr="00137A56">
        <w:rPr>
          <w:color w:val="242424"/>
          <w:lang w:val="lv-LV"/>
        </w:rPr>
        <w:t xml:space="preserve"> </w:t>
      </w:r>
      <w:proofErr w:type="spellStart"/>
      <w:r w:rsidRPr="00137A56">
        <w:rPr>
          <w:color w:val="242424"/>
          <w:lang w:val="lv-LV"/>
        </w:rPr>
        <w:t>under</w:t>
      </w:r>
      <w:proofErr w:type="spellEnd"/>
      <w:r w:rsidRPr="00137A56">
        <w:rPr>
          <w:color w:val="242424"/>
          <w:lang w:val="lv-LV"/>
        </w:rPr>
        <w:t xml:space="preserve"> </w:t>
      </w:r>
      <w:proofErr w:type="spellStart"/>
      <w:r w:rsidRPr="00137A56">
        <w:rPr>
          <w:color w:val="242424"/>
          <w:lang w:val="lv-LV"/>
        </w:rPr>
        <w:t>foundry</w:t>
      </w:r>
      <w:proofErr w:type="spellEnd"/>
      <w:r w:rsidRPr="00137A56">
        <w:rPr>
          <w:color w:val="242424"/>
          <w:lang w:val="lv-LV"/>
        </w:rPr>
        <w:t xml:space="preserve"> </w:t>
      </w:r>
      <w:proofErr w:type="spellStart"/>
      <w:r w:rsidRPr="00137A56">
        <w:rPr>
          <w:color w:val="242424"/>
          <w:lang w:val="lv-LV"/>
        </w:rPr>
        <w:t>conditions</w:t>
      </w:r>
      <w:proofErr w:type="spellEnd"/>
      <w:r w:rsidRPr="00137A56">
        <w:rPr>
          <w:color w:val="242424"/>
          <w:lang w:val="lv-LV"/>
        </w:rPr>
        <w:t>.</w:t>
      </w:r>
    </w:p>
    <w:p w14:paraId="7246D416" w14:textId="77777777" w:rsidR="00137A56" w:rsidRPr="00137A56" w:rsidRDefault="00137A56" w:rsidP="00137A56">
      <w:pPr>
        <w:shd w:val="clear" w:color="auto" w:fill="FFFFFF"/>
        <w:spacing w:before="100" w:beforeAutospacing="1" w:after="100" w:afterAutospacing="1"/>
        <w:textAlignment w:val="baseline"/>
        <w:rPr>
          <w:b/>
          <w:bCs/>
          <w:color w:val="242424"/>
          <w:lang w:val="lv-LV"/>
        </w:rPr>
      </w:pPr>
      <w:proofErr w:type="spellStart"/>
      <w:r w:rsidRPr="00137A56">
        <w:rPr>
          <w:b/>
          <w:bCs/>
          <w:color w:val="242424"/>
          <w:lang w:val="lv-LV"/>
        </w:rPr>
        <w:t>Work</w:t>
      </w:r>
      <w:proofErr w:type="spellEnd"/>
      <w:r w:rsidRPr="00137A56">
        <w:rPr>
          <w:b/>
          <w:bCs/>
          <w:color w:val="242424"/>
          <w:lang w:val="lv-LV"/>
        </w:rPr>
        <w:t xml:space="preserve"> </w:t>
      </w:r>
      <w:proofErr w:type="spellStart"/>
      <w:r w:rsidRPr="00137A56">
        <w:rPr>
          <w:b/>
          <w:bCs/>
          <w:color w:val="242424"/>
          <w:lang w:val="lv-LV"/>
        </w:rPr>
        <w:t>content</w:t>
      </w:r>
      <w:proofErr w:type="spellEnd"/>
      <w:r w:rsidRPr="00137A56">
        <w:rPr>
          <w:b/>
          <w:bCs/>
          <w:color w:val="242424"/>
          <w:lang w:val="lv-LV"/>
        </w:rPr>
        <w:t>:</w:t>
      </w:r>
    </w:p>
    <w:p w14:paraId="2243531E" w14:textId="77777777" w:rsidR="00137A56" w:rsidRPr="00137A56" w:rsidRDefault="00137A56" w:rsidP="00606A69">
      <w:pPr>
        <w:shd w:val="clear" w:color="auto" w:fill="FFFFFF"/>
        <w:spacing w:before="100" w:beforeAutospacing="1" w:after="100" w:afterAutospacing="1"/>
        <w:jc w:val="both"/>
        <w:textAlignment w:val="baseline"/>
        <w:rPr>
          <w:color w:val="242424"/>
          <w:lang w:val="lv-LV"/>
        </w:rPr>
      </w:pP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Contractor</w:t>
      </w:r>
      <w:proofErr w:type="spellEnd"/>
      <w:r w:rsidRPr="00137A56">
        <w:rPr>
          <w:color w:val="242424"/>
          <w:lang w:val="lv-LV"/>
        </w:rPr>
        <w:t xml:space="preserve"> </w:t>
      </w:r>
      <w:proofErr w:type="spellStart"/>
      <w:r w:rsidRPr="00137A56">
        <w:rPr>
          <w:color w:val="242424"/>
          <w:lang w:val="lv-LV"/>
        </w:rPr>
        <w:t>shall</w:t>
      </w:r>
      <w:proofErr w:type="spellEnd"/>
      <w:r w:rsidRPr="00137A56">
        <w:rPr>
          <w:color w:val="242424"/>
          <w:lang w:val="lv-LV"/>
        </w:rPr>
        <w:t xml:space="preserve"> </w:t>
      </w:r>
      <w:proofErr w:type="spellStart"/>
      <w:r w:rsidRPr="00137A56">
        <w:rPr>
          <w:color w:val="242424"/>
          <w:lang w:val="lv-LV"/>
        </w:rPr>
        <w:t>analyse</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applicable</w:t>
      </w:r>
      <w:proofErr w:type="spellEnd"/>
      <w:r w:rsidRPr="00137A56">
        <w:rPr>
          <w:color w:val="242424"/>
          <w:lang w:val="lv-LV"/>
        </w:rPr>
        <w:t xml:space="preserve"> </w:t>
      </w:r>
      <w:proofErr w:type="spellStart"/>
      <w:r w:rsidRPr="00137A56">
        <w:rPr>
          <w:color w:val="242424"/>
          <w:lang w:val="lv-LV"/>
        </w:rPr>
        <w:t>methods</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sample</w:t>
      </w:r>
      <w:proofErr w:type="spellEnd"/>
      <w:r w:rsidRPr="00137A56">
        <w:rPr>
          <w:color w:val="242424"/>
          <w:lang w:val="lv-LV"/>
        </w:rPr>
        <w:t xml:space="preserve"> </w:t>
      </w:r>
      <w:proofErr w:type="spellStart"/>
      <w:r w:rsidRPr="00137A56">
        <w:rPr>
          <w:color w:val="242424"/>
          <w:lang w:val="lv-LV"/>
        </w:rPr>
        <w:t>designs</w:t>
      </w:r>
      <w:proofErr w:type="spellEnd"/>
      <w:r w:rsidRPr="00137A56">
        <w:rPr>
          <w:color w:val="242424"/>
          <w:lang w:val="lv-LV"/>
        </w:rPr>
        <w:t xml:space="preserve"> </w:t>
      </w:r>
      <w:proofErr w:type="spellStart"/>
      <w:r w:rsidRPr="00137A56">
        <w:rPr>
          <w:color w:val="242424"/>
          <w:lang w:val="lv-LV"/>
        </w:rPr>
        <w:t>used</w:t>
      </w:r>
      <w:proofErr w:type="spellEnd"/>
      <w:r w:rsidRPr="00137A56">
        <w:rPr>
          <w:color w:val="242424"/>
          <w:lang w:val="lv-LV"/>
        </w:rPr>
        <w:t xml:space="preserve"> </w:t>
      </w:r>
      <w:proofErr w:type="spellStart"/>
      <w:r w:rsidRPr="00137A56">
        <w:rPr>
          <w:color w:val="242424"/>
          <w:lang w:val="lv-LV"/>
        </w:rPr>
        <w:t>for</w:t>
      </w:r>
      <w:proofErr w:type="spellEnd"/>
      <w:r w:rsidRPr="00137A56">
        <w:rPr>
          <w:color w:val="242424"/>
          <w:lang w:val="lv-LV"/>
        </w:rPr>
        <w:t xml:space="preserve"> </w:t>
      </w:r>
      <w:proofErr w:type="spellStart"/>
      <w:r w:rsidRPr="00137A56">
        <w:rPr>
          <w:color w:val="242424"/>
          <w:lang w:val="lv-LV"/>
        </w:rPr>
        <w:t>determination</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fluidity</w:t>
      </w:r>
      <w:proofErr w:type="spellEnd"/>
      <w:r w:rsidRPr="00137A56">
        <w:rPr>
          <w:color w:val="242424"/>
          <w:lang w:val="lv-LV"/>
        </w:rPr>
        <w:t xml:space="preserve">, </w:t>
      </w:r>
      <w:proofErr w:type="spellStart"/>
      <w:r w:rsidRPr="00137A56">
        <w:rPr>
          <w:color w:val="242424"/>
          <w:lang w:val="lv-LV"/>
        </w:rPr>
        <w:t>independently</w:t>
      </w:r>
      <w:proofErr w:type="spellEnd"/>
      <w:r w:rsidRPr="00137A56">
        <w:rPr>
          <w:color w:val="242424"/>
          <w:lang w:val="lv-LV"/>
        </w:rPr>
        <w:t xml:space="preserve"> </w:t>
      </w:r>
      <w:proofErr w:type="spellStart"/>
      <w:r w:rsidRPr="00137A56">
        <w:rPr>
          <w:color w:val="242424"/>
          <w:lang w:val="lv-LV"/>
        </w:rPr>
        <w:t>determine</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sample</w:t>
      </w:r>
      <w:proofErr w:type="spellEnd"/>
      <w:r w:rsidRPr="00137A56">
        <w:rPr>
          <w:color w:val="242424"/>
          <w:lang w:val="lv-LV"/>
        </w:rPr>
        <w:t xml:space="preserve"> </w:t>
      </w:r>
      <w:proofErr w:type="spellStart"/>
      <w:r w:rsidRPr="00137A56">
        <w:rPr>
          <w:color w:val="242424"/>
          <w:lang w:val="lv-LV"/>
        </w:rPr>
        <w:t>type</w:t>
      </w:r>
      <w:proofErr w:type="spellEnd"/>
      <w:r w:rsidRPr="00137A56">
        <w:rPr>
          <w:color w:val="242424"/>
          <w:lang w:val="lv-LV"/>
        </w:rPr>
        <w:t xml:space="preserve"> </w:t>
      </w:r>
      <w:proofErr w:type="spellStart"/>
      <w:r w:rsidRPr="00137A56">
        <w:rPr>
          <w:color w:val="242424"/>
          <w:lang w:val="lv-LV"/>
        </w:rPr>
        <w:t>best</w:t>
      </w:r>
      <w:proofErr w:type="spellEnd"/>
      <w:r w:rsidRPr="00137A56">
        <w:rPr>
          <w:color w:val="242424"/>
          <w:lang w:val="lv-LV"/>
        </w:rPr>
        <w:t xml:space="preserve"> </w:t>
      </w:r>
      <w:proofErr w:type="spellStart"/>
      <w:r w:rsidRPr="00137A56">
        <w:rPr>
          <w:color w:val="242424"/>
          <w:lang w:val="lv-LV"/>
        </w:rPr>
        <w:t>suited</w:t>
      </w:r>
      <w:proofErr w:type="spellEnd"/>
      <w:r w:rsidRPr="00137A56">
        <w:rPr>
          <w:color w:val="242424"/>
          <w:lang w:val="lv-LV"/>
        </w:rPr>
        <w:t xml:space="preserve"> </w:t>
      </w:r>
      <w:proofErr w:type="spellStart"/>
      <w:r w:rsidRPr="00137A56">
        <w:rPr>
          <w:color w:val="242424"/>
          <w:lang w:val="lv-LV"/>
        </w:rPr>
        <w:t>for</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intended</w:t>
      </w:r>
      <w:proofErr w:type="spellEnd"/>
      <w:r w:rsidRPr="00137A56">
        <w:rPr>
          <w:color w:val="242424"/>
          <w:lang w:val="lv-LV"/>
        </w:rPr>
        <w:t xml:space="preserve"> </w:t>
      </w:r>
      <w:proofErr w:type="spellStart"/>
      <w:r w:rsidRPr="00137A56">
        <w:rPr>
          <w:color w:val="242424"/>
          <w:lang w:val="lv-LV"/>
        </w:rPr>
        <w:t>purpose</w:t>
      </w:r>
      <w:proofErr w:type="spellEnd"/>
      <w:r w:rsidRPr="00137A56">
        <w:rPr>
          <w:color w:val="242424"/>
          <w:lang w:val="lv-LV"/>
        </w:rPr>
        <w:t xml:space="preserve">, </w:t>
      </w:r>
      <w:proofErr w:type="spellStart"/>
      <w:r w:rsidRPr="00137A56">
        <w:rPr>
          <w:color w:val="242424"/>
          <w:lang w:val="lv-LV"/>
        </w:rPr>
        <w:t>develop</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3D </w:t>
      </w:r>
      <w:proofErr w:type="spellStart"/>
      <w:r w:rsidRPr="00137A56">
        <w:rPr>
          <w:color w:val="242424"/>
          <w:lang w:val="lv-LV"/>
        </w:rPr>
        <w:t>model</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sample</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corresponding</w:t>
      </w:r>
      <w:proofErr w:type="spellEnd"/>
      <w:r w:rsidRPr="00137A56">
        <w:rPr>
          <w:color w:val="242424"/>
          <w:lang w:val="lv-LV"/>
        </w:rPr>
        <w:t xml:space="preserve"> </w:t>
      </w:r>
      <w:proofErr w:type="spellStart"/>
      <w:r w:rsidRPr="00137A56">
        <w:rPr>
          <w:color w:val="242424"/>
          <w:lang w:val="lv-LV"/>
        </w:rPr>
        <w:t>pattern</w:t>
      </w:r>
      <w:proofErr w:type="spellEnd"/>
      <w:r w:rsidRPr="00137A56">
        <w:rPr>
          <w:color w:val="242424"/>
          <w:lang w:val="lv-LV"/>
        </w:rPr>
        <w:t xml:space="preserve"> </w:t>
      </w:r>
      <w:proofErr w:type="spellStart"/>
      <w:r w:rsidRPr="00137A56">
        <w:rPr>
          <w:color w:val="242424"/>
          <w:lang w:val="lv-LV"/>
        </w:rPr>
        <w:t>equipment</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determine</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principal</w:t>
      </w:r>
      <w:proofErr w:type="spellEnd"/>
      <w:r w:rsidRPr="00137A56">
        <w:rPr>
          <w:color w:val="242424"/>
          <w:lang w:val="lv-LV"/>
        </w:rPr>
        <w:t xml:space="preserve"> </w:t>
      </w:r>
      <w:proofErr w:type="spellStart"/>
      <w:r w:rsidRPr="00137A56">
        <w:rPr>
          <w:color w:val="242424"/>
          <w:lang w:val="lv-LV"/>
        </w:rPr>
        <w:t>geometric</w:t>
      </w:r>
      <w:proofErr w:type="spellEnd"/>
      <w:r w:rsidRPr="00137A56">
        <w:rPr>
          <w:color w:val="242424"/>
          <w:lang w:val="lv-LV"/>
        </w:rPr>
        <w:t xml:space="preserve"> </w:t>
      </w:r>
      <w:proofErr w:type="spellStart"/>
      <w:r w:rsidRPr="00137A56">
        <w:rPr>
          <w:color w:val="242424"/>
          <w:lang w:val="lv-LV"/>
        </w:rPr>
        <w:t>parameters</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design</w:t>
      </w:r>
      <w:proofErr w:type="spellEnd"/>
      <w:r w:rsidRPr="00137A56">
        <w:rPr>
          <w:color w:val="242424"/>
          <w:lang w:val="lv-LV"/>
        </w:rPr>
        <w:t xml:space="preserve"> </w:t>
      </w:r>
      <w:proofErr w:type="spellStart"/>
      <w:r w:rsidRPr="00137A56">
        <w:rPr>
          <w:color w:val="242424"/>
          <w:lang w:val="lv-LV"/>
        </w:rPr>
        <w:t>configuration</w:t>
      </w:r>
      <w:proofErr w:type="spellEnd"/>
      <w:r w:rsidRPr="00137A56">
        <w:rPr>
          <w:color w:val="242424"/>
          <w:lang w:val="lv-LV"/>
        </w:rPr>
        <w:t xml:space="preserve"> </w:t>
      </w:r>
      <w:proofErr w:type="spellStart"/>
      <w:r w:rsidRPr="00137A56">
        <w:rPr>
          <w:color w:val="242424"/>
          <w:lang w:val="lv-LV"/>
        </w:rPr>
        <w:t>in</w:t>
      </w:r>
      <w:proofErr w:type="spellEnd"/>
      <w:r w:rsidRPr="00137A56">
        <w:rPr>
          <w:color w:val="242424"/>
          <w:lang w:val="lv-LV"/>
        </w:rPr>
        <w:t xml:space="preserve"> </w:t>
      </w:r>
      <w:proofErr w:type="spellStart"/>
      <w:r w:rsidRPr="00137A56">
        <w:rPr>
          <w:color w:val="242424"/>
          <w:lang w:val="lv-LV"/>
        </w:rPr>
        <w:t>accordance</w:t>
      </w:r>
      <w:proofErr w:type="spellEnd"/>
      <w:r w:rsidRPr="00137A56">
        <w:rPr>
          <w:color w:val="242424"/>
          <w:lang w:val="lv-LV"/>
        </w:rPr>
        <w:t xml:space="preserve"> </w:t>
      </w:r>
      <w:proofErr w:type="spellStart"/>
      <w:r w:rsidRPr="00137A56">
        <w:rPr>
          <w:color w:val="242424"/>
          <w:lang w:val="lv-LV"/>
        </w:rPr>
        <w:t>with</w:t>
      </w:r>
      <w:proofErr w:type="spellEnd"/>
      <w:r w:rsidRPr="00137A56">
        <w:rPr>
          <w:color w:val="242424"/>
          <w:lang w:val="lv-LV"/>
        </w:rPr>
        <w:t xml:space="preserve"> </w:t>
      </w:r>
      <w:proofErr w:type="spellStart"/>
      <w:r w:rsidRPr="00137A56">
        <w:rPr>
          <w:color w:val="242424"/>
          <w:lang w:val="lv-LV"/>
        </w:rPr>
        <w:t>applicable</w:t>
      </w:r>
      <w:proofErr w:type="spellEnd"/>
      <w:r w:rsidRPr="00137A56">
        <w:rPr>
          <w:color w:val="242424"/>
          <w:lang w:val="lv-LV"/>
        </w:rPr>
        <w:t xml:space="preserve"> </w:t>
      </w:r>
      <w:proofErr w:type="spellStart"/>
      <w:r w:rsidRPr="00137A56">
        <w:rPr>
          <w:color w:val="242424"/>
          <w:lang w:val="lv-LV"/>
        </w:rPr>
        <w:t>industry</w:t>
      </w:r>
      <w:proofErr w:type="spellEnd"/>
      <w:r w:rsidRPr="00137A56">
        <w:rPr>
          <w:color w:val="242424"/>
          <w:lang w:val="lv-LV"/>
        </w:rPr>
        <w:t xml:space="preserve"> </w:t>
      </w:r>
      <w:proofErr w:type="spellStart"/>
      <w:r w:rsidRPr="00137A56">
        <w:rPr>
          <w:color w:val="242424"/>
          <w:lang w:val="lv-LV"/>
        </w:rPr>
        <w:t>standards</w:t>
      </w:r>
      <w:proofErr w:type="spellEnd"/>
      <w:r w:rsidRPr="00137A56">
        <w:rPr>
          <w:color w:val="242424"/>
          <w:lang w:val="lv-LV"/>
        </w:rPr>
        <w:t xml:space="preserve">, </w:t>
      </w:r>
      <w:proofErr w:type="spellStart"/>
      <w:r w:rsidRPr="00137A56">
        <w:rPr>
          <w:color w:val="242424"/>
          <w:lang w:val="lv-LV"/>
        </w:rPr>
        <w:t>technical</w:t>
      </w:r>
      <w:proofErr w:type="spellEnd"/>
      <w:r w:rsidRPr="00137A56">
        <w:rPr>
          <w:color w:val="242424"/>
          <w:lang w:val="lv-LV"/>
        </w:rPr>
        <w:t xml:space="preserve"> </w:t>
      </w:r>
      <w:proofErr w:type="spellStart"/>
      <w:r w:rsidRPr="00137A56">
        <w:rPr>
          <w:color w:val="242424"/>
          <w:lang w:val="lv-LV"/>
        </w:rPr>
        <w:t>requirements</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specific</w:t>
      </w:r>
      <w:proofErr w:type="spellEnd"/>
      <w:r w:rsidRPr="00137A56">
        <w:rPr>
          <w:color w:val="242424"/>
          <w:lang w:val="lv-LV"/>
        </w:rPr>
        <w:t xml:space="preserve"> </w:t>
      </w:r>
      <w:proofErr w:type="spellStart"/>
      <w:r w:rsidRPr="00137A56">
        <w:rPr>
          <w:color w:val="242424"/>
          <w:lang w:val="lv-LV"/>
        </w:rPr>
        <w:t>features</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casting</w:t>
      </w:r>
      <w:proofErr w:type="spellEnd"/>
      <w:r w:rsidRPr="00137A56">
        <w:rPr>
          <w:color w:val="242424"/>
          <w:lang w:val="lv-LV"/>
        </w:rPr>
        <w:t xml:space="preserve"> process.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design</w:t>
      </w:r>
      <w:proofErr w:type="spellEnd"/>
      <w:r w:rsidRPr="00137A56">
        <w:rPr>
          <w:color w:val="242424"/>
          <w:lang w:val="lv-LV"/>
        </w:rPr>
        <w:t xml:space="preserve"> </w:t>
      </w:r>
      <w:proofErr w:type="spellStart"/>
      <w:r w:rsidRPr="00137A56">
        <w:rPr>
          <w:color w:val="242424"/>
          <w:lang w:val="lv-LV"/>
        </w:rPr>
        <w:t>shall</w:t>
      </w:r>
      <w:proofErr w:type="spellEnd"/>
      <w:r w:rsidRPr="00137A56">
        <w:rPr>
          <w:color w:val="242424"/>
          <w:lang w:val="lv-LV"/>
        </w:rPr>
        <w:t xml:space="preserve"> </w:t>
      </w:r>
      <w:proofErr w:type="spellStart"/>
      <w:r w:rsidRPr="00137A56">
        <w:rPr>
          <w:color w:val="242424"/>
          <w:lang w:val="lv-LV"/>
        </w:rPr>
        <w:t>take</w:t>
      </w:r>
      <w:proofErr w:type="spellEnd"/>
      <w:r w:rsidRPr="00137A56">
        <w:rPr>
          <w:color w:val="242424"/>
          <w:lang w:val="lv-LV"/>
        </w:rPr>
        <w:t xml:space="preserve"> </w:t>
      </w:r>
      <w:proofErr w:type="spellStart"/>
      <w:r w:rsidRPr="00137A56">
        <w:rPr>
          <w:color w:val="242424"/>
          <w:lang w:val="lv-LV"/>
        </w:rPr>
        <w:t>into</w:t>
      </w:r>
      <w:proofErr w:type="spellEnd"/>
      <w:r w:rsidRPr="00137A56">
        <w:rPr>
          <w:color w:val="242424"/>
          <w:lang w:val="lv-LV"/>
        </w:rPr>
        <w:t xml:space="preserve"> </w:t>
      </w:r>
      <w:proofErr w:type="spellStart"/>
      <w:r w:rsidRPr="00137A56">
        <w:rPr>
          <w:color w:val="242424"/>
          <w:lang w:val="lv-LV"/>
        </w:rPr>
        <w:t>account</w:t>
      </w:r>
      <w:proofErr w:type="spellEnd"/>
      <w:r w:rsidRPr="00137A56">
        <w:rPr>
          <w:color w:val="242424"/>
          <w:lang w:val="lv-LV"/>
        </w:rPr>
        <w:t xml:space="preserve"> </w:t>
      </w:r>
      <w:proofErr w:type="spellStart"/>
      <w:r w:rsidRPr="00137A56">
        <w:rPr>
          <w:color w:val="242424"/>
          <w:lang w:val="lv-LV"/>
        </w:rPr>
        <w:t>requirements</w:t>
      </w:r>
      <w:proofErr w:type="spellEnd"/>
      <w:r w:rsidRPr="00137A56">
        <w:rPr>
          <w:color w:val="242424"/>
          <w:lang w:val="lv-LV"/>
        </w:rPr>
        <w:t xml:space="preserve"> </w:t>
      </w:r>
      <w:proofErr w:type="spellStart"/>
      <w:r w:rsidRPr="00137A56">
        <w:rPr>
          <w:color w:val="242424"/>
          <w:lang w:val="lv-LV"/>
        </w:rPr>
        <w:t>for</w:t>
      </w:r>
      <w:proofErr w:type="spellEnd"/>
      <w:r w:rsidRPr="00137A56">
        <w:rPr>
          <w:color w:val="242424"/>
          <w:lang w:val="lv-LV"/>
        </w:rPr>
        <w:t xml:space="preserve"> </w:t>
      </w:r>
      <w:proofErr w:type="spellStart"/>
      <w:r w:rsidRPr="00137A56">
        <w:rPr>
          <w:color w:val="242424"/>
          <w:lang w:val="lv-LV"/>
        </w:rPr>
        <w:t>mould</w:t>
      </w:r>
      <w:proofErr w:type="spellEnd"/>
      <w:r w:rsidRPr="00137A56">
        <w:rPr>
          <w:color w:val="242424"/>
          <w:lang w:val="lv-LV"/>
        </w:rPr>
        <w:t xml:space="preserve"> </w:t>
      </w:r>
      <w:proofErr w:type="spellStart"/>
      <w:r w:rsidRPr="00137A56">
        <w:rPr>
          <w:color w:val="242424"/>
          <w:lang w:val="lv-LV"/>
        </w:rPr>
        <w:t>production</w:t>
      </w:r>
      <w:proofErr w:type="spellEnd"/>
      <w:r w:rsidRPr="00137A56">
        <w:rPr>
          <w:color w:val="242424"/>
          <w:lang w:val="lv-LV"/>
        </w:rPr>
        <w:t xml:space="preserve">, </w:t>
      </w:r>
      <w:proofErr w:type="spellStart"/>
      <w:r w:rsidRPr="00137A56">
        <w:rPr>
          <w:color w:val="242424"/>
          <w:lang w:val="lv-LV"/>
        </w:rPr>
        <w:t>pattern</w:t>
      </w:r>
      <w:proofErr w:type="spellEnd"/>
      <w:r w:rsidRPr="00137A56">
        <w:rPr>
          <w:color w:val="242424"/>
          <w:lang w:val="lv-LV"/>
        </w:rPr>
        <w:t xml:space="preserve"> </w:t>
      </w:r>
      <w:proofErr w:type="spellStart"/>
      <w:r w:rsidRPr="00137A56">
        <w:rPr>
          <w:color w:val="242424"/>
          <w:lang w:val="lv-LV"/>
        </w:rPr>
        <w:t>withdrawal</w:t>
      </w:r>
      <w:proofErr w:type="spellEnd"/>
      <w:r w:rsidRPr="00137A56">
        <w:rPr>
          <w:color w:val="242424"/>
          <w:lang w:val="lv-LV"/>
        </w:rPr>
        <w:t xml:space="preserve">, </w:t>
      </w:r>
      <w:proofErr w:type="spellStart"/>
      <w:r w:rsidRPr="00137A56">
        <w:rPr>
          <w:color w:val="242424"/>
          <w:lang w:val="lv-LV"/>
        </w:rPr>
        <w:t>casting</w:t>
      </w:r>
      <w:proofErr w:type="spellEnd"/>
      <w:r w:rsidRPr="00137A56">
        <w:rPr>
          <w:color w:val="242424"/>
          <w:lang w:val="lv-LV"/>
        </w:rPr>
        <w:t xml:space="preserve"> </w:t>
      </w:r>
      <w:proofErr w:type="spellStart"/>
      <w:r w:rsidRPr="00137A56">
        <w:rPr>
          <w:color w:val="242424"/>
          <w:lang w:val="lv-LV"/>
        </w:rPr>
        <w:t>draft</w:t>
      </w:r>
      <w:proofErr w:type="spellEnd"/>
      <w:r w:rsidRPr="00137A56">
        <w:rPr>
          <w:color w:val="242424"/>
          <w:lang w:val="lv-LV"/>
        </w:rPr>
        <w:t xml:space="preserve"> </w:t>
      </w:r>
      <w:proofErr w:type="spellStart"/>
      <w:r w:rsidRPr="00137A56">
        <w:rPr>
          <w:color w:val="242424"/>
          <w:lang w:val="lv-LV"/>
        </w:rPr>
        <w:t>angles</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other</w:t>
      </w:r>
      <w:proofErr w:type="spellEnd"/>
      <w:r w:rsidRPr="00137A56">
        <w:rPr>
          <w:color w:val="242424"/>
          <w:lang w:val="lv-LV"/>
        </w:rPr>
        <w:t xml:space="preserve"> </w:t>
      </w:r>
      <w:proofErr w:type="spellStart"/>
      <w:r w:rsidRPr="00137A56">
        <w:rPr>
          <w:color w:val="242424"/>
          <w:lang w:val="lv-LV"/>
        </w:rPr>
        <w:t>parameters</w:t>
      </w:r>
      <w:proofErr w:type="spellEnd"/>
      <w:r w:rsidRPr="00137A56">
        <w:rPr>
          <w:color w:val="242424"/>
          <w:lang w:val="lv-LV"/>
        </w:rPr>
        <w:t xml:space="preserve"> </w:t>
      </w:r>
      <w:proofErr w:type="spellStart"/>
      <w:r w:rsidRPr="00137A56">
        <w:rPr>
          <w:color w:val="242424"/>
          <w:lang w:val="lv-LV"/>
        </w:rPr>
        <w:t>necessary</w:t>
      </w:r>
      <w:proofErr w:type="spellEnd"/>
      <w:r w:rsidRPr="00137A56">
        <w:rPr>
          <w:color w:val="242424"/>
          <w:lang w:val="lv-LV"/>
        </w:rPr>
        <w:t xml:space="preserve"> </w:t>
      </w:r>
      <w:proofErr w:type="spellStart"/>
      <w:r w:rsidRPr="00137A56">
        <w:rPr>
          <w:color w:val="242424"/>
          <w:lang w:val="lv-LV"/>
        </w:rPr>
        <w:t>for</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practical</w:t>
      </w:r>
      <w:proofErr w:type="spellEnd"/>
      <w:r w:rsidRPr="00137A56">
        <w:rPr>
          <w:color w:val="242424"/>
          <w:lang w:val="lv-LV"/>
        </w:rPr>
        <w:t xml:space="preserve"> </w:t>
      </w:r>
      <w:proofErr w:type="spellStart"/>
      <w:r w:rsidRPr="00137A56">
        <w:rPr>
          <w:color w:val="242424"/>
          <w:lang w:val="lv-LV"/>
        </w:rPr>
        <w:t>manufacture</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use</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tooling</w:t>
      </w:r>
      <w:proofErr w:type="spellEnd"/>
      <w:r w:rsidRPr="00137A56">
        <w:rPr>
          <w:color w:val="242424"/>
          <w:lang w:val="lv-LV"/>
        </w:rPr>
        <w:t>.</w:t>
      </w:r>
    </w:p>
    <w:p w14:paraId="0BD87AF2" w14:textId="77777777" w:rsidR="00137A56" w:rsidRPr="00137A56" w:rsidRDefault="00137A56" w:rsidP="00137A56">
      <w:pPr>
        <w:shd w:val="clear" w:color="auto" w:fill="FFFFFF"/>
        <w:spacing w:before="100" w:beforeAutospacing="1" w:after="100" w:afterAutospacing="1"/>
        <w:textAlignment w:val="baseline"/>
        <w:rPr>
          <w:b/>
          <w:bCs/>
          <w:color w:val="242424"/>
          <w:lang w:val="lv-LV"/>
        </w:rPr>
      </w:pPr>
      <w:proofErr w:type="spellStart"/>
      <w:r w:rsidRPr="00137A56">
        <w:rPr>
          <w:b/>
          <w:bCs/>
          <w:color w:val="242424"/>
          <w:lang w:val="lv-LV"/>
        </w:rPr>
        <w:t>Deliverables</w:t>
      </w:r>
      <w:proofErr w:type="spellEnd"/>
      <w:r w:rsidRPr="00137A56">
        <w:rPr>
          <w:b/>
          <w:bCs/>
          <w:color w:val="242424"/>
          <w:lang w:val="lv-LV"/>
        </w:rPr>
        <w:t>:</w:t>
      </w:r>
    </w:p>
    <w:p w14:paraId="0AF14F9D" w14:textId="77777777" w:rsidR="00137A56" w:rsidRPr="00137A56" w:rsidRDefault="00137A56" w:rsidP="00606A69">
      <w:pPr>
        <w:shd w:val="clear" w:color="auto" w:fill="FFFFFF"/>
        <w:spacing w:before="100" w:beforeAutospacing="1" w:after="100" w:afterAutospacing="1"/>
        <w:jc w:val="both"/>
        <w:textAlignment w:val="baseline"/>
        <w:rPr>
          <w:color w:val="242424"/>
          <w:lang w:val="lv-LV"/>
        </w:rPr>
      </w:pP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deliverables</w:t>
      </w:r>
      <w:proofErr w:type="spellEnd"/>
      <w:r w:rsidRPr="00137A56">
        <w:rPr>
          <w:color w:val="242424"/>
          <w:lang w:val="lv-LV"/>
        </w:rPr>
        <w:t xml:space="preserve"> </w:t>
      </w:r>
      <w:proofErr w:type="spellStart"/>
      <w:r w:rsidRPr="00137A56">
        <w:rPr>
          <w:color w:val="242424"/>
          <w:lang w:val="lv-LV"/>
        </w:rPr>
        <w:t>shall</w:t>
      </w:r>
      <w:proofErr w:type="spellEnd"/>
      <w:r w:rsidRPr="00137A56">
        <w:rPr>
          <w:color w:val="242424"/>
          <w:lang w:val="lv-LV"/>
        </w:rPr>
        <w:t xml:space="preserve"> </w:t>
      </w:r>
      <w:proofErr w:type="spellStart"/>
      <w:r w:rsidRPr="00137A56">
        <w:rPr>
          <w:color w:val="242424"/>
          <w:lang w:val="lv-LV"/>
        </w:rPr>
        <w:t>include</w:t>
      </w:r>
      <w:proofErr w:type="spellEnd"/>
      <w:r w:rsidRPr="00137A56">
        <w:rPr>
          <w:color w:val="242424"/>
          <w:lang w:val="lv-LV"/>
        </w:rPr>
        <w:t xml:space="preserve"> 3D </w:t>
      </w:r>
      <w:proofErr w:type="spellStart"/>
      <w:r w:rsidRPr="00137A56">
        <w:rPr>
          <w:color w:val="242424"/>
          <w:lang w:val="lv-LV"/>
        </w:rPr>
        <w:t>models</w:t>
      </w:r>
      <w:proofErr w:type="spellEnd"/>
      <w:r w:rsidRPr="00137A56">
        <w:rPr>
          <w:color w:val="242424"/>
          <w:lang w:val="lv-LV"/>
        </w:rPr>
        <w:t xml:space="preserve"> </w:t>
      </w:r>
      <w:proofErr w:type="spellStart"/>
      <w:r w:rsidRPr="00137A56">
        <w:rPr>
          <w:color w:val="242424"/>
          <w:lang w:val="lv-LV"/>
        </w:rPr>
        <w:t>in</w:t>
      </w:r>
      <w:proofErr w:type="spellEnd"/>
      <w:r w:rsidRPr="00137A56">
        <w:rPr>
          <w:color w:val="242424"/>
          <w:lang w:val="lv-LV"/>
        </w:rPr>
        <w:t xml:space="preserve"> </w:t>
      </w:r>
      <w:proofErr w:type="spellStart"/>
      <w:r w:rsidRPr="00137A56">
        <w:rPr>
          <w:color w:val="242424"/>
          <w:lang w:val="lv-LV"/>
        </w:rPr>
        <w:t>an</w:t>
      </w:r>
      <w:proofErr w:type="spellEnd"/>
      <w:r w:rsidRPr="00137A56">
        <w:rPr>
          <w:color w:val="242424"/>
          <w:lang w:val="lv-LV"/>
        </w:rPr>
        <w:t xml:space="preserve"> </w:t>
      </w:r>
      <w:proofErr w:type="spellStart"/>
      <w:r w:rsidRPr="00137A56">
        <w:rPr>
          <w:color w:val="242424"/>
          <w:lang w:val="lv-LV"/>
        </w:rPr>
        <w:t>editable</w:t>
      </w:r>
      <w:proofErr w:type="spellEnd"/>
      <w:r w:rsidRPr="00137A56">
        <w:rPr>
          <w:color w:val="242424"/>
          <w:lang w:val="lv-LV"/>
        </w:rPr>
        <w:t xml:space="preserve"> </w:t>
      </w:r>
      <w:proofErr w:type="spellStart"/>
      <w:r w:rsidRPr="00137A56">
        <w:rPr>
          <w:color w:val="242424"/>
          <w:lang w:val="lv-LV"/>
        </w:rPr>
        <w:t>format</w:t>
      </w:r>
      <w:proofErr w:type="spellEnd"/>
      <w:r w:rsidRPr="00137A56">
        <w:rPr>
          <w:color w:val="242424"/>
          <w:lang w:val="lv-LV"/>
        </w:rPr>
        <w:t xml:space="preserve">, a </w:t>
      </w:r>
      <w:proofErr w:type="spellStart"/>
      <w:r w:rsidRPr="00137A56">
        <w:rPr>
          <w:color w:val="242424"/>
          <w:lang w:val="lv-LV"/>
        </w:rPr>
        <w:t>complete</w:t>
      </w:r>
      <w:proofErr w:type="spellEnd"/>
      <w:r w:rsidRPr="00137A56">
        <w:rPr>
          <w:color w:val="242424"/>
          <w:lang w:val="lv-LV"/>
        </w:rPr>
        <w:t xml:space="preserve"> set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drawings</w:t>
      </w:r>
      <w:proofErr w:type="spellEnd"/>
      <w:r w:rsidRPr="00137A56">
        <w:rPr>
          <w:color w:val="242424"/>
          <w:lang w:val="lv-LV"/>
        </w:rPr>
        <w:t xml:space="preserve"> </w:t>
      </w:r>
      <w:proofErr w:type="spellStart"/>
      <w:r w:rsidRPr="00137A56">
        <w:rPr>
          <w:color w:val="242424"/>
          <w:lang w:val="lv-LV"/>
        </w:rPr>
        <w:t>in</w:t>
      </w:r>
      <w:proofErr w:type="spellEnd"/>
      <w:r w:rsidRPr="00137A56">
        <w:rPr>
          <w:color w:val="242424"/>
          <w:lang w:val="lv-LV"/>
        </w:rPr>
        <w:t xml:space="preserve"> PDF </w:t>
      </w:r>
      <w:proofErr w:type="spellStart"/>
      <w:r w:rsidRPr="00137A56">
        <w:rPr>
          <w:color w:val="242424"/>
          <w:lang w:val="lv-LV"/>
        </w:rPr>
        <w:t>format</w:t>
      </w:r>
      <w:proofErr w:type="spellEnd"/>
      <w:r w:rsidRPr="00137A56">
        <w:rPr>
          <w:color w:val="242424"/>
          <w:lang w:val="lv-LV"/>
        </w:rPr>
        <w:t xml:space="preserve">, </w:t>
      </w:r>
      <w:proofErr w:type="spellStart"/>
      <w:r w:rsidRPr="00137A56">
        <w:rPr>
          <w:color w:val="242424"/>
          <w:lang w:val="lv-LV"/>
        </w:rPr>
        <w:t>export</w:t>
      </w:r>
      <w:proofErr w:type="spellEnd"/>
      <w:r w:rsidRPr="00137A56">
        <w:rPr>
          <w:color w:val="242424"/>
          <w:lang w:val="lv-LV"/>
        </w:rPr>
        <w:t xml:space="preserve"> </w:t>
      </w:r>
      <w:proofErr w:type="spellStart"/>
      <w:r w:rsidRPr="00137A56">
        <w:rPr>
          <w:color w:val="242424"/>
          <w:lang w:val="lv-LV"/>
        </w:rPr>
        <w:t>files</w:t>
      </w:r>
      <w:proofErr w:type="spellEnd"/>
      <w:r w:rsidRPr="00137A56">
        <w:rPr>
          <w:color w:val="242424"/>
          <w:lang w:val="lv-LV"/>
        </w:rPr>
        <w:t xml:space="preserve"> </w:t>
      </w:r>
      <w:proofErr w:type="spellStart"/>
      <w:r w:rsidRPr="00137A56">
        <w:rPr>
          <w:color w:val="242424"/>
          <w:lang w:val="lv-LV"/>
        </w:rPr>
        <w:t>in</w:t>
      </w:r>
      <w:proofErr w:type="spellEnd"/>
      <w:r w:rsidRPr="00137A56">
        <w:rPr>
          <w:color w:val="242424"/>
          <w:lang w:val="lv-LV"/>
        </w:rPr>
        <w:t xml:space="preserve"> STEP/IGES </w:t>
      </w:r>
      <w:proofErr w:type="spellStart"/>
      <w:r w:rsidRPr="00137A56">
        <w:rPr>
          <w:color w:val="242424"/>
          <w:lang w:val="lv-LV"/>
        </w:rPr>
        <w:t>format</w:t>
      </w:r>
      <w:proofErr w:type="spellEnd"/>
      <w:r w:rsidRPr="00137A56">
        <w:rPr>
          <w:color w:val="242424"/>
          <w:lang w:val="lv-LV"/>
        </w:rPr>
        <w:t xml:space="preserve"> </w:t>
      </w:r>
      <w:proofErr w:type="spellStart"/>
      <w:r w:rsidRPr="00137A56">
        <w:rPr>
          <w:color w:val="242424"/>
          <w:lang w:val="lv-LV"/>
        </w:rPr>
        <w:t>where</w:t>
      </w:r>
      <w:proofErr w:type="spellEnd"/>
      <w:r w:rsidRPr="00137A56">
        <w:rPr>
          <w:color w:val="242424"/>
          <w:lang w:val="lv-LV"/>
        </w:rPr>
        <w:t xml:space="preserve"> </w:t>
      </w:r>
      <w:proofErr w:type="spellStart"/>
      <w:r w:rsidRPr="00137A56">
        <w:rPr>
          <w:color w:val="242424"/>
          <w:lang w:val="lv-LV"/>
        </w:rPr>
        <w:t>necessary</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an</w:t>
      </w:r>
      <w:proofErr w:type="spellEnd"/>
      <w:r w:rsidRPr="00137A56">
        <w:rPr>
          <w:color w:val="242424"/>
          <w:lang w:val="lv-LV"/>
        </w:rPr>
        <w:t xml:space="preserve"> </w:t>
      </w:r>
      <w:proofErr w:type="spellStart"/>
      <w:r w:rsidRPr="00137A56">
        <w:rPr>
          <w:color w:val="242424"/>
          <w:lang w:val="lv-LV"/>
        </w:rPr>
        <w:t>explanatory</w:t>
      </w:r>
      <w:proofErr w:type="spellEnd"/>
      <w:r w:rsidRPr="00137A56">
        <w:rPr>
          <w:color w:val="242424"/>
          <w:lang w:val="lv-LV"/>
        </w:rPr>
        <w:t xml:space="preserve"> </w:t>
      </w:r>
      <w:proofErr w:type="spellStart"/>
      <w:r w:rsidRPr="00137A56">
        <w:rPr>
          <w:color w:val="242424"/>
          <w:lang w:val="lv-LV"/>
        </w:rPr>
        <w:t>note</w:t>
      </w:r>
      <w:proofErr w:type="spellEnd"/>
      <w:r w:rsidRPr="00137A56">
        <w:rPr>
          <w:color w:val="242424"/>
          <w:lang w:val="lv-LV"/>
        </w:rPr>
        <w:t xml:space="preserve"> </w:t>
      </w:r>
      <w:proofErr w:type="spellStart"/>
      <w:r w:rsidRPr="00137A56">
        <w:rPr>
          <w:color w:val="242424"/>
          <w:lang w:val="lv-LV"/>
        </w:rPr>
        <w:t>describing</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selected</w:t>
      </w:r>
      <w:proofErr w:type="spellEnd"/>
      <w:r w:rsidRPr="00137A56">
        <w:rPr>
          <w:color w:val="242424"/>
          <w:lang w:val="lv-LV"/>
        </w:rPr>
        <w:t xml:space="preserve"> </w:t>
      </w:r>
      <w:proofErr w:type="spellStart"/>
      <w:r w:rsidRPr="00137A56">
        <w:rPr>
          <w:color w:val="242424"/>
          <w:lang w:val="lv-LV"/>
        </w:rPr>
        <w:t>sample</w:t>
      </w:r>
      <w:proofErr w:type="spellEnd"/>
      <w:r w:rsidRPr="00137A56">
        <w:rPr>
          <w:color w:val="242424"/>
          <w:lang w:val="lv-LV"/>
        </w:rPr>
        <w:t xml:space="preserve"> </w:t>
      </w:r>
      <w:proofErr w:type="spellStart"/>
      <w:r w:rsidRPr="00137A56">
        <w:rPr>
          <w:color w:val="242424"/>
          <w:lang w:val="lv-LV"/>
        </w:rPr>
        <w:t>type</w:t>
      </w:r>
      <w:proofErr w:type="spellEnd"/>
      <w:r w:rsidRPr="00137A56">
        <w:rPr>
          <w:color w:val="242424"/>
          <w:lang w:val="lv-LV"/>
        </w:rPr>
        <w:t xml:space="preserve">, </w:t>
      </w:r>
      <w:proofErr w:type="spellStart"/>
      <w:r w:rsidRPr="00137A56">
        <w:rPr>
          <w:color w:val="242424"/>
          <w:lang w:val="lv-LV"/>
        </w:rPr>
        <w:t>principal</w:t>
      </w:r>
      <w:proofErr w:type="spellEnd"/>
      <w:r w:rsidRPr="00137A56">
        <w:rPr>
          <w:color w:val="242424"/>
          <w:lang w:val="lv-LV"/>
        </w:rPr>
        <w:t xml:space="preserve"> </w:t>
      </w:r>
      <w:proofErr w:type="spellStart"/>
      <w:r w:rsidRPr="00137A56">
        <w:rPr>
          <w:color w:val="242424"/>
          <w:lang w:val="lv-LV"/>
        </w:rPr>
        <w:t>dimensions</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intended</w:t>
      </w:r>
      <w:proofErr w:type="spellEnd"/>
      <w:r w:rsidRPr="00137A56">
        <w:rPr>
          <w:color w:val="242424"/>
          <w:lang w:val="lv-LV"/>
        </w:rPr>
        <w:t xml:space="preserve"> </w:t>
      </w:r>
      <w:proofErr w:type="spellStart"/>
      <w:r w:rsidRPr="00137A56">
        <w:rPr>
          <w:color w:val="242424"/>
          <w:lang w:val="lv-LV"/>
        </w:rPr>
        <w:t>purpose</w:t>
      </w:r>
      <w:proofErr w:type="spellEnd"/>
      <w:r w:rsidRPr="00137A56">
        <w:rPr>
          <w:color w:val="242424"/>
          <w:lang w:val="lv-LV"/>
        </w:rPr>
        <w:t>.</w:t>
      </w:r>
    </w:p>
    <w:p w14:paraId="6687E844" w14:textId="77777777" w:rsidR="00137A56" w:rsidRPr="00137A56" w:rsidRDefault="00137A56" w:rsidP="00137A56">
      <w:pPr>
        <w:shd w:val="clear" w:color="auto" w:fill="FFFFFF"/>
        <w:spacing w:before="100" w:beforeAutospacing="1" w:after="100" w:afterAutospacing="1"/>
        <w:textAlignment w:val="baseline"/>
        <w:rPr>
          <w:b/>
          <w:bCs/>
          <w:color w:val="242424"/>
          <w:lang w:val="lv-LV"/>
        </w:rPr>
      </w:pPr>
      <w:proofErr w:type="spellStart"/>
      <w:r w:rsidRPr="00137A56">
        <w:rPr>
          <w:b/>
          <w:bCs/>
          <w:color w:val="242424"/>
          <w:lang w:val="lv-LV"/>
        </w:rPr>
        <w:t>Unit</w:t>
      </w:r>
      <w:proofErr w:type="spellEnd"/>
      <w:r w:rsidRPr="00137A56">
        <w:rPr>
          <w:b/>
          <w:bCs/>
          <w:color w:val="242424"/>
          <w:lang w:val="lv-LV"/>
        </w:rPr>
        <w:t xml:space="preserve"> </w:t>
      </w:r>
      <w:proofErr w:type="spellStart"/>
      <w:r w:rsidRPr="00137A56">
        <w:rPr>
          <w:b/>
          <w:bCs/>
          <w:color w:val="242424"/>
          <w:lang w:val="lv-LV"/>
        </w:rPr>
        <w:t>of</w:t>
      </w:r>
      <w:proofErr w:type="spellEnd"/>
      <w:r w:rsidRPr="00137A56">
        <w:rPr>
          <w:b/>
          <w:bCs/>
          <w:color w:val="242424"/>
          <w:lang w:val="lv-LV"/>
        </w:rPr>
        <w:t xml:space="preserve"> </w:t>
      </w:r>
      <w:proofErr w:type="spellStart"/>
      <w:r w:rsidRPr="00137A56">
        <w:rPr>
          <w:b/>
          <w:bCs/>
          <w:color w:val="242424"/>
          <w:lang w:val="lv-LV"/>
        </w:rPr>
        <w:t>measure</w:t>
      </w:r>
      <w:proofErr w:type="spellEnd"/>
      <w:r w:rsidRPr="00137A56">
        <w:rPr>
          <w:b/>
          <w:bCs/>
          <w:color w:val="242424"/>
          <w:lang w:val="lv-LV"/>
        </w:rPr>
        <w:t>:</w:t>
      </w:r>
    </w:p>
    <w:p w14:paraId="06E65551" w14:textId="77777777" w:rsidR="00137A56" w:rsidRPr="00137A56" w:rsidRDefault="00137A56" w:rsidP="00137A56">
      <w:pPr>
        <w:shd w:val="clear" w:color="auto" w:fill="FFFFFF"/>
        <w:spacing w:before="100" w:beforeAutospacing="1" w:after="100" w:afterAutospacing="1"/>
        <w:textAlignment w:val="baseline"/>
        <w:rPr>
          <w:color w:val="242424"/>
          <w:lang w:val="lv-LV"/>
        </w:rPr>
      </w:pPr>
      <w:r w:rsidRPr="00137A56">
        <w:rPr>
          <w:color w:val="242424"/>
          <w:lang w:val="lv-LV"/>
        </w:rPr>
        <w:t>1 set.</w:t>
      </w:r>
    </w:p>
    <w:p w14:paraId="56C5EABC" w14:textId="7A81F51C" w:rsidR="00E84825" w:rsidRPr="00E84825" w:rsidRDefault="00E84825" w:rsidP="00E84825">
      <w:pPr>
        <w:shd w:val="clear" w:color="auto" w:fill="FFFFFF"/>
        <w:spacing w:before="100" w:beforeAutospacing="1" w:after="100" w:afterAutospacing="1"/>
        <w:jc w:val="both"/>
        <w:textAlignment w:val="baseline"/>
        <w:rPr>
          <w:b/>
          <w:bCs/>
          <w:color w:val="242424"/>
          <w:u w:val="single"/>
          <w:lang w:val="lv-LV"/>
        </w:rPr>
      </w:pPr>
      <w:r w:rsidRPr="00E84825">
        <w:rPr>
          <w:b/>
          <w:bCs/>
          <w:color w:val="242424"/>
          <w:u w:val="single"/>
          <w:lang w:val="lv-LV"/>
        </w:rPr>
        <w:t xml:space="preserve">1.3. </w:t>
      </w:r>
      <w:proofErr w:type="spellStart"/>
      <w:r w:rsidR="00137A56" w:rsidRPr="00137A56">
        <w:rPr>
          <w:b/>
          <w:bCs/>
          <w:color w:val="242424"/>
          <w:u w:val="single"/>
          <w:lang w:val="lv-LV"/>
        </w:rPr>
        <w:t>Development</w:t>
      </w:r>
      <w:proofErr w:type="spellEnd"/>
      <w:r w:rsidR="00137A56" w:rsidRPr="00137A56">
        <w:rPr>
          <w:b/>
          <w:bCs/>
          <w:color w:val="242424"/>
          <w:u w:val="single"/>
          <w:lang w:val="lv-LV"/>
        </w:rPr>
        <w:t xml:space="preserve"> </w:t>
      </w:r>
      <w:proofErr w:type="spellStart"/>
      <w:r w:rsidR="00137A56" w:rsidRPr="00137A56">
        <w:rPr>
          <w:b/>
          <w:bCs/>
          <w:color w:val="242424"/>
          <w:u w:val="single"/>
          <w:lang w:val="lv-LV"/>
        </w:rPr>
        <w:t>of</w:t>
      </w:r>
      <w:proofErr w:type="spellEnd"/>
      <w:r w:rsidR="00137A56" w:rsidRPr="00137A56">
        <w:rPr>
          <w:b/>
          <w:bCs/>
          <w:color w:val="242424"/>
          <w:u w:val="single"/>
          <w:lang w:val="lv-LV"/>
        </w:rPr>
        <w:t xml:space="preserve"> test </w:t>
      </w:r>
      <w:proofErr w:type="spellStart"/>
      <w:r w:rsidR="00137A56" w:rsidRPr="00137A56">
        <w:rPr>
          <w:b/>
          <w:bCs/>
          <w:color w:val="242424"/>
          <w:u w:val="single"/>
          <w:lang w:val="lv-LV"/>
        </w:rPr>
        <w:t>samples</w:t>
      </w:r>
      <w:proofErr w:type="spellEnd"/>
      <w:r w:rsidR="00137A56" w:rsidRPr="00137A56">
        <w:rPr>
          <w:b/>
          <w:bCs/>
          <w:color w:val="242424"/>
          <w:u w:val="single"/>
          <w:lang w:val="lv-LV"/>
        </w:rPr>
        <w:t xml:space="preserve"> </w:t>
      </w:r>
      <w:proofErr w:type="spellStart"/>
      <w:r w:rsidR="00137A56" w:rsidRPr="00137A56">
        <w:rPr>
          <w:b/>
          <w:bCs/>
          <w:color w:val="242424"/>
          <w:u w:val="single"/>
          <w:lang w:val="lv-LV"/>
        </w:rPr>
        <w:t>for</w:t>
      </w:r>
      <w:proofErr w:type="spellEnd"/>
      <w:r w:rsidR="00137A56" w:rsidRPr="00137A56">
        <w:rPr>
          <w:b/>
          <w:bCs/>
          <w:color w:val="242424"/>
          <w:u w:val="single"/>
          <w:lang w:val="lv-LV"/>
        </w:rPr>
        <w:t xml:space="preserve"> </w:t>
      </w:r>
      <w:proofErr w:type="spellStart"/>
      <w:r w:rsidR="00137A56" w:rsidRPr="00137A56">
        <w:rPr>
          <w:b/>
          <w:bCs/>
          <w:color w:val="242424"/>
          <w:u w:val="single"/>
          <w:lang w:val="lv-LV"/>
        </w:rPr>
        <w:t>shrinkage</w:t>
      </w:r>
      <w:proofErr w:type="spellEnd"/>
      <w:r w:rsidR="00137A56" w:rsidRPr="00137A56">
        <w:rPr>
          <w:b/>
          <w:bCs/>
          <w:color w:val="242424"/>
          <w:u w:val="single"/>
          <w:lang w:val="lv-LV"/>
        </w:rPr>
        <w:t xml:space="preserve"> </w:t>
      </w:r>
      <w:proofErr w:type="spellStart"/>
      <w:r w:rsidR="00137A56" w:rsidRPr="00137A56">
        <w:rPr>
          <w:b/>
          <w:bCs/>
          <w:color w:val="242424"/>
          <w:u w:val="single"/>
          <w:lang w:val="lv-LV"/>
        </w:rPr>
        <w:t>determination</w:t>
      </w:r>
      <w:proofErr w:type="spellEnd"/>
    </w:p>
    <w:p w14:paraId="4CEADCC4" w14:textId="77777777" w:rsidR="00137A56" w:rsidRPr="00137A56" w:rsidRDefault="00137A56" w:rsidP="00137A56">
      <w:pPr>
        <w:shd w:val="clear" w:color="auto" w:fill="FFFFFF"/>
        <w:spacing w:before="100" w:beforeAutospacing="1" w:after="100" w:afterAutospacing="1"/>
        <w:textAlignment w:val="baseline"/>
        <w:rPr>
          <w:b/>
          <w:bCs/>
          <w:color w:val="242424"/>
          <w:lang w:val="lv-LV"/>
        </w:rPr>
      </w:pPr>
      <w:proofErr w:type="spellStart"/>
      <w:r w:rsidRPr="00137A56">
        <w:rPr>
          <w:b/>
          <w:bCs/>
          <w:color w:val="242424"/>
          <w:lang w:val="lv-LV"/>
        </w:rPr>
        <w:t>Scope</w:t>
      </w:r>
      <w:proofErr w:type="spellEnd"/>
      <w:r w:rsidRPr="00137A56">
        <w:rPr>
          <w:b/>
          <w:bCs/>
          <w:color w:val="242424"/>
          <w:lang w:val="lv-LV"/>
        </w:rPr>
        <w:t xml:space="preserve"> </w:t>
      </w:r>
      <w:proofErr w:type="spellStart"/>
      <w:r w:rsidRPr="00137A56">
        <w:rPr>
          <w:b/>
          <w:bCs/>
          <w:color w:val="242424"/>
          <w:lang w:val="lv-LV"/>
        </w:rPr>
        <w:t>of</w:t>
      </w:r>
      <w:proofErr w:type="spellEnd"/>
      <w:r w:rsidRPr="00137A56">
        <w:rPr>
          <w:b/>
          <w:bCs/>
          <w:color w:val="242424"/>
          <w:lang w:val="lv-LV"/>
        </w:rPr>
        <w:t xml:space="preserve"> </w:t>
      </w:r>
      <w:proofErr w:type="spellStart"/>
      <w:r w:rsidRPr="00137A56">
        <w:rPr>
          <w:b/>
          <w:bCs/>
          <w:color w:val="242424"/>
          <w:lang w:val="lv-LV"/>
        </w:rPr>
        <w:t>work</w:t>
      </w:r>
      <w:proofErr w:type="spellEnd"/>
      <w:r w:rsidRPr="00137A56">
        <w:rPr>
          <w:b/>
          <w:bCs/>
          <w:color w:val="242424"/>
          <w:lang w:val="lv-LV"/>
        </w:rPr>
        <w:t>:</w:t>
      </w:r>
    </w:p>
    <w:p w14:paraId="692423FE" w14:textId="77777777" w:rsidR="00137A56" w:rsidRPr="00137A56" w:rsidRDefault="00137A56" w:rsidP="00606A69">
      <w:pPr>
        <w:shd w:val="clear" w:color="auto" w:fill="FFFFFF"/>
        <w:spacing w:before="100" w:beforeAutospacing="1" w:after="100" w:afterAutospacing="1"/>
        <w:jc w:val="both"/>
        <w:textAlignment w:val="baseline"/>
        <w:rPr>
          <w:color w:val="242424"/>
          <w:lang w:val="lv-LV"/>
        </w:rPr>
      </w:pPr>
      <w:proofErr w:type="spellStart"/>
      <w:r w:rsidRPr="00137A56">
        <w:rPr>
          <w:color w:val="242424"/>
          <w:lang w:val="lv-LV"/>
        </w:rPr>
        <w:t>Development</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design</w:t>
      </w:r>
      <w:proofErr w:type="spellEnd"/>
      <w:r w:rsidRPr="00137A56">
        <w:rPr>
          <w:color w:val="242424"/>
          <w:lang w:val="lv-LV"/>
        </w:rPr>
        <w:t xml:space="preserve"> </w:t>
      </w:r>
      <w:proofErr w:type="spellStart"/>
      <w:r w:rsidRPr="00137A56">
        <w:rPr>
          <w:color w:val="242424"/>
          <w:lang w:val="lv-LV"/>
        </w:rPr>
        <w:t>documentation</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3D </w:t>
      </w:r>
      <w:proofErr w:type="spellStart"/>
      <w:r w:rsidRPr="00137A56">
        <w:rPr>
          <w:color w:val="242424"/>
          <w:lang w:val="lv-LV"/>
        </w:rPr>
        <w:t>models</w:t>
      </w:r>
      <w:proofErr w:type="spellEnd"/>
      <w:r w:rsidRPr="00137A56">
        <w:rPr>
          <w:color w:val="242424"/>
          <w:lang w:val="lv-LV"/>
        </w:rPr>
        <w:t xml:space="preserve"> </w:t>
      </w:r>
      <w:proofErr w:type="spellStart"/>
      <w:r w:rsidRPr="00137A56">
        <w:rPr>
          <w:color w:val="242424"/>
          <w:lang w:val="lv-LV"/>
        </w:rPr>
        <w:t>for</w:t>
      </w:r>
      <w:proofErr w:type="spellEnd"/>
      <w:r w:rsidRPr="00137A56">
        <w:rPr>
          <w:color w:val="242424"/>
          <w:lang w:val="lv-LV"/>
        </w:rPr>
        <w:t xml:space="preserve"> </w:t>
      </w:r>
      <w:proofErr w:type="spellStart"/>
      <w:r w:rsidRPr="00137A56">
        <w:rPr>
          <w:color w:val="242424"/>
          <w:lang w:val="lv-LV"/>
        </w:rPr>
        <w:t>pattern</w:t>
      </w:r>
      <w:proofErr w:type="spellEnd"/>
      <w:r w:rsidRPr="00137A56">
        <w:rPr>
          <w:color w:val="242424"/>
          <w:lang w:val="lv-LV"/>
        </w:rPr>
        <w:t xml:space="preserve"> </w:t>
      </w:r>
      <w:proofErr w:type="spellStart"/>
      <w:r w:rsidRPr="00137A56">
        <w:rPr>
          <w:color w:val="242424"/>
          <w:lang w:val="lv-LV"/>
        </w:rPr>
        <w:t>equipment</w:t>
      </w:r>
      <w:proofErr w:type="spellEnd"/>
      <w:r w:rsidRPr="00137A56">
        <w:rPr>
          <w:color w:val="242424"/>
          <w:lang w:val="lv-LV"/>
        </w:rPr>
        <w:t xml:space="preserve"> </w:t>
      </w:r>
      <w:proofErr w:type="spellStart"/>
      <w:r w:rsidRPr="00137A56">
        <w:rPr>
          <w:color w:val="242424"/>
          <w:lang w:val="lv-LV"/>
        </w:rPr>
        <w:t>intended</w:t>
      </w:r>
      <w:proofErr w:type="spellEnd"/>
      <w:r w:rsidRPr="00137A56">
        <w:rPr>
          <w:color w:val="242424"/>
          <w:lang w:val="lv-LV"/>
        </w:rPr>
        <w:t xml:space="preserve"> </w:t>
      </w:r>
      <w:proofErr w:type="spellStart"/>
      <w:r w:rsidRPr="00137A56">
        <w:rPr>
          <w:color w:val="242424"/>
          <w:lang w:val="lv-LV"/>
        </w:rPr>
        <w:t>for</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production</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test </w:t>
      </w:r>
      <w:proofErr w:type="spellStart"/>
      <w:r w:rsidRPr="00137A56">
        <w:rPr>
          <w:color w:val="242424"/>
          <w:lang w:val="lv-LV"/>
        </w:rPr>
        <w:t>samples</w:t>
      </w:r>
      <w:proofErr w:type="spellEnd"/>
      <w:r w:rsidRPr="00137A56">
        <w:rPr>
          <w:color w:val="242424"/>
          <w:lang w:val="lv-LV"/>
        </w:rPr>
        <w:t xml:space="preserve"> </w:t>
      </w:r>
      <w:proofErr w:type="spellStart"/>
      <w:r w:rsidRPr="00137A56">
        <w:rPr>
          <w:color w:val="242424"/>
          <w:lang w:val="lv-LV"/>
        </w:rPr>
        <w:t>designed</w:t>
      </w:r>
      <w:proofErr w:type="spellEnd"/>
      <w:r w:rsidRPr="00137A56">
        <w:rPr>
          <w:color w:val="242424"/>
          <w:lang w:val="lv-LV"/>
        </w:rPr>
        <w:t xml:space="preserve"> to </w:t>
      </w:r>
      <w:proofErr w:type="spellStart"/>
      <w:r w:rsidRPr="00137A56">
        <w:rPr>
          <w:color w:val="242424"/>
          <w:lang w:val="lv-LV"/>
        </w:rPr>
        <w:t>determine</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shrinkage</w:t>
      </w:r>
      <w:proofErr w:type="spellEnd"/>
      <w:r w:rsidRPr="00137A56">
        <w:rPr>
          <w:color w:val="242424"/>
          <w:lang w:val="lv-LV"/>
        </w:rPr>
        <w:t xml:space="preserve"> </w:t>
      </w:r>
      <w:proofErr w:type="spellStart"/>
      <w:r w:rsidRPr="00137A56">
        <w:rPr>
          <w:color w:val="242424"/>
          <w:lang w:val="lv-LV"/>
        </w:rPr>
        <w:t>characteristics</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cast</w:t>
      </w:r>
      <w:proofErr w:type="spellEnd"/>
      <w:r w:rsidRPr="00137A56">
        <w:rPr>
          <w:color w:val="242424"/>
          <w:lang w:val="lv-LV"/>
        </w:rPr>
        <w:t xml:space="preserve"> </w:t>
      </w:r>
      <w:proofErr w:type="spellStart"/>
      <w:r w:rsidRPr="00137A56">
        <w:rPr>
          <w:color w:val="242424"/>
          <w:lang w:val="lv-LV"/>
        </w:rPr>
        <w:t>metal</w:t>
      </w:r>
      <w:proofErr w:type="spellEnd"/>
      <w:r w:rsidRPr="00137A56">
        <w:rPr>
          <w:color w:val="242424"/>
          <w:lang w:val="lv-LV"/>
        </w:rPr>
        <w:t>.</w:t>
      </w:r>
    </w:p>
    <w:p w14:paraId="2A85AA7B" w14:textId="77777777" w:rsidR="00137A56" w:rsidRPr="00137A56" w:rsidRDefault="00137A56" w:rsidP="00606A69">
      <w:pPr>
        <w:shd w:val="clear" w:color="auto" w:fill="FFFFFF"/>
        <w:spacing w:before="100" w:beforeAutospacing="1" w:after="100" w:afterAutospacing="1"/>
        <w:jc w:val="both"/>
        <w:textAlignment w:val="baseline"/>
        <w:rPr>
          <w:b/>
          <w:bCs/>
          <w:color w:val="242424"/>
          <w:lang w:val="lv-LV"/>
        </w:rPr>
      </w:pPr>
      <w:proofErr w:type="spellStart"/>
      <w:r w:rsidRPr="00137A56">
        <w:rPr>
          <w:b/>
          <w:bCs/>
          <w:color w:val="242424"/>
          <w:lang w:val="lv-LV"/>
        </w:rPr>
        <w:t>Purpose</w:t>
      </w:r>
      <w:proofErr w:type="spellEnd"/>
      <w:r w:rsidRPr="00137A56">
        <w:rPr>
          <w:b/>
          <w:bCs/>
          <w:color w:val="242424"/>
          <w:lang w:val="lv-LV"/>
        </w:rPr>
        <w:t>:</w:t>
      </w:r>
    </w:p>
    <w:p w14:paraId="64E9F70A" w14:textId="77777777" w:rsidR="00137A56" w:rsidRPr="00137A56" w:rsidRDefault="00137A56" w:rsidP="00606A69">
      <w:pPr>
        <w:shd w:val="clear" w:color="auto" w:fill="FFFFFF"/>
        <w:spacing w:before="100" w:beforeAutospacing="1" w:after="100" w:afterAutospacing="1"/>
        <w:jc w:val="both"/>
        <w:textAlignment w:val="baseline"/>
        <w:rPr>
          <w:color w:val="242424"/>
          <w:lang w:val="lv-LV"/>
        </w:rPr>
      </w:pPr>
      <w:proofErr w:type="spellStart"/>
      <w:r w:rsidRPr="00137A56">
        <w:rPr>
          <w:color w:val="242424"/>
          <w:lang w:val="lv-LV"/>
        </w:rPr>
        <w:t>The</w:t>
      </w:r>
      <w:proofErr w:type="spellEnd"/>
      <w:r w:rsidRPr="00137A56">
        <w:rPr>
          <w:color w:val="242424"/>
          <w:lang w:val="lv-LV"/>
        </w:rPr>
        <w:t xml:space="preserve"> test </w:t>
      </w:r>
      <w:proofErr w:type="spellStart"/>
      <w:r w:rsidRPr="00137A56">
        <w:rPr>
          <w:color w:val="242424"/>
          <w:lang w:val="lv-LV"/>
        </w:rPr>
        <w:t>sample</w:t>
      </w:r>
      <w:proofErr w:type="spellEnd"/>
      <w:r w:rsidRPr="00137A56">
        <w:rPr>
          <w:color w:val="242424"/>
          <w:lang w:val="lv-LV"/>
        </w:rPr>
        <w:t xml:space="preserve"> </w:t>
      </w:r>
      <w:proofErr w:type="spellStart"/>
      <w:r w:rsidRPr="00137A56">
        <w:rPr>
          <w:color w:val="242424"/>
          <w:lang w:val="lv-LV"/>
        </w:rPr>
        <w:t>shall</w:t>
      </w:r>
      <w:proofErr w:type="spellEnd"/>
      <w:r w:rsidRPr="00137A56">
        <w:rPr>
          <w:color w:val="242424"/>
          <w:lang w:val="lv-LV"/>
        </w:rPr>
        <w:t xml:space="preserve"> </w:t>
      </w:r>
      <w:proofErr w:type="spellStart"/>
      <w:r w:rsidRPr="00137A56">
        <w:rPr>
          <w:color w:val="242424"/>
          <w:lang w:val="lv-LV"/>
        </w:rPr>
        <w:t>be</w:t>
      </w:r>
      <w:proofErr w:type="spellEnd"/>
      <w:r w:rsidRPr="00137A56">
        <w:rPr>
          <w:color w:val="242424"/>
          <w:lang w:val="lv-LV"/>
        </w:rPr>
        <w:t xml:space="preserve"> </w:t>
      </w:r>
      <w:proofErr w:type="spellStart"/>
      <w:r w:rsidRPr="00137A56">
        <w:rPr>
          <w:color w:val="242424"/>
          <w:lang w:val="lv-LV"/>
        </w:rPr>
        <w:t>intended</w:t>
      </w:r>
      <w:proofErr w:type="spellEnd"/>
      <w:r w:rsidRPr="00137A56">
        <w:rPr>
          <w:color w:val="242424"/>
          <w:lang w:val="lv-LV"/>
        </w:rPr>
        <w:t xml:space="preserve"> </w:t>
      </w:r>
      <w:proofErr w:type="spellStart"/>
      <w:r w:rsidRPr="00137A56">
        <w:rPr>
          <w:color w:val="242424"/>
          <w:lang w:val="lv-LV"/>
        </w:rPr>
        <w:t>for</w:t>
      </w:r>
      <w:proofErr w:type="spellEnd"/>
      <w:r w:rsidRPr="00137A56">
        <w:rPr>
          <w:color w:val="242424"/>
          <w:lang w:val="lv-LV"/>
        </w:rPr>
        <w:t xml:space="preserve"> </w:t>
      </w:r>
      <w:proofErr w:type="spellStart"/>
      <w:r w:rsidRPr="00137A56">
        <w:rPr>
          <w:color w:val="242424"/>
          <w:lang w:val="lv-LV"/>
        </w:rPr>
        <w:t>evaluation</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shrinkage</w:t>
      </w:r>
      <w:proofErr w:type="spellEnd"/>
      <w:r w:rsidRPr="00137A56">
        <w:rPr>
          <w:color w:val="242424"/>
          <w:lang w:val="lv-LV"/>
        </w:rPr>
        <w:t xml:space="preserve"> </w:t>
      </w:r>
      <w:proofErr w:type="spellStart"/>
      <w:r w:rsidRPr="00137A56">
        <w:rPr>
          <w:color w:val="242424"/>
          <w:lang w:val="lv-LV"/>
        </w:rPr>
        <w:t>characteristics</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cast</w:t>
      </w:r>
      <w:proofErr w:type="spellEnd"/>
      <w:r w:rsidRPr="00137A56">
        <w:rPr>
          <w:color w:val="242424"/>
          <w:lang w:val="lv-LV"/>
        </w:rPr>
        <w:t xml:space="preserve"> </w:t>
      </w:r>
      <w:proofErr w:type="spellStart"/>
      <w:r w:rsidRPr="00137A56">
        <w:rPr>
          <w:color w:val="242424"/>
          <w:lang w:val="lv-LV"/>
        </w:rPr>
        <w:t>metal</w:t>
      </w:r>
      <w:proofErr w:type="spellEnd"/>
      <w:r w:rsidRPr="00137A56">
        <w:rPr>
          <w:color w:val="242424"/>
          <w:lang w:val="lv-LV"/>
        </w:rPr>
        <w:t xml:space="preserve">, </w:t>
      </w:r>
      <w:proofErr w:type="spellStart"/>
      <w:r w:rsidRPr="00137A56">
        <w:rPr>
          <w:color w:val="242424"/>
          <w:lang w:val="lv-LV"/>
        </w:rPr>
        <w:t>including</w:t>
      </w:r>
      <w:proofErr w:type="spellEnd"/>
      <w:r w:rsidRPr="00137A56">
        <w:rPr>
          <w:color w:val="242424"/>
          <w:lang w:val="lv-LV"/>
        </w:rPr>
        <w:t xml:space="preserve"> </w:t>
      </w:r>
      <w:proofErr w:type="spellStart"/>
      <w:r w:rsidRPr="00137A56">
        <w:rPr>
          <w:color w:val="242424"/>
          <w:lang w:val="lv-LV"/>
        </w:rPr>
        <w:t>identification</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material’s</w:t>
      </w:r>
      <w:proofErr w:type="spellEnd"/>
      <w:r w:rsidRPr="00137A56">
        <w:rPr>
          <w:color w:val="242424"/>
          <w:lang w:val="lv-LV"/>
        </w:rPr>
        <w:t xml:space="preserve"> </w:t>
      </w:r>
      <w:proofErr w:type="spellStart"/>
      <w:r w:rsidRPr="00137A56">
        <w:rPr>
          <w:color w:val="242424"/>
          <w:lang w:val="lv-LV"/>
        </w:rPr>
        <w:t>tendency</w:t>
      </w:r>
      <w:proofErr w:type="spellEnd"/>
      <w:r w:rsidRPr="00137A56">
        <w:rPr>
          <w:color w:val="242424"/>
          <w:lang w:val="lv-LV"/>
        </w:rPr>
        <w:t xml:space="preserve"> to </w:t>
      </w:r>
      <w:proofErr w:type="spellStart"/>
      <w:r w:rsidRPr="00137A56">
        <w:rPr>
          <w:color w:val="242424"/>
          <w:lang w:val="lv-LV"/>
        </w:rPr>
        <w:t>form</w:t>
      </w:r>
      <w:proofErr w:type="spellEnd"/>
      <w:r w:rsidRPr="00137A56">
        <w:rPr>
          <w:color w:val="242424"/>
          <w:lang w:val="lv-LV"/>
        </w:rPr>
        <w:t xml:space="preserve"> </w:t>
      </w:r>
      <w:proofErr w:type="spellStart"/>
      <w:r w:rsidRPr="00137A56">
        <w:rPr>
          <w:color w:val="242424"/>
          <w:lang w:val="lv-LV"/>
        </w:rPr>
        <w:t>shrinkage</w:t>
      </w:r>
      <w:proofErr w:type="spellEnd"/>
      <w:r w:rsidRPr="00137A56">
        <w:rPr>
          <w:color w:val="242424"/>
          <w:lang w:val="lv-LV"/>
        </w:rPr>
        <w:t xml:space="preserve"> </w:t>
      </w:r>
      <w:proofErr w:type="spellStart"/>
      <w:r w:rsidRPr="00137A56">
        <w:rPr>
          <w:color w:val="242424"/>
          <w:lang w:val="lv-LV"/>
        </w:rPr>
        <w:t>defects</w:t>
      </w:r>
      <w:proofErr w:type="spellEnd"/>
      <w:r w:rsidRPr="00137A56">
        <w:rPr>
          <w:color w:val="242424"/>
          <w:lang w:val="lv-LV"/>
        </w:rPr>
        <w:t xml:space="preserve"> </w:t>
      </w:r>
      <w:proofErr w:type="spellStart"/>
      <w:r w:rsidRPr="00137A56">
        <w:rPr>
          <w:color w:val="242424"/>
          <w:lang w:val="lv-LV"/>
        </w:rPr>
        <w:t>under</w:t>
      </w:r>
      <w:proofErr w:type="spellEnd"/>
      <w:r w:rsidRPr="00137A56">
        <w:rPr>
          <w:color w:val="242424"/>
          <w:lang w:val="lv-LV"/>
        </w:rPr>
        <w:t xml:space="preserve"> </w:t>
      </w:r>
      <w:proofErr w:type="spellStart"/>
      <w:r w:rsidRPr="00137A56">
        <w:rPr>
          <w:color w:val="242424"/>
          <w:lang w:val="lv-LV"/>
        </w:rPr>
        <w:t>specified</w:t>
      </w:r>
      <w:proofErr w:type="spellEnd"/>
      <w:r w:rsidRPr="00137A56">
        <w:rPr>
          <w:color w:val="242424"/>
          <w:lang w:val="lv-LV"/>
        </w:rPr>
        <w:t xml:space="preserve"> test </w:t>
      </w:r>
      <w:proofErr w:type="spellStart"/>
      <w:r w:rsidRPr="00137A56">
        <w:rPr>
          <w:color w:val="242424"/>
          <w:lang w:val="lv-LV"/>
        </w:rPr>
        <w:t>conditions</w:t>
      </w:r>
      <w:proofErr w:type="spellEnd"/>
      <w:r w:rsidRPr="00137A56">
        <w:rPr>
          <w:color w:val="242424"/>
          <w:lang w:val="lv-LV"/>
        </w:rPr>
        <w:t>.</w:t>
      </w:r>
    </w:p>
    <w:p w14:paraId="7EB729F9" w14:textId="77777777" w:rsidR="00137A56" w:rsidRPr="00137A56" w:rsidRDefault="00137A56" w:rsidP="00606A69">
      <w:pPr>
        <w:shd w:val="clear" w:color="auto" w:fill="FFFFFF"/>
        <w:spacing w:before="100" w:beforeAutospacing="1" w:after="100" w:afterAutospacing="1"/>
        <w:jc w:val="both"/>
        <w:textAlignment w:val="baseline"/>
        <w:rPr>
          <w:b/>
          <w:bCs/>
          <w:color w:val="242424"/>
          <w:lang w:val="lv-LV"/>
        </w:rPr>
      </w:pPr>
      <w:proofErr w:type="spellStart"/>
      <w:r w:rsidRPr="00137A56">
        <w:rPr>
          <w:b/>
          <w:bCs/>
          <w:color w:val="242424"/>
          <w:lang w:val="lv-LV"/>
        </w:rPr>
        <w:t>Work</w:t>
      </w:r>
      <w:proofErr w:type="spellEnd"/>
      <w:r w:rsidRPr="00137A56">
        <w:rPr>
          <w:b/>
          <w:bCs/>
          <w:color w:val="242424"/>
          <w:lang w:val="lv-LV"/>
        </w:rPr>
        <w:t xml:space="preserve"> </w:t>
      </w:r>
      <w:proofErr w:type="spellStart"/>
      <w:r w:rsidRPr="00137A56">
        <w:rPr>
          <w:b/>
          <w:bCs/>
          <w:color w:val="242424"/>
          <w:lang w:val="lv-LV"/>
        </w:rPr>
        <w:t>content</w:t>
      </w:r>
      <w:proofErr w:type="spellEnd"/>
      <w:r w:rsidRPr="00137A56">
        <w:rPr>
          <w:b/>
          <w:bCs/>
          <w:color w:val="242424"/>
          <w:lang w:val="lv-LV"/>
        </w:rPr>
        <w:t>:</w:t>
      </w:r>
    </w:p>
    <w:p w14:paraId="53D23283" w14:textId="77777777" w:rsidR="00137A56" w:rsidRPr="00137A56" w:rsidRDefault="00137A56" w:rsidP="00606A69">
      <w:pPr>
        <w:shd w:val="clear" w:color="auto" w:fill="FFFFFF"/>
        <w:spacing w:before="100" w:beforeAutospacing="1" w:after="100" w:afterAutospacing="1"/>
        <w:jc w:val="both"/>
        <w:textAlignment w:val="baseline"/>
        <w:rPr>
          <w:color w:val="242424"/>
          <w:lang w:val="lv-LV"/>
        </w:rPr>
      </w:pP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Contractor</w:t>
      </w:r>
      <w:proofErr w:type="spellEnd"/>
      <w:r w:rsidRPr="00137A56">
        <w:rPr>
          <w:color w:val="242424"/>
          <w:lang w:val="lv-LV"/>
        </w:rPr>
        <w:t xml:space="preserve"> </w:t>
      </w:r>
      <w:proofErr w:type="spellStart"/>
      <w:r w:rsidRPr="00137A56">
        <w:rPr>
          <w:color w:val="242424"/>
          <w:lang w:val="lv-LV"/>
        </w:rPr>
        <w:t>shall</w:t>
      </w:r>
      <w:proofErr w:type="spellEnd"/>
      <w:r w:rsidRPr="00137A56">
        <w:rPr>
          <w:color w:val="242424"/>
          <w:lang w:val="lv-LV"/>
        </w:rPr>
        <w:t xml:space="preserve"> </w:t>
      </w:r>
      <w:proofErr w:type="spellStart"/>
      <w:r w:rsidRPr="00137A56">
        <w:rPr>
          <w:color w:val="242424"/>
          <w:lang w:val="lv-LV"/>
        </w:rPr>
        <w:t>analyse</w:t>
      </w:r>
      <w:proofErr w:type="spellEnd"/>
      <w:r w:rsidRPr="00137A56">
        <w:rPr>
          <w:color w:val="242424"/>
          <w:lang w:val="lv-LV"/>
        </w:rPr>
        <w:t xml:space="preserve"> </w:t>
      </w:r>
      <w:proofErr w:type="spellStart"/>
      <w:r w:rsidRPr="00137A56">
        <w:rPr>
          <w:color w:val="242424"/>
          <w:lang w:val="lv-LV"/>
        </w:rPr>
        <w:t>existing</w:t>
      </w:r>
      <w:proofErr w:type="spellEnd"/>
      <w:r w:rsidRPr="00137A56">
        <w:rPr>
          <w:color w:val="242424"/>
          <w:lang w:val="lv-LV"/>
        </w:rPr>
        <w:t xml:space="preserve"> </w:t>
      </w:r>
      <w:proofErr w:type="spellStart"/>
      <w:r w:rsidRPr="00137A56">
        <w:rPr>
          <w:color w:val="242424"/>
          <w:lang w:val="lv-LV"/>
        </w:rPr>
        <w:t>industry</w:t>
      </w:r>
      <w:proofErr w:type="spellEnd"/>
      <w:r w:rsidRPr="00137A56">
        <w:rPr>
          <w:color w:val="242424"/>
          <w:lang w:val="lv-LV"/>
        </w:rPr>
        <w:t xml:space="preserve"> </w:t>
      </w:r>
      <w:proofErr w:type="spellStart"/>
      <w:r w:rsidRPr="00137A56">
        <w:rPr>
          <w:color w:val="242424"/>
          <w:lang w:val="lv-LV"/>
        </w:rPr>
        <w:t>approaches</w:t>
      </w:r>
      <w:proofErr w:type="spellEnd"/>
      <w:r w:rsidRPr="00137A56">
        <w:rPr>
          <w:color w:val="242424"/>
          <w:lang w:val="lv-LV"/>
        </w:rPr>
        <w:t xml:space="preserve">, </w:t>
      </w:r>
      <w:proofErr w:type="spellStart"/>
      <w:r w:rsidRPr="00137A56">
        <w:rPr>
          <w:color w:val="242424"/>
          <w:lang w:val="lv-LV"/>
        </w:rPr>
        <w:t>standards</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methods</w:t>
      </w:r>
      <w:proofErr w:type="spellEnd"/>
      <w:r w:rsidRPr="00137A56">
        <w:rPr>
          <w:color w:val="242424"/>
          <w:lang w:val="lv-LV"/>
        </w:rPr>
        <w:t xml:space="preserve"> </w:t>
      </w:r>
      <w:proofErr w:type="spellStart"/>
      <w:r w:rsidRPr="00137A56">
        <w:rPr>
          <w:color w:val="242424"/>
          <w:lang w:val="lv-LV"/>
        </w:rPr>
        <w:t>used</w:t>
      </w:r>
      <w:proofErr w:type="spellEnd"/>
      <w:r w:rsidRPr="00137A56">
        <w:rPr>
          <w:color w:val="242424"/>
          <w:lang w:val="lv-LV"/>
        </w:rPr>
        <w:t xml:space="preserve"> </w:t>
      </w:r>
      <w:proofErr w:type="spellStart"/>
      <w:r w:rsidRPr="00137A56">
        <w:rPr>
          <w:color w:val="242424"/>
          <w:lang w:val="lv-LV"/>
        </w:rPr>
        <w:t>for</w:t>
      </w:r>
      <w:proofErr w:type="spellEnd"/>
      <w:r w:rsidRPr="00137A56">
        <w:rPr>
          <w:color w:val="242424"/>
          <w:lang w:val="lv-LV"/>
        </w:rPr>
        <w:t xml:space="preserve"> </w:t>
      </w:r>
      <w:proofErr w:type="spellStart"/>
      <w:r w:rsidRPr="00137A56">
        <w:rPr>
          <w:color w:val="242424"/>
          <w:lang w:val="lv-LV"/>
        </w:rPr>
        <w:t>evaluation</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shrinkage</w:t>
      </w:r>
      <w:proofErr w:type="spellEnd"/>
      <w:r w:rsidRPr="00137A56">
        <w:rPr>
          <w:color w:val="242424"/>
          <w:lang w:val="lv-LV"/>
        </w:rPr>
        <w:t xml:space="preserve"> </w:t>
      </w:r>
      <w:proofErr w:type="spellStart"/>
      <w:r w:rsidRPr="00137A56">
        <w:rPr>
          <w:color w:val="242424"/>
          <w:lang w:val="lv-LV"/>
        </w:rPr>
        <w:t>in</w:t>
      </w:r>
      <w:proofErr w:type="spellEnd"/>
      <w:r w:rsidRPr="00137A56">
        <w:rPr>
          <w:color w:val="242424"/>
          <w:lang w:val="lv-LV"/>
        </w:rPr>
        <w:t xml:space="preserve"> </w:t>
      </w:r>
      <w:proofErr w:type="spellStart"/>
      <w:r w:rsidRPr="00137A56">
        <w:rPr>
          <w:color w:val="242424"/>
          <w:lang w:val="lv-LV"/>
        </w:rPr>
        <w:t>cast</w:t>
      </w:r>
      <w:proofErr w:type="spellEnd"/>
      <w:r w:rsidRPr="00137A56">
        <w:rPr>
          <w:color w:val="242424"/>
          <w:lang w:val="lv-LV"/>
        </w:rPr>
        <w:t xml:space="preserve"> </w:t>
      </w:r>
      <w:proofErr w:type="spellStart"/>
      <w:r w:rsidRPr="00137A56">
        <w:rPr>
          <w:color w:val="242424"/>
          <w:lang w:val="lv-LV"/>
        </w:rPr>
        <w:t>metals</w:t>
      </w:r>
      <w:proofErr w:type="spellEnd"/>
      <w:r w:rsidRPr="00137A56">
        <w:rPr>
          <w:color w:val="242424"/>
          <w:lang w:val="lv-LV"/>
        </w:rPr>
        <w:t xml:space="preserve">, </w:t>
      </w:r>
      <w:proofErr w:type="spellStart"/>
      <w:r w:rsidRPr="00137A56">
        <w:rPr>
          <w:color w:val="242424"/>
          <w:lang w:val="lv-LV"/>
        </w:rPr>
        <w:t>independently</w:t>
      </w:r>
      <w:proofErr w:type="spellEnd"/>
      <w:r w:rsidRPr="00137A56">
        <w:rPr>
          <w:color w:val="242424"/>
          <w:lang w:val="lv-LV"/>
        </w:rPr>
        <w:t xml:space="preserve"> </w:t>
      </w:r>
      <w:proofErr w:type="spellStart"/>
      <w:r w:rsidRPr="00137A56">
        <w:rPr>
          <w:color w:val="242424"/>
          <w:lang w:val="lv-LV"/>
        </w:rPr>
        <w:t>determine</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type</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design</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sample</w:t>
      </w:r>
      <w:proofErr w:type="spellEnd"/>
      <w:r w:rsidRPr="00137A56">
        <w:rPr>
          <w:color w:val="242424"/>
          <w:lang w:val="lv-LV"/>
        </w:rPr>
        <w:t xml:space="preserve"> </w:t>
      </w:r>
      <w:proofErr w:type="spellStart"/>
      <w:r w:rsidRPr="00137A56">
        <w:rPr>
          <w:color w:val="242424"/>
          <w:lang w:val="lv-LV"/>
        </w:rPr>
        <w:t>best</w:t>
      </w:r>
      <w:proofErr w:type="spellEnd"/>
      <w:r w:rsidRPr="00137A56">
        <w:rPr>
          <w:color w:val="242424"/>
          <w:lang w:val="lv-LV"/>
        </w:rPr>
        <w:t xml:space="preserve"> </w:t>
      </w:r>
      <w:proofErr w:type="spellStart"/>
      <w:r w:rsidRPr="00137A56">
        <w:rPr>
          <w:color w:val="242424"/>
          <w:lang w:val="lv-LV"/>
        </w:rPr>
        <w:t>suited</w:t>
      </w:r>
      <w:proofErr w:type="spellEnd"/>
      <w:r w:rsidRPr="00137A56">
        <w:rPr>
          <w:color w:val="242424"/>
          <w:lang w:val="lv-LV"/>
        </w:rPr>
        <w:t xml:space="preserve"> </w:t>
      </w:r>
      <w:proofErr w:type="spellStart"/>
      <w:r w:rsidRPr="00137A56">
        <w:rPr>
          <w:color w:val="242424"/>
          <w:lang w:val="lv-LV"/>
        </w:rPr>
        <w:t>for</w:t>
      </w:r>
      <w:proofErr w:type="spellEnd"/>
      <w:r w:rsidRPr="00137A56">
        <w:rPr>
          <w:color w:val="242424"/>
          <w:lang w:val="lv-LV"/>
        </w:rPr>
        <w:t xml:space="preserve"> </w:t>
      </w:r>
      <w:proofErr w:type="spellStart"/>
      <w:r w:rsidRPr="00137A56">
        <w:rPr>
          <w:color w:val="242424"/>
          <w:lang w:val="lv-LV"/>
        </w:rPr>
        <w:lastRenderedPageBreak/>
        <w:t>determination</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shrinkage</w:t>
      </w:r>
      <w:proofErr w:type="spellEnd"/>
      <w:r w:rsidRPr="00137A56">
        <w:rPr>
          <w:color w:val="242424"/>
          <w:lang w:val="lv-LV"/>
        </w:rPr>
        <w:t xml:space="preserve"> </w:t>
      </w:r>
      <w:proofErr w:type="spellStart"/>
      <w:r w:rsidRPr="00137A56">
        <w:rPr>
          <w:color w:val="242424"/>
          <w:lang w:val="lv-LV"/>
        </w:rPr>
        <w:t>characteristics</w:t>
      </w:r>
      <w:proofErr w:type="spellEnd"/>
      <w:r w:rsidRPr="00137A56">
        <w:rPr>
          <w:color w:val="242424"/>
          <w:lang w:val="lv-LV"/>
        </w:rPr>
        <w:t xml:space="preserve">, </w:t>
      </w:r>
      <w:proofErr w:type="spellStart"/>
      <w:r w:rsidRPr="00137A56">
        <w:rPr>
          <w:color w:val="242424"/>
          <w:lang w:val="lv-LV"/>
        </w:rPr>
        <w:t>justify</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selected</w:t>
      </w:r>
      <w:proofErr w:type="spellEnd"/>
      <w:r w:rsidRPr="00137A56">
        <w:rPr>
          <w:color w:val="242424"/>
          <w:lang w:val="lv-LV"/>
        </w:rPr>
        <w:t xml:space="preserve"> </w:t>
      </w:r>
      <w:proofErr w:type="spellStart"/>
      <w:r w:rsidRPr="00137A56">
        <w:rPr>
          <w:color w:val="242424"/>
          <w:lang w:val="lv-LV"/>
        </w:rPr>
        <w:t>geometry</w:t>
      </w:r>
      <w:proofErr w:type="spellEnd"/>
      <w:r w:rsidRPr="00137A56">
        <w:rPr>
          <w:color w:val="242424"/>
          <w:lang w:val="lv-LV"/>
        </w:rPr>
        <w:t xml:space="preserve">, </w:t>
      </w:r>
      <w:proofErr w:type="spellStart"/>
      <w:r w:rsidRPr="00137A56">
        <w:rPr>
          <w:color w:val="242424"/>
          <w:lang w:val="lv-LV"/>
        </w:rPr>
        <w:t>shape</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design</w:t>
      </w:r>
      <w:proofErr w:type="spellEnd"/>
      <w:r w:rsidRPr="00137A56">
        <w:rPr>
          <w:color w:val="242424"/>
          <w:lang w:val="lv-LV"/>
        </w:rPr>
        <w:t xml:space="preserve"> </w:t>
      </w:r>
      <w:proofErr w:type="spellStart"/>
      <w:r w:rsidRPr="00137A56">
        <w:rPr>
          <w:color w:val="242424"/>
          <w:lang w:val="lv-LV"/>
        </w:rPr>
        <w:t>configuration</w:t>
      </w:r>
      <w:proofErr w:type="spellEnd"/>
      <w:r w:rsidRPr="00137A56">
        <w:rPr>
          <w:color w:val="242424"/>
          <w:lang w:val="lv-LV"/>
        </w:rPr>
        <w:t xml:space="preserve">, </w:t>
      </w:r>
      <w:proofErr w:type="spellStart"/>
      <w:r w:rsidRPr="00137A56">
        <w:rPr>
          <w:color w:val="242424"/>
          <w:lang w:val="lv-LV"/>
        </w:rPr>
        <w:t>develop</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3D </w:t>
      </w:r>
      <w:proofErr w:type="spellStart"/>
      <w:r w:rsidRPr="00137A56">
        <w:rPr>
          <w:color w:val="242424"/>
          <w:lang w:val="lv-LV"/>
        </w:rPr>
        <w:t>model</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sample</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corresponding</w:t>
      </w:r>
      <w:proofErr w:type="spellEnd"/>
      <w:r w:rsidRPr="00137A56">
        <w:rPr>
          <w:color w:val="242424"/>
          <w:lang w:val="lv-LV"/>
        </w:rPr>
        <w:t xml:space="preserve"> </w:t>
      </w:r>
      <w:proofErr w:type="spellStart"/>
      <w:r w:rsidRPr="00137A56">
        <w:rPr>
          <w:color w:val="242424"/>
          <w:lang w:val="lv-LV"/>
        </w:rPr>
        <w:t>pattern</w:t>
      </w:r>
      <w:proofErr w:type="spellEnd"/>
      <w:r w:rsidRPr="00137A56">
        <w:rPr>
          <w:color w:val="242424"/>
          <w:lang w:val="lv-LV"/>
        </w:rPr>
        <w:t xml:space="preserve"> </w:t>
      </w:r>
      <w:proofErr w:type="spellStart"/>
      <w:r w:rsidRPr="00137A56">
        <w:rPr>
          <w:color w:val="242424"/>
          <w:lang w:val="lv-LV"/>
        </w:rPr>
        <w:t>equipment</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determine</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principal</w:t>
      </w:r>
      <w:proofErr w:type="spellEnd"/>
      <w:r w:rsidRPr="00137A56">
        <w:rPr>
          <w:color w:val="242424"/>
          <w:lang w:val="lv-LV"/>
        </w:rPr>
        <w:t xml:space="preserve"> </w:t>
      </w:r>
      <w:proofErr w:type="spellStart"/>
      <w:r w:rsidRPr="00137A56">
        <w:rPr>
          <w:color w:val="242424"/>
          <w:lang w:val="lv-LV"/>
        </w:rPr>
        <w:t>dimensions</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parameters</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sample</w:t>
      </w:r>
      <w:proofErr w:type="spellEnd"/>
      <w:r w:rsidRPr="00137A56">
        <w:rPr>
          <w:color w:val="242424"/>
          <w:lang w:val="lv-LV"/>
        </w:rPr>
        <w:t xml:space="preserve"> </w:t>
      </w:r>
      <w:proofErr w:type="spellStart"/>
      <w:r w:rsidRPr="00137A56">
        <w:rPr>
          <w:color w:val="242424"/>
          <w:lang w:val="lv-LV"/>
        </w:rPr>
        <w:t>taking</w:t>
      </w:r>
      <w:proofErr w:type="spellEnd"/>
      <w:r w:rsidRPr="00137A56">
        <w:rPr>
          <w:color w:val="242424"/>
          <w:lang w:val="lv-LV"/>
        </w:rPr>
        <w:t xml:space="preserve"> </w:t>
      </w:r>
      <w:proofErr w:type="spellStart"/>
      <w:r w:rsidRPr="00137A56">
        <w:rPr>
          <w:color w:val="242424"/>
          <w:lang w:val="lv-LV"/>
        </w:rPr>
        <w:t>into</w:t>
      </w:r>
      <w:proofErr w:type="spellEnd"/>
      <w:r w:rsidRPr="00137A56">
        <w:rPr>
          <w:color w:val="242424"/>
          <w:lang w:val="lv-LV"/>
        </w:rPr>
        <w:t xml:space="preserve"> </w:t>
      </w:r>
      <w:proofErr w:type="spellStart"/>
      <w:r w:rsidRPr="00137A56">
        <w:rPr>
          <w:color w:val="242424"/>
          <w:lang w:val="lv-LV"/>
        </w:rPr>
        <w:t>account</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applicable</w:t>
      </w:r>
      <w:proofErr w:type="spellEnd"/>
      <w:r w:rsidRPr="00137A56">
        <w:rPr>
          <w:color w:val="242424"/>
          <w:lang w:val="lv-LV"/>
        </w:rPr>
        <w:t xml:space="preserve"> test </w:t>
      </w:r>
      <w:proofErr w:type="spellStart"/>
      <w:r w:rsidRPr="00137A56">
        <w:rPr>
          <w:color w:val="242424"/>
          <w:lang w:val="lv-LV"/>
        </w:rPr>
        <w:t>method</w:t>
      </w:r>
      <w:proofErr w:type="spellEnd"/>
      <w:r w:rsidRPr="00137A56">
        <w:rPr>
          <w:color w:val="242424"/>
          <w:lang w:val="lv-LV"/>
        </w:rPr>
        <w:t xml:space="preserve">, </w:t>
      </w:r>
      <w:proofErr w:type="spellStart"/>
      <w:r w:rsidRPr="00137A56">
        <w:rPr>
          <w:color w:val="242424"/>
          <w:lang w:val="lv-LV"/>
        </w:rPr>
        <w:t>technological</w:t>
      </w:r>
      <w:proofErr w:type="spellEnd"/>
      <w:r w:rsidRPr="00137A56">
        <w:rPr>
          <w:color w:val="242424"/>
          <w:lang w:val="lv-LV"/>
        </w:rPr>
        <w:t xml:space="preserve"> </w:t>
      </w:r>
      <w:proofErr w:type="spellStart"/>
      <w:r w:rsidRPr="00137A56">
        <w:rPr>
          <w:color w:val="242424"/>
          <w:lang w:val="lv-LV"/>
        </w:rPr>
        <w:t>features</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casting</w:t>
      </w:r>
      <w:proofErr w:type="spellEnd"/>
      <w:r w:rsidRPr="00137A56">
        <w:rPr>
          <w:color w:val="242424"/>
          <w:lang w:val="lv-LV"/>
        </w:rPr>
        <w:t xml:space="preserve"> process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requirements</w:t>
      </w:r>
      <w:proofErr w:type="spellEnd"/>
      <w:r w:rsidRPr="00137A56">
        <w:rPr>
          <w:color w:val="242424"/>
          <w:lang w:val="lv-LV"/>
        </w:rPr>
        <w:t xml:space="preserve"> </w:t>
      </w:r>
      <w:proofErr w:type="spellStart"/>
      <w:r w:rsidRPr="00137A56">
        <w:rPr>
          <w:color w:val="242424"/>
          <w:lang w:val="lv-LV"/>
        </w:rPr>
        <w:t>for</w:t>
      </w:r>
      <w:proofErr w:type="spellEnd"/>
      <w:r w:rsidRPr="00137A56">
        <w:rPr>
          <w:color w:val="242424"/>
          <w:lang w:val="lv-LV"/>
        </w:rPr>
        <w:t xml:space="preserve"> </w:t>
      </w:r>
      <w:proofErr w:type="spellStart"/>
      <w:r w:rsidRPr="00137A56">
        <w:rPr>
          <w:color w:val="242424"/>
          <w:lang w:val="lv-LV"/>
        </w:rPr>
        <w:t>subsequent</w:t>
      </w:r>
      <w:proofErr w:type="spellEnd"/>
      <w:r w:rsidRPr="00137A56">
        <w:rPr>
          <w:color w:val="242424"/>
          <w:lang w:val="lv-LV"/>
        </w:rPr>
        <w:t xml:space="preserve"> </w:t>
      </w:r>
      <w:proofErr w:type="spellStart"/>
      <w:r w:rsidRPr="00137A56">
        <w:rPr>
          <w:color w:val="242424"/>
          <w:lang w:val="lv-LV"/>
        </w:rPr>
        <w:t>analysis</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results</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design</w:t>
      </w:r>
      <w:proofErr w:type="spellEnd"/>
      <w:r w:rsidRPr="00137A56">
        <w:rPr>
          <w:color w:val="242424"/>
          <w:lang w:val="lv-LV"/>
        </w:rPr>
        <w:t xml:space="preserve"> </w:t>
      </w:r>
      <w:proofErr w:type="spellStart"/>
      <w:r w:rsidRPr="00137A56">
        <w:rPr>
          <w:color w:val="242424"/>
          <w:lang w:val="lv-LV"/>
        </w:rPr>
        <w:t>shall</w:t>
      </w:r>
      <w:proofErr w:type="spellEnd"/>
      <w:r w:rsidRPr="00137A56">
        <w:rPr>
          <w:color w:val="242424"/>
          <w:lang w:val="lv-LV"/>
        </w:rPr>
        <w:t xml:space="preserve"> </w:t>
      </w:r>
      <w:proofErr w:type="spellStart"/>
      <w:r w:rsidRPr="00137A56">
        <w:rPr>
          <w:color w:val="242424"/>
          <w:lang w:val="lv-LV"/>
        </w:rPr>
        <w:t>take</w:t>
      </w:r>
      <w:proofErr w:type="spellEnd"/>
      <w:r w:rsidRPr="00137A56">
        <w:rPr>
          <w:color w:val="242424"/>
          <w:lang w:val="lv-LV"/>
        </w:rPr>
        <w:t xml:space="preserve"> </w:t>
      </w:r>
      <w:proofErr w:type="spellStart"/>
      <w:r w:rsidRPr="00137A56">
        <w:rPr>
          <w:color w:val="242424"/>
          <w:lang w:val="lv-LV"/>
        </w:rPr>
        <w:t>into</w:t>
      </w:r>
      <w:proofErr w:type="spellEnd"/>
      <w:r w:rsidRPr="00137A56">
        <w:rPr>
          <w:color w:val="242424"/>
          <w:lang w:val="lv-LV"/>
        </w:rPr>
        <w:t xml:space="preserve"> </w:t>
      </w:r>
      <w:proofErr w:type="spellStart"/>
      <w:r w:rsidRPr="00137A56">
        <w:rPr>
          <w:color w:val="242424"/>
          <w:lang w:val="lv-LV"/>
        </w:rPr>
        <w:t>account</w:t>
      </w:r>
      <w:proofErr w:type="spellEnd"/>
      <w:r w:rsidRPr="00137A56">
        <w:rPr>
          <w:color w:val="242424"/>
          <w:lang w:val="lv-LV"/>
        </w:rPr>
        <w:t xml:space="preserve"> </w:t>
      </w:r>
      <w:proofErr w:type="spellStart"/>
      <w:r w:rsidRPr="00137A56">
        <w:rPr>
          <w:color w:val="242424"/>
          <w:lang w:val="lv-LV"/>
        </w:rPr>
        <w:t>casting</w:t>
      </w:r>
      <w:proofErr w:type="spellEnd"/>
      <w:r w:rsidRPr="00137A56">
        <w:rPr>
          <w:color w:val="242424"/>
          <w:lang w:val="lv-LV"/>
        </w:rPr>
        <w:t xml:space="preserve"> </w:t>
      </w:r>
      <w:proofErr w:type="spellStart"/>
      <w:r w:rsidRPr="00137A56">
        <w:rPr>
          <w:color w:val="242424"/>
          <w:lang w:val="lv-LV"/>
        </w:rPr>
        <w:t>draft</w:t>
      </w:r>
      <w:proofErr w:type="spellEnd"/>
      <w:r w:rsidRPr="00137A56">
        <w:rPr>
          <w:color w:val="242424"/>
          <w:lang w:val="lv-LV"/>
        </w:rPr>
        <w:t xml:space="preserve"> </w:t>
      </w:r>
      <w:proofErr w:type="spellStart"/>
      <w:r w:rsidRPr="00137A56">
        <w:rPr>
          <w:color w:val="242424"/>
          <w:lang w:val="lv-LV"/>
        </w:rPr>
        <w:t>angles</w:t>
      </w:r>
      <w:proofErr w:type="spellEnd"/>
      <w:r w:rsidRPr="00137A56">
        <w:rPr>
          <w:color w:val="242424"/>
          <w:lang w:val="lv-LV"/>
        </w:rPr>
        <w:t xml:space="preserve">, </w:t>
      </w:r>
      <w:proofErr w:type="spellStart"/>
      <w:r w:rsidRPr="00137A56">
        <w:rPr>
          <w:color w:val="242424"/>
          <w:lang w:val="lv-LV"/>
        </w:rPr>
        <w:t>machining</w:t>
      </w:r>
      <w:proofErr w:type="spellEnd"/>
      <w:r w:rsidRPr="00137A56">
        <w:rPr>
          <w:color w:val="242424"/>
          <w:lang w:val="lv-LV"/>
        </w:rPr>
        <w:t xml:space="preserve"> </w:t>
      </w:r>
      <w:proofErr w:type="spellStart"/>
      <w:r w:rsidRPr="00137A56">
        <w:rPr>
          <w:color w:val="242424"/>
          <w:lang w:val="lv-LV"/>
        </w:rPr>
        <w:t>allowances</w:t>
      </w:r>
      <w:proofErr w:type="spellEnd"/>
      <w:r w:rsidRPr="00137A56">
        <w:rPr>
          <w:color w:val="242424"/>
          <w:lang w:val="lv-LV"/>
        </w:rPr>
        <w:t xml:space="preserve">, </w:t>
      </w:r>
      <w:proofErr w:type="spellStart"/>
      <w:r w:rsidRPr="00137A56">
        <w:rPr>
          <w:color w:val="242424"/>
          <w:lang w:val="lv-LV"/>
        </w:rPr>
        <w:t>transition</w:t>
      </w:r>
      <w:proofErr w:type="spellEnd"/>
      <w:r w:rsidRPr="00137A56">
        <w:rPr>
          <w:color w:val="242424"/>
          <w:lang w:val="lv-LV"/>
        </w:rPr>
        <w:t xml:space="preserve"> </w:t>
      </w:r>
      <w:proofErr w:type="spellStart"/>
      <w:r w:rsidRPr="00137A56">
        <w:rPr>
          <w:color w:val="242424"/>
          <w:lang w:val="lv-LV"/>
        </w:rPr>
        <w:t>radii</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other</w:t>
      </w:r>
      <w:proofErr w:type="spellEnd"/>
      <w:r w:rsidRPr="00137A56">
        <w:rPr>
          <w:color w:val="242424"/>
          <w:lang w:val="lv-LV"/>
        </w:rPr>
        <w:t xml:space="preserve"> </w:t>
      </w:r>
      <w:proofErr w:type="spellStart"/>
      <w:r w:rsidRPr="00137A56">
        <w:rPr>
          <w:color w:val="242424"/>
          <w:lang w:val="lv-LV"/>
        </w:rPr>
        <w:t>parameters</w:t>
      </w:r>
      <w:proofErr w:type="spellEnd"/>
      <w:r w:rsidRPr="00137A56">
        <w:rPr>
          <w:color w:val="242424"/>
          <w:lang w:val="lv-LV"/>
        </w:rPr>
        <w:t xml:space="preserve"> </w:t>
      </w:r>
      <w:proofErr w:type="spellStart"/>
      <w:r w:rsidRPr="00137A56">
        <w:rPr>
          <w:color w:val="242424"/>
          <w:lang w:val="lv-LV"/>
        </w:rPr>
        <w:t>required</w:t>
      </w:r>
      <w:proofErr w:type="spellEnd"/>
      <w:r w:rsidRPr="00137A56">
        <w:rPr>
          <w:color w:val="242424"/>
          <w:lang w:val="lv-LV"/>
        </w:rPr>
        <w:t xml:space="preserve"> </w:t>
      </w:r>
      <w:proofErr w:type="spellStart"/>
      <w:r w:rsidRPr="00137A56">
        <w:rPr>
          <w:color w:val="242424"/>
          <w:lang w:val="lv-LV"/>
        </w:rPr>
        <w:t>for</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practical</w:t>
      </w:r>
      <w:proofErr w:type="spellEnd"/>
      <w:r w:rsidRPr="00137A56">
        <w:rPr>
          <w:color w:val="242424"/>
          <w:lang w:val="lv-LV"/>
        </w:rPr>
        <w:t xml:space="preserve"> </w:t>
      </w:r>
      <w:proofErr w:type="spellStart"/>
      <w:r w:rsidRPr="00137A56">
        <w:rPr>
          <w:color w:val="242424"/>
          <w:lang w:val="lv-LV"/>
        </w:rPr>
        <w:t>manufacture</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use</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tooling</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Contractor</w:t>
      </w:r>
      <w:proofErr w:type="spellEnd"/>
      <w:r w:rsidRPr="00137A56">
        <w:rPr>
          <w:color w:val="242424"/>
          <w:lang w:val="lv-LV"/>
        </w:rPr>
        <w:t xml:space="preserve"> </w:t>
      </w:r>
      <w:proofErr w:type="spellStart"/>
      <w:r w:rsidRPr="00137A56">
        <w:rPr>
          <w:color w:val="242424"/>
          <w:lang w:val="lv-LV"/>
        </w:rPr>
        <w:t>shall</w:t>
      </w:r>
      <w:proofErr w:type="spellEnd"/>
      <w:r w:rsidRPr="00137A56">
        <w:rPr>
          <w:color w:val="242424"/>
          <w:lang w:val="lv-LV"/>
        </w:rPr>
        <w:t xml:space="preserve"> </w:t>
      </w:r>
      <w:proofErr w:type="spellStart"/>
      <w:r w:rsidRPr="00137A56">
        <w:rPr>
          <w:color w:val="242424"/>
          <w:lang w:val="lv-LV"/>
        </w:rPr>
        <w:t>also</w:t>
      </w:r>
      <w:proofErr w:type="spellEnd"/>
      <w:r w:rsidRPr="00137A56">
        <w:rPr>
          <w:color w:val="242424"/>
          <w:lang w:val="lv-LV"/>
        </w:rPr>
        <w:t xml:space="preserve"> </w:t>
      </w:r>
      <w:proofErr w:type="spellStart"/>
      <w:r w:rsidRPr="00137A56">
        <w:rPr>
          <w:color w:val="242424"/>
          <w:lang w:val="lv-LV"/>
        </w:rPr>
        <w:t>perform</w:t>
      </w:r>
      <w:proofErr w:type="spellEnd"/>
      <w:r w:rsidRPr="00137A56">
        <w:rPr>
          <w:color w:val="242424"/>
          <w:lang w:val="lv-LV"/>
        </w:rPr>
        <w:t xml:space="preserve"> </w:t>
      </w:r>
      <w:proofErr w:type="spellStart"/>
      <w:r w:rsidRPr="00137A56">
        <w:rPr>
          <w:color w:val="242424"/>
          <w:lang w:val="lv-LV"/>
        </w:rPr>
        <w:t>simulation</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mould</w:t>
      </w:r>
      <w:proofErr w:type="spellEnd"/>
      <w:r w:rsidRPr="00137A56">
        <w:rPr>
          <w:color w:val="242424"/>
          <w:lang w:val="lv-LV"/>
        </w:rPr>
        <w:t xml:space="preserve"> </w:t>
      </w:r>
      <w:proofErr w:type="spellStart"/>
      <w:r w:rsidRPr="00137A56">
        <w:rPr>
          <w:color w:val="242424"/>
          <w:lang w:val="lv-LV"/>
        </w:rPr>
        <w:t>filling</w:t>
      </w:r>
      <w:proofErr w:type="spellEnd"/>
      <w:r w:rsidRPr="00137A56">
        <w:rPr>
          <w:color w:val="242424"/>
          <w:lang w:val="lv-LV"/>
        </w:rPr>
        <w:t xml:space="preserve">, </w:t>
      </w:r>
      <w:proofErr w:type="spellStart"/>
      <w:r w:rsidRPr="00137A56">
        <w:rPr>
          <w:color w:val="242424"/>
          <w:lang w:val="lv-LV"/>
        </w:rPr>
        <w:t>solidification</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shrinkage</w:t>
      </w:r>
      <w:proofErr w:type="spellEnd"/>
      <w:r w:rsidRPr="00137A56">
        <w:rPr>
          <w:color w:val="242424"/>
          <w:lang w:val="lv-LV"/>
        </w:rPr>
        <w:t xml:space="preserve"> </w:t>
      </w:r>
      <w:proofErr w:type="spellStart"/>
      <w:r w:rsidRPr="00137A56">
        <w:rPr>
          <w:color w:val="242424"/>
          <w:lang w:val="lv-LV"/>
        </w:rPr>
        <w:t>defect</w:t>
      </w:r>
      <w:proofErr w:type="spellEnd"/>
      <w:r w:rsidRPr="00137A56">
        <w:rPr>
          <w:color w:val="242424"/>
          <w:lang w:val="lv-LV"/>
        </w:rPr>
        <w:t xml:space="preserve"> </w:t>
      </w:r>
      <w:proofErr w:type="spellStart"/>
      <w:r w:rsidRPr="00137A56">
        <w:rPr>
          <w:color w:val="242424"/>
          <w:lang w:val="lv-LV"/>
        </w:rPr>
        <w:t>formation</w:t>
      </w:r>
      <w:proofErr w:type="spellEnd"/>
      <w:r w:rsidRPr="00137A56">
        <w:rPr>
          <w:color w:val="242424"/>
          <w:lang w:val="lv-LV"/>
        </w:rPr>
        <w:t xml:space="preserve"> </w:t>
      </w:r>
      <w:proofErr w:type="spellStart"/>
      <w:r w:rsidRPr="00137A56">
        <w:rPr>
          <w:color w:val="242424"/>
          <w:lang w:val="lv-LV"/>
        </w:rPr>
        <w:t>using</w:t>
      </w:r>
      <w:proofErr w:type="spellEnd"/>
      <w:r w:rsidRPr="00137A56">
        <w:rPr>
          <w:color w:val="242424"/>
          <w:lang w:val="lv-LV"/>
        </w:rPr>
        <w:t xml:space="preserve"> </w:t>
      </w:r>
      <w:proofErr w:type="spellStart"/>
      <w:r w:rsidRPr="00137A56">
        <w:rPr>
          <w:color w:val="242424"/>
          <w:lang w:val="lv-LV"/>
        </w:rPr>
        <w:t>specialised</w:t>
      </w:r>
      <w:proofErr w:type="spellEnd"/>
      <w:r w:rsidRPr="00137A56">
        <w:rPr>
          <w:color w:val="242424"/>
          <w:lang w:val="lv-LV"/>
        </w:rPr>
        <w:t xml:space="preserve"> </w:t>
      </w:r>
      <w:proofErr w:type="spellStart"/>
      <w:r w:rsidRPr="00137A56">
        <w:rPr>
          <w:color w:val="242424"/>
          <w:lang w:val="lv-LV"/>
        </w:rPr>
        <w:t>foundry</w:t>
      </w:r>
      <w:proofErr w:type="spellEnd"/>
      <w:r w:rsidRPr="00137A56">
        <w:rPr>
          <w:color w:val="242424"/>
          <w:lang w:val="lv-LV"/>
        </w:rPr>
        <w:t xml:space="preserve"> </w:t>
      </w:r>
      <w:proofErr w:type="spellStart"/>
      <w:r w:rsidRPr="00137A56">
        <w:rPr>
          <w:color w:val="242424"/>
          <w:lang w:val="lv-LV"/>
        </w:rPr>
        <w:t>simulation</w:t>
      </w:r>
      <w:proofErr w:type="spellEnd"/>
      <w:r w:rsidRPr="00137A56">
        <w:rPr>
          <w:color w:val="242424"/>
          <w:lang w:val="lv-LV"/>
        </w:rPr>
        <w:t xml:space="preserve"> </w:t>
      </w:r>
      <w:proofErr w:type="spellStart"/>
      <w:r w:rsidRPr="00137A56">
        <w:rPr>
          <w:color w:val="242424"/>
          <w:lang w:val="lv-LV"/>
        </w:rPr>
        <w:t>software</w:t>
      </w:r>
      <w:proofErr w:type="spellEnd"/>
      <w:r w:rsidRPr="00137A56">
        <w:rPr>
          <w:color w:val="242424"/>
          <w:lang w:val="lv-LV"/>
        </w:rPr>
        <w:t xml:space="preserve">, </w:t>
      </w:r>
      <w:proofErr w:type="spellStart"/>
      <w:r w:rsidRPr="00137A56">
        <w:rPr>
          <w:color w:val="242424"/>
          <w:lang w:val="lv-LV"/>
        </w:rPr>
        <w:t>for</w:t>
      </w:r>
      <w:proofErr w:type="spellEnd"/>
      <w:r w:rsidRPr="00137A56">
        <w:rPr>
          <w:color w:val="242424"/>
          <w:lang w:val="lv-LV"/>
        </w:rPr>
        <w:t xml:space="preserve"> </w:t>
      </w:r>
      <w:proofErr w:type="spellStart"/>
      <w:r w:rsidRPr="00137A56">
        <w:rPr>
          <w:color w:val="242424"/>
          <w:lang w:val="lv-LV"/>
        </w:rPr>
        <w:t>example</w:t>
      </w:r>
      <w:proofErr w:type="spellEnd"/>
      <w:r w:rsidRPr="00137A56">
        <w:rPr>
          <w:color w:val="242424"/>
          <w:lang w:val="lv-LV"/>
        </w:rPr>
        <w:t xml:space="preserve"> MAGMASOFT, </w:t>
      </w:r>
      <w:proofErr w:type="spellStart"/>
      <w:r w:rsidRPr="00137A56">
        <w:rPr>
          <w:color w:val="242424"/>
          <w:lang w:val="lv-LV"/>
        </w:rPr>
        <w:t>in</w:t>
      </w:r>
      <w:proofErr w:type="spellEnd"/>
      <w:r w:rsidRPr="00137A56">
        <w:rPr>
          <w:color w:val="242424"/>
          <w:lang w:val="lv-LV"/>
        </w:rPr>
        <w:t xml:space="preserve"> </w:t>
      </w:r>
      <w:proofErr w:type="spellStart"/>
      <w:r w:rsidRPr="00137A56">
        <w:rPr>
          <w:color w:val="242424"/>
          <w:lang w:val="lv-LV"/>
        </w:rPr>
        <w:t>order</w:t>
      </w:r>
      <w:proofErr w:type="spellEnd"/>
      <w:r w:rsidRPr="00137A56">
        <w:rPr>
          <w:color w:val="242424"/>
          <w:lang w:val="lv-LV"/>
        </w:rPr>
        <w:t xml:space="preserve"> to </w:t>
      </w:r>
      <w:proofErr w:type="spellStart"/>
      <w:r w:rsidRPr="00137A56">
        <w:rPr>
          <w:color w:val="242424"/>
          <w:lang w:val="lv-LV"/>
        </w:rPr>
        <w:t>confirm</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suitability</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proposed</w:t>
      </w:r>
      <w:proofErr w:type="spellEnd"/>
      <w:r w:rsidRPr="00137A56">
        <w:rPr>
          <w:color w:val="242424"/>
          <w:lang w:val="lv-LV"/>
        </w:rPr>
        <w:t xml:space="preserve"> </w:t>
      </w:r>
      <w:proofErr w:type="spellStart"/>
      <w:r w:rsidRPr="00137A56">
        <w:rPr>
          <w:color w:val="242424"/>
          <w:lang w:val="lv-LV"/>
        </w:rPr>
        <w:t>sample</w:t>
      </w:r>
      <w:proofErr w:type="spellEnd"/>
      <w:r w:rsidRPr="00137A56">
        <w:rPr>
          <w:color w:val="242424"/>
          <w:lang w:val="lv-LV"/>
        </w:rPr>
        <w:t xml:space="preserve"> </w:t>
      </w:r>
      <w:proofErr w:type="spellStart"/>
      <w:r w:rsidRPr="00137A56">
        <w:rPr>
          <w:color w:val="242424"/>
          <w:lang w:val="lv-LV"/>
        </w:rPr>
        <w:t>design</w:t>
      </w:r>
      <w:proofErr w:type="spellEnd"/>
      <w:r w:rsidRPr="00137A56">
        <w:rPr>
          <w:color w:val="242424"/>
          <w:lang w:val="lv-LV"/>
        </w:rPr>
        <w:t xml:space="preserve"> </w:t>
      </w:r>
      <w:proofErr w:type="spellStart"/>
      <w:r w:rsidRPr="00137A56">
        <w:rPr>
          <w:color w:val="242424"/>
          <w:lang w:val="lv-LV"/>
        </w:rPr>
        <w:t>for</w:t>
      </w:r>
      <w:proofErr w:type="spellEnd"/>
      <w:r w:rsidRPr="00137A56">
        <w:rPr>
          <w:color w:val="242424"/>
          <w:lang w:val="lv-LV"/>
        </w:rPr>
        <w:t xml:space="preserve"> </w:t>
      </w:r>
      <w:proofErr w:type="spellStart"/>
      <w:r w:rsidRPr="00137A56">
        <w:rPr>
          <w:color w:val="242424"/>
          <w:lang w:val="lv-LV"/>
        </w:rPr>
        <w:t>identification</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shrinkage</w:t>
      </w:r>
      <w:proofErr w:type="spellEnd"/>
      <w:r w:rsidRPr="00137A56">
        <w:rPr>
          <w:color w:val="242424"/>
          <w:lang w:val="lv-LV"/>
        </w:rPr>
        <w:t xml:space="preserve"> </w:t>
      </w:r>
      <w:proofErr w:type="spellStart"/>
      <w:r w:rsidRPr="00137A56">
        <w:rPr>
          <w:color w:val="242424"/>
          <w:lang w:val="lv-LV"/>
        </w:rPr>
        <w:t>phenomena</w:t>
      </w:r>
      <w:proofErr w:type="spellEnd"/>
      <w:r w:rsidRPr="00137A56">
        <w:rPr>
          <w:color w:val="242424"/>
          <w:lang w:val="lv-LV"/>
        </w:rPr>
        <w:t>.</w:t>
      </w:r>
    </w:p>
    <w:p w14:paraId="41E8AB93" w14:textId="77777777" w:rsidR="00137A56" w:rsidRPr="00137A56" w:rsidRDefault="00137A56" w:rsidP="00137A56">
      <w:pPr>
        <w:shd w:val="clear" w:color="auto" w:fill="FFFFFF"/>
        <w:spacing w:before="100" w:beforeAutospacing="1" w:after="100" w:afterAutospacing="1"/>
        <w:textAlignment w:val="baseline"/>
        <w:rPr>
          <w:b/>
          <w:bCs/>
          <w:color w:val="242424"/>
          <w:lang w:val="lv-LV"/>
        </w:rPr>
      </w:pPr>
      <w:proofErr w:type="spellStart"/>
      <w:r w:rsidRPr="00137A56">
        <w:rPr>
          <w:b/>
          <w:bCs/>
          <w:color w:val="242424"/>
          <w:lang w:val="lv-LV"/>
        </w:rPr>
        <w:t>Deliverables</w:t>
      </w:r>
      <w:proofErr w:type="spellEnd"/>
      <w:r w:rsidRPr="00137A56">
        <w:rPr>
          <w:b/>
          <w:bCs/>
          <w:color w:val="242424"/>
          <w:lang w:val="lv-LV"/>
        </w:rPr>
        <w:t>:</w:t>
      </w:r>
    </w:p>
    <w:p w14:paraId="160AF408" w14:textId="77777777" w:rsidR="00137A56" w:rsidRPr="00137A56" w:rsidRDefault="00137A56" w:rsidP="00606A69">
      <w:pPr>
        <w:shd w:val="clear" w:color="auto" w:fill="FFFFFF"/>
        <w:spacing w:before="100" w:beforeAutospacing="1" w:after="100" w:afterAutospacing="1"/>
        <w:jc w:val="both"/>
        <w:textAlignment w:val="baseline"/>
        <w:rPr>
          <w:color w:val="242424"/>
          <w:lang w:val="lv-LV"/>
        </w:rPr>
      </w:pP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deliverables</w:t>
      </w:r>
      <w:proofErr w:type="spellEnd"/>
      <w:r w:rsidRPr="00137A56">
        <w:rPr>
          <w:color w:val="242424"/>
          <w:lang w:val="lv-LV"/>
        </w:rPr>
        <w:t xml:space="preserve"> </w:t>
      </w:r>
      <w:proofErr w:type="spellStart"/>
      <w:r w:rsidRPr="00137A56">
        <w:rPr>
          <w:color w:val="242424"/>
          <w:lang w:val="lv-LV"/>
        </w:rPr>
        <w:t>shall</w:t>
      </w:r>
      <w:proofErr w:type="spellEnd"/>
      <w:r w:rsidRPr="00137A56">
        <w:rPr>
          <w:color w:val="242424"/>
          <w:lang w:val="lv-LV"/>
        </w:rPr>
        <w:t xml:space="preserve"> </w:t>
      </w:r>
      <w:proofErr w:type="spellStart"/>
      <w:r w:rsidRPr="00137A56">
        <w:rPr>
          <w:color w:val="242424"/>
          <w:lang w:val="lv-LV"/>
        </w:rPr>
        <w:t>include</w:t>
      </w:r>
      <w:proofErr w:type="spellEnd"/>
      <w:r w:rsidRPr="00137A56">
        <w:rPr>
          <w:color w:val="242424"/>
          <w:lang w:val="lv-LV"/>
        </w:rPr>
        <w:t xml:space="preserve"> a </w:t>
      </w:r>
      <w:proofErr w:type="spellStart"/>
      <w:r w:rsidRPr="00137A56">
        <w:rPr>
          <w:color w:val="242424"/>
          <w:lang w:val="lv-LV"/>
        </w:rPr>
        <w:t>justified</w:t>
      </w:r>
      <w:proofErr w:type="spellEnd"/>
      <w:r w:rsidRPr="00137A56">
        <w:rPr>
          <w:color w:val="242424"/>
          <w:lang w:val="lv-LV"/>
        </w:rPr>
        <w:t xml:space="preserve"> </w:t>
      </w:r>
      <w:proofErr w:type="spellStart"/>
      <w:r w:rsidRPr="00137A56">
        <w:rPr>
          <w:color w:val="242424"/>
          <w:lang w:val="lv-LV"/>
        </w:rPr>
        <w:t>technical</w:t>
      </w:r>
      <w:proofErr w:type="spellEnd"/>
      <w:r w:rsidRPr="00137A56">
        <w:rPr>
          <w:color w:val="242424"/>
          <w:lang w:val="lv-LV"/>
        </w:rPr>
        <w:t xml:space="preserve"> </w:t>
      </w:r>
      <w:proofErr w:type="spellStart"/>
      <w:r w:rsidRPr="00137A56">
        <w:rPr>
          <w:color w:val="242424"/>
          <w:lang w:val="lv-LV"/>
        </w:rPr>
        <w:t>solution</w:t>
      </w:r>
      <w:proofErr w:type="spellEnd"/>
      <w:r w:rsidRPr="00137A56">
        <w:rPr>
          <w:color w:val="242424"/>
          <w:lang w:val="lv-LV"/>
        </w:rPr>
        <w:t xml:space="preserve"> </w:t>
      </w:r>
      <w:proofErr w:type="spellStart"/>
      <w:r w:rsidRPr="00137A56">
        <w:rPr>
          <w:color w:val="242424"/>
          <w:lang w:val="lv-LV"/>
        </w:rPr>
        <w:t>for</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selected</w:t>
      </w:r>
      <w:proofErr w:type="spellEnd"/>
      <w:r w:rsidRPr="00137A56">
        <w:rPr>
          <w:color w:val="242424"/>
          <w:lang w:val="lv-LV"/>
        </w:rPr>
        <w:t xml:space="preserve"> </w:t>
      </w:r>
      <w:proofErr w:type="spellStart"/>
      <w:r w:rsidRPr="00137A56">
        <w:rPr>
          <w:color w:val="242424"/>
          <w:lang w:val="lv-LV"/>
        </w:rPr>
        <w:t>shrinkage</w:t>
      </w:r>
      <w:proofErr w:type="spellEnd"/>
      <w:r w:rsidRPr="00137A56">
        <w:rPr>
          <w:color w:val="242424"/>
          <w:lang w:val="lv-LV"/>
        </w:rPr>
        <w:t xml:space="preserve"> test </w:t>
      </w:r>
      <w:proofErr w:type="spellStart"/>
      <w:r w:rsidRPr="00137A56">
        <w:rPr>
          <w:color w:val="242424"/>
          <w:lang w:val="lv-LV"/>
        </w:rPr>
        <w:t>sample</w:t>
      </w:r>
      <w:proofErr w:type="spellEnd"/>
      <w:r w:rsidRPr="00137A56">
        <w:rPr>
          <w:color w:val="242424"/>
          <w:lang w:val="lv-LV"/>
        </w:rPr>
        <w:t xml:space="preserve"> </w:t>
      </w:r>
      <w:proofErr w:type="spellStart"/>
      <w:r w:rsidRPr="00137A56">
        <w:rPr>
          <w:color w:val="242424"/>
          <w:lang w:val="lv-LV"/>
        </w:rPr>
        <w:t>type</w:t>
      </w:r>
      <w:proofErr w:type="spellEnd"/>
      <w:r w:rsidRPr="00137A56">
        <w:rPr>
          <w:color w:val="242424"/>
          <w:lang w:val="lv-LV"/>
        </w:rPr>
        <w:t xml:space="preserve">, 3D </w:t>
      </w:r>
      <w:proofErr w:type="spellStart"/>
      <w:r w:rsidRPr="00137A56">
        <w:rPr>
          <w:color w:val="242424"/>
          <w:lang w:val="lv-LV"/>
        </w:rPr>
        <w:t>models</w:t>
      </w:r>
      <w:proofErr w:type="spellEnd"/>
      <w:r w:rsidRPr="00137A56">
        <w:rPr>
          <w:color w:val="242424"/>
          <w:lang w:val="lv-LV"/>
        </w:rPr>
        <w:t xml:space="preserve"> </w:t>
      </w:r>
      <w:proofErr w:type="spellStart"/>
      <w:r w:rsidRPr="00137A56">
        <w:rPr>
          <w:color w:val="242424"/>
          <w:lang w:val="lv-LV"/>
        </w:rPr>
        <w:t>in</w:t>
      </w:r>
      <w:proofErr w:type="spellEnd"/>
      <w:r w:rsidRPr="00137A56">
        <w:rPr>
          <w:color w:val="242424"/>
          <w:lang w:val="lv-LV"/>
        </w:rPr>
        <w:t xml:space="preserve"> </w:t>
      </w:r>
      <w:proofErr w:type="spellStart"/>
      <w:r w:rsidRPr="00137A56">
        <w:rPr>
          <w:color w:val="242424"/>
          <w:lang w:val="lv-LV"/>
        </w:rPr>
        <w:t>an</w:t>
      </w:r>
      <w:proofErr w:type="spellEnd"/>
      <w:r w:rsidRPr="00137A56">
        <w:rPr>
          <w:color w:val="242424"/>
          <w:lang w:val="lv-LV"/>
        </w:rPr>
        <w:t xml:space="preserve"> </w:t>
      </w:r>
      <w:proofErr w:type="spellStart"/>
      <w:r w:rsidRPr="00137A56">
        <w:rPr>
          <w:color w:val="242424"/>
          <w:lang w:val="lv-LV"/>
        </w:rPr>
        <w:t>editable</w:t>
      </w:r>
      <w:proofErr w:type="spellEnd"/>
      <w:r w:rsidRPr="00137A56">
        <w:rPr>
          <w:color w:val="242424"/>
          <w:lang w:val="lv-LV"/>
        </w:rPr>
        <w:t xml:space="preserve"> </w:t>
      </w:r>
      <w:proofErr w:type="spellStart"/>
      <w:r w:rsidRPr="00137A56">
        <w:rPr>
          <w:color w:val="242424"/>
          <w:lang w:val="lv-LV"/>
        </w:rPr>
        <w:t>format</w:t>
      </w:r>
      <w:proofErr w:type="spellEnd"/>
      <w:r w:rsidRPr="00137A56">
        <w:rPr>
          <w:color w:val="242424"/>
          <w:lang w:val="lv-LV"/>
        </w:rPr>
        <w:t xml:space="preserve">, a </w:t>
      </w:r>
      <w:proofErr w:type="spellStart"/>
      <w:r w:rsidRPr="00137A56">
        <w:rPr>
          <w:color w:val="242424"/>
          <w:lang w:val="lv-LV"/>
        </w:rPr>
        <w:t>complete</w:t>
      </w:r>
      <w:proofErr w:type="spellEnd"/>
      <w:r w:rsidRPr="00137A56">
        <w:rPr>
          <w:color w:val="242424"/>
          <w:lang w:val="lv-LV"/>
        </w:rPr>
        <w:t xml:space="preserve"> set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drawings</w:t>
      </w:r>
      <w:proofErr w:type="spellEnd"/>
      <w:r w:rsidRPr="00137A56">
        <w:rPr>
          <w:color w:val="242424"/>
          <w:lang w:val="lv-LV"/>
        </w:rPr>
        <w:t xml:space="preserve"> </w:t>
      </w:r>
      <w:proofErr w:type="spellStart"/>
      <w:r w:rsidRPr="00137A56">
        <w:rPr>
          <w:color w:val="242424"/>
          <w:lang w:val="lv-LV"/>
        </w:rPr>
        <w:t>in</w:t>
      </w:r>
      <w:proofErr w:type="spellEnd"/>
      <w:r w:rsidRPr="00137A56">
        <w:rPr>
          <w:color w:val="242424"/>
          <w:lang w:val="lv-LV"/>
        </w:rPr>
        <w:t xml:space="preserve"> PDF </w:t>
      </w:r>
      <w:proofErr w:type="spellStart"/>
      <w:r w:rsidRPr="00137A56">
        <w:rPr>
          <w:color w:val="242424"/>
          <w:lang w:val="lv-LV"/>
        </w:rPr>
        <w:t>format</w:t>
      </w:r>
      <w:proofErr w:type="spellEnd"/>
      <w:r w:rsidRPr="00137A56">
        <w:rPr>
          <w:color w:val="242424"/>
          <w:lang w:val="lv-LV"/>
        </w:rPr>
        <w:t xml:space="preserve">, </w:t>
      </w:r>
      <w:proofErr w:type="spellStart"/>
      <w:r w:rsidRPr="00137A56">
        <w:rPr>
          <w:color w:val="242424"/>
          <w:lang w:val="lv-LV"/>
        </w:rPr>
        <w:t>export</w:t>
      </w:r>
      <w:proofErr w:type="spellEnd"/>
      <w:r w:rsidRPr="00137A56">
        <w:rPr>
          <w:color w:val="242424"/>
          <w:lang w:val="lv-LV"/>
        </w:rPr>
        <w:t xml:space="preserve"> </w:t>
      </w:r>
      <w:proofErr w:type="spellStart"/>
      <w:r w:rsidRPr="00137A56">
        <w:rPr>
          <w:color w:val="242424"/>
          <w:lang w:val="lv-LV"/>
        </w:rPr>
        <w:t>files</w:t>
      </w:r>
      <w:proofErr w:type="spellEnd"/>
      <w:r w:rsidRPr="00137A56">
        <w:rPr>
          <w:color w:val="242424"/>
          <w:lang w:val="lv-LV"/>
        </w:rPr>
        <w:t xml:space="preserve"> </w:t>
      </w:r>
      <w:proofErr w:type="spellStart"/>
      <w:r w:rsidRPr="00137A56">
        <w:rPr>
          <w:color w:val="242424"/>
          <w:lang w:val="lv-LV"/>
        </w:rPr>
        <w:t>in</w:t>
      </w:r>
      <w:proofErr w:type="spellEnd"/>
      <w:r w:rsidRPr="00137A56">
        <w:rPr>
          <w:color w:val="242424"/>
          <w:lang w:val="lv-LV"/>
        </w:rPr>
        <w:t xml:space="preserve"> STEP/IGES </w:t>
      </w:r>
      <w:proofErr w:type="spellStart"/>
      <w:r w:rsidRPr="00137A56">
        <w:rPr>
          <w:color w:val="242424"/>
          <w:lang w:val="lv-LV"/>
        </w:rPr>
        <w:t>format</w:t>
      </w:r>
      <w:proofErr w:type="spellEnd"/>
      <w:r w:rsidRPr="00137A56">
        <w:rPr>
          <w:color w:val="242424"/>
          <w:lang w:val="lv-LV"/>
        </w:rPr>
        <w:t xml:space="preserve"> </w:t>
      </w:r>
      <w:proofErr w:type="spellStart"/>
      <w:r w:rsidRPr="00137A56">
        <w:rPr>
          <w:color w:val="242424"/>
          <w:lang w:val="lv-LV"/>
        </w:rPr>
        <w:t>where</w:t>
      </w:r>
      <w:proofErr w:type="spellEnd"/>
      <w:r w:rsidRPr="00137A56">
        <w:rPr>
          <w:color w:val="242424"/>
          <w:lang w:val="lv-LV"/>
        </w:rPr>
        <w:t xml:space="preserve"> </w:t>
      </w:r>
      <w:proofErr w:type="spellStart"/>
      <w:r w:rsidRPr="00137A56">
        <w:rPr>
          <w:color w:val="242424"/>
          <w:lang w:val="lv-LV"/>
        </w:rPr>
        <w:t>necessary</w:t>
      </w:r>
      <w:proofErr w:type="spellEnd"/>
      <w:r w:rsidRPr="00137A56">
        <w:rPr>
          <w:color w:val="242424"/>
          <w:lang w:val="lv-LV"/>
        </w:rPr>
        <w:t xml:space="preserve">, </w:t>
      </w:r>
      <w:proofErr w:type="spellStart"/>
      <w:r w:rsidRPr="00137A56">
        <w:rPr>
          <w:color w:val="242424"/>
          <w:lang w:val="lv-LV"/>
        </w:rPr>
        <w:t>materials</w:t>
      </w:r>
      <w:proofErr w:type="spellEnd"/>
      <w:r w:rsidRPr="00137A56">
        <w:rPr>
          <w:color w:val="242424"/>
          <w:lang w:val="lv-LV"/>
        </w:rPr>
        <w:t xml:space="preserve"> </w:t>
      </w:r>
      <w:proofErr w:type="spellStart"/>
      <w:r w:rsidRPr="00137A56">
        <w:rPr>
          <w:color w:val="242424"/>
          <w:lang w:val="lv-LV"/>
        </w:rPr>
        <w:t>related</w:t>
      </w:r>
      <w:proofErr w:type="spellEnd"/>
      <w:r w:rsidRPr="00137A56">
        <w:rPr>
          <w:color w:val="242424"/>
          <w:lang w:val="lv-LV"/>
        </w:rPr>
        <w:t xml:space="preserve"> to </w:t>
      </w:r>
      <w:proofErr w:type="spellStart"/>
      <w:r w:rsidRPr="00137A56">
        <w:rPr>
          <w:color w:val="242424"/>
          <w:lang w:val="lv-LV"/>
        </w:rPr>
        <w:t>simulation</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mould</w:t>
      </w:r>
      <w:proofErr w:type="spellEnd"/>
      <w:r w:rsidRPr="00137A56">
        <w:rPr>
          <w:color w:val="242424"/>
          <w:lang w:val="lv-LV"/>
        </w:rPr>
        <w:t xml:space="preserve"> </w:t>
      </w:r>
      <w:proofErr w:type="spellStart"/>
      <w:r w:rsidRPr="00137A56">
        <w:rPr>
          <w:color w:val="242424"/>
          <w:lang w:val="lv-LV"/>
        </w:rPr>
        <w:t>filling</w:t>
      </w:r>
      <w:proofErr w:type="spellEnd"/>
      <w:r w:rsidRPr="00137A56">
        <w:rPr>
          <w:color w:val="242424"/>
          <w:lang w:val="lv-LV"/>
        </w:rPr>
        <w:t xml:space="preserve">, </w:t>
      </w:r>
      <w:proofErr w:type="spellStart"/>
      <w:r w:rsidRPr="00137A56">
        <w:rPr>
          <w:color w:val="242424"/>
          <w:lang w:val="lv-LV"/>
        </w:rPr>
        <w:t>solidification</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shrinkage</w:t>
      </w:r>
      <w:proofErr w:type="spellEnd"/>
      <w:r w:rsidRPr="00137A56">
        <w:rPr>
          <w:color w:val="242424"/>
          <w:lang w:val="lv-LV"/>
        </w:rPr>
        <w:t xml:space="preserve"> </w:t>
      </w:r>
      <w:proofErr w:type="spellStart"/>
      <w:r w:rsidRPr="00137A56">
        <w:rPr>
          <w:color w:val="242424"/>
          <w:lang w:val="lv-LV"/>
        </w:rPr>
        <w:t>defect</w:t>
      </w:r>
      <w:proofErr w:type="spellEnd"/>
      <w:r w:rsidRPr="00137A56">
        <w:rPr>
          <w:color w:val="242424"/>
          <w:lang w:val="lv-LV"/>
        </w:rPr>
        <w:t xml:space="preserve"> </w:t>
      </w:r>
      <w:proofErr w:type="spellStart"/>
      <w:r w:rsidRPr="00137A56">
        <w:rPr>
          <w:color w:val="242424"/>
          <w:lang w:val="lv-LV"/>
        </w:rPr>
        <w:t>formation</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an</w:t>
      </w:r>
      <w:proofErr w:type="spellEnd"/>
      <w:r w:rsidRPr="00137A56">
        <w:rPr>
          <w:color w:val="242424"/>
          <w:lang w:val="lv-LV"/>
        </w:rPr>
        <w:t xml:space="preserve"> </w:t>
      </w:r>
      <w:proofErr w:type="spellStart"/>
      <w:r w:rsidRPr="00137A56">
        <w:rPr>
          <w:color w:val="242424"/>
          <w:lang w:val="lv-LV"/>
        </w:rPr>
        <w:t>explanatory</w:t>
      </w:r>
      <w:proofErr w:type="spellEnd"/>
      <w:r w:rsidRPr="00137A56">
        <w:rPr>
          <w:color w:val="242424"/>
          <w:lang w:val="lv-LV"/>
        </w:rPr>
        <w:t xml:space="preserve"> </w:t>
      </w:r>
      <w:proofErr w:type="spellStart"/>
      <w:r w:rsidRPr="00137A56">
        <w:rPr>
          <w:color w:val="242424"/>
          <w:lang w:val="lv-LV"/>
        </w:rPr>
        <w:t>note</w:t>
      </w:r>
      <w:proofErr w:type="spellEnd"/>
      <w:r w:rsidRPr="00137A56">
        <w:rPr>
          <w:color w:val="242424"/>
          <w:lang w:val="lv-LV"/>
        </w:rPr>
        <w:t xml:space="preserve"> </w:t>
      </w:r>
      <w:proofErr w:type="spellStart"/>
      <w:r w:rsidRPr="00137A56">
        <w:rPr>
          <w:color w:val="242424"/>
          <w:lang w:val="lv-LV"/>
        </w:rPr>
        <w:t>describing</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selected</w:t>
      </w:r>
      <w:proofErr w:type="spellEnd"/>
      <w:r w:rsidRPr="00137A56">
        <w:rPr>
          <w:color w:val="242424"/>
          <w:lang w:val="lv-LV"/>
        </w:rPr>
        <w:t xml:space="preserve"> </w:t>
      </w:r>
      <w:proofErr w:type="spellStart"/>
      <w:r w:rsidRPr="00137A56">
        <w:rPr>
          <w:color w:val="242424"/>
          <w:lang w:val="lv-LV"/>
        </w:rPr>
        <w:t>design</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field</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application</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sample</w:t>
      </w:r>
      <w:proofErr w:type="spellEnd"/>
      <w:r w:rsidRPr="00137A56">
        <w:rPr>
          <w:color w:val="242424"/>
          <w:lang w:val="lv-LV"/>
        </w:rPr>
        <w:t>.</w:t>
      </w:r>
    </w:p>
    <w:p w14:paraId="3D409147" w14:textId="77777777" w:rsidR="00137A56" w:rsidRPr="00137A56" w:rsidRDefault="00137A56" w:rsidP="00606A69">
      <w:pPr>
        <w:shd w:val="clear" w:color="auto" w:fill="FFFFFF"/>
        <w:spacing w:before="100" w:beforeAutospacing="1" w:after="100" w:afterAutospacing="1"/>
        <w:jc w:val="both"/>
        <w:textAlignment w:val="baseline"/>
        <w:rPr>
          <w:b/>
          <w:bCs/>
          <w:color w:val="242424"/>
          <w:lang w:val="lv-LV"/>
        </w:rPr>
      </w:pPr>
      <w:proofErr w:type="spellStart"/>
      <w:r w:rsidRPr="00137A56">
        <w:rPr>
          <w:b/>
          <w:bCs/>
          <w:color w:val="242424"/>
          <w:lang w:val="lv-LV"/>
        </w:rPr>
        <w:t>Unit</w:t>
      </w:r>
      <w:proofErr w:type="spellEnd"/>
      <w:r w:rsidRPr="00137A56">
        <w:rPr>
          <w:b/>
          <w:bCs/>
          <w:color w:val="242424"/>
          <w:lang w:val="lv-LV"/>
        </w:rPr>
        <w:t xml:space="preserve"> </w:t>
      </w:r>
      <w:proofErr w:type="spellStart"/>
      <w:r w:rsidRPr="00137A56">
        <w:rPr>
          <w:b/>
          <w:bCs/>
          <w:color w:val="242424"/>
          <w:lang w:val="lv-LV"/>
        </w:rPr>
        <w:t>of</w:t>
      </w:r>
      <w:proofErr w:type="spellEnd"/>
      <w:r w:rsidRPr="00137A56">
        <w:rPr>
          <w:b/>
          <w:bCs/>
          <w:color w:val="242424"/>
          <w:lang w:val="lv-LV"/>
        </w:rPr>
        <w:t xml:space="preserve"> </w:t>
      </w:r>
      <w:proofErr w:type="spellStart"/>
      <w:r w:rsidRPr="00137A56">
        <w:rPr>
          <w:b/>
          <w:bCs/>
          <w:color w:val="242424"/>
          <w:lang w:val="lv-LV"/>
        </w:rPr>
        <w:t>measure</w:t>
      </w:r>
      <w:proofErr w:type="spellEnd"/>
      <w:r w:rsidRPr="00137A56">
        <w:rPr>
          <w:b/>
          <w:bCs/>
          <w:color w:val="242424"/>
          <w:lang w:val="lv-LV"/>
        </w:rPr>
        <w:t>:</w:t>
      </w:r>
    </w:p>
    <w:p w14:paraId="7112175F" w14:textId="77777777" w:rsidR="00137A56" w:rsidRPr="00137A56" w:rsidRDefault="00137A56" w:rsidP="00137A56">
      <w:pPr>
        <w:shd w:val="clear" w:color="auto" w:fill="FFFFFF"/>
        <w:spacing w:before="100" w:beforeAutospacing="1" w:after="100" w:afterAutospacing="1"/>
        <w:textAlignment w:val="baseline"/>
        <w:rPr>
          <w:color w:val="242424"/>
          <w:lang w:val="lv-LV"/>
        </w:rPr>
      </w:pPr>
      <w:r w:rsidRPr="00137A56">
        <w:rPr>
          <w:color w:val="242424"/>
          <w:lang w:val="lv-LV"/>
        </w:rPr>
        <w:t>1 set.</w:t>
      </w:r>
    </w:p>
    <w:p w14:paraId="24AC51D7" w14:textId="0DD17C87" w:rsidR="00E84825" w:rsidRPr="00E84825" w:rsidRDefault="00E84825" w:rsidP="00E84825">
      <w:pPr>
        <w:shd w:val="clear" w:color="auto" w:fill="FFFFFF"/>
        <w:spacing w:before="100" w:beforeAutospacing="1" w:after="100" w:afterAutospacing="1"/>
        <w:jc w:val="both"/>
        <w:textAlignment w:val="baseline"/>
        <w:rPr>
          <w:b/>
          <w:bCs/>
          <w:color w:val="242424"/>
          <w:u w:val="single"/>
          <w:lang w:val="lv-LV"/>
        </w:rPr>
      </w:pPr>
      <w:r w:rsidRPr="00E84825">
        <w:rPr>
          <w:b/>
          <w:bCs/>
          <w:color w:val="242424"/>
          <w:u w:val="single"/>
          <w:lang w:val="lv-LV"/>
        </w:rPr>
        <w:t xml:space="preserve">1.4. </w:t>
      </w:r>
      <w:proofErr w:type="spellStart"/>
      <w:r w:rsidR="00137A56" w:rsidRPr="00137A56">
        <w:rPr>
          <w:b/>
          <w:bCs/>
          <w:color w:val="242424"/>
          <w:u w:val="single"/>
          <w:lang w:val="lv-LV"/>
        </w:rPr>
        <w:t>Development</w:t>
      </w:r>
      <w:proofErr w:type="spellEnd"/>
      <w:r w:rsidR="00137A56" w:rsidRPr="00137A56">
        <w:rPr>
          <w:b/>
          <w:bCs/>
          <w:color w:val="242424"/>
          <w:u w:val="single"/>
          <w:lang w:val="lv-LV"/>
        </w:rPr>
        <w:t xml:space="preserve"> </w:t>
      </w:r>
      <w:proofErr w:type="spellStart"/>
      <w:r w:rsidR="00137A56" w:rsidRPr="00137A56">
        <w:rPr>
          <w:b/>
          <w:bCs/>
          <w:color w:val="242424"/>
          <w:u w:val="single"/>
          <w:lang w:val="lv-LV"/>
        </w:rPr>
        <w:t>of</w:t>
      </w:r>
      <w:proofErr w:type="spellEnd"/>
      <w:r w:rsidR="00137A56" w:rsidRPr="00137A56">
        <w:rPr>
          <w:b/>
          <w:bCs/>
          <w:color w:val="242424"/>
          <w:u w:val="single"/>
          <w:lang w:val="lv-LV"/>
        </w:rPr>
        <w:t xml:space="preserve"> test </w:t>
      </w:r>
      <w:proofErr w:type="spellStart"/>
      <w:r w:rsidR="00137A56" w:rsidRPr="00137A56">
        <w:rPr>
          <w:b/>
          <w:bCs/>
          <w:color w:val="242424"/>
          <w:u w:val="single"/>
          <w:lang w:val="lv-LV"/>
        </w:rPr>
        <w:t>samples</w:t>
      </w:r>
      <w:proofErr w:type="spellEnd"/>
      <w:r w:rsidR="00137A56" w:rsidRPr="00137A56">
        <w:rPr>
          <w:b/>
          <w:bCs/>
          <w:color w:val="242424"/>
          <w:u w:val="single"/>
          <w:lang w:val="lv-LV"/>
        </w:rPr>
        <w:t xml:space="preserve"> </w:t>
      </w:r>
      <w:proofErr w:type="spellStart"/>
      <w:r w:rsidR="00137A56" w:rsidRPr="00137A56">
        <w:rPr>
          <w:b/>
          <w:bCs/>
          <w:color w:val="242424"/>
          <w:u w:val="single"/>
          <w:lang w:val="lv-LV"/>
        </w:rPr>
        <w:t>for</w:t>
      </w:r>
      <w:proofErr w:type="spellEnd"/>
      <w:r w:rsidR="00137A56" w:rsidRPr="00137A56">
        <w:rPr>
          <w:b/>
          <w:bCs/>
          <w:color w:val="242424"/>
          <w:u w:val="single"/>
          <w:lang w:val="lv-LV"/>
        </w:rPr>
        <w:t xml:space="preserve"> </w:t>
      </w:r>
      <w:proofErr w:type="spellStart"/>
      <w:r w:rsidR="00137A56" w:rsidRPr="00137A56">
        <w:rPr>
          <w:b/>
          <w:bCs/>
          <w:color w:val="242424"/>
          <w:u w:val="single"/>
          <w:lang w:val="lv-LV"/>
        </w:rPr>
        <w:t>fatigue</w:t>
      </w:r>
      <w:proofErr w:type="spellEnd"/>
      <w:r w:rsidR="00137A56" w:rsidRPr="00137A56">
        <w:rPr>
          <w:b/>
          <w:bCs/>
          <w:color w:val="242424"/>
          <w:u w:val="single"/>
          <w:lang w:val="lv-LV"/>
        </w:rPr>
        <w:t xml:space="preserve"> </w:t>
      </w:r>
      <w:proofErr w:type="spellStart"/>
      <w:r w:rsidR="00137A56" w:rsidRPr="00137A56">
        <w:rPr>
          <w:b/>
          <w:bCs/>
          <w:color w:val="242424"/>
          <w:u w:val="single"/>
          <w:lang w:val="lv-LV"/>
        </w:rPr>
        <w:t>testing</w:t>
      </w:r>
      <w:proofErr w:type="spellEnd"/>
    </w:p>
    <w:p w14:paraId="0D7478CC" w14:textId="77777777" w:rsidR="00137A56" w:rsidRPr="00137A56" w:rsidRDefault="00137A56" w:rsidP="00137A56">
      <w:pPr>
        <w:shd w:val="clear" w:color="auto" w:fill="FFFFFF"/>
        <w:spacing w:before="100" w:beforeAutospacing="1" w:after="100" w:afterAutospacing="1"/>
        <w:textAlignment w:val="baseline"/>
        <w:rPr>
          <w:b/>
          <w:bCs/>
          <w:color w:val="242424"/>
          <w:lang w:val="lv-LV"/>
        </w:rPr>
      </w:pPr>
      <w:proofErr w:type="spellStart"/>
      <w:r w:rsidRPr="00137A56">
        <w:rPr>
          <w:b/>
          <w:bCs/>
          <w:color w:val="242424"/>
          <w:lang w:val="lv-LV"/>
        </w:rPr>
        <w:t>Scope</w:t>
      </w:r>
      <w:proofErr w:type="spellEnd"/>
      <w:r w:rsidRPr="00137A56">
        <w:rPr>
          <w:b/>
          <w:bCs/>
          <w:color w:val="242424"/>
          <w:lang w:val="lv-LV"/>
        </w:rPr>
        <w:t xml:space="preserve"> </w:t>
      </w:r>
      <w:proofErr w:type="spellStart"/>
      <w:r w:rsidRPr="00137A56">
        <w:rPr>
          <w:b/>
          <w:bCs/>
          <w:color w:val="242424"/>
          <w:lang w:val="lv-LV"/>
        </w:rPr>
        <w:t>of</w:t>
      </w:r>
      <w:proofErr w:type="spellEnd"/>
      <w:r w:rsidRPr="00137A56">
        <w:rPr>
          <w:b/>
          <w:bCs/>
          <w:color w:val="242424"/>
          <w:lang w:val="lv-LV"/>
        </w:rPr>
        <w:t xml:space="preserve"> </w:t>
      </w:r>
      <w:proofErr w:type="spellStart"/>
      <w:r w:rsidRPr="00137A56">
        <w:rPr>
          <w:b/>
          <w:bCs/>
          <w:color w:val="242424"/>
          <w:lang w:val="lv-LV"/>
        </w:rPr>
        <w:t>work</w:t>
      </w:r>
      <w:proofErr w:type="spellEnd"/>
      <w:r w:rsidRPr="00137A56">
        <w:rPr>
          <w:b/>
          <w:bCs/>
          <w:color w:val="242424"/>
          <w:lang w:val="lv-LV"/>
        </w:rPr>
        <w:t>:</w:t>
      </w:r>
    </w:p>
    <w:p w14:paraId="484AE5FA" w14:textId="77777777" w:rsidR="00137A56" w:rsidRPr="00137A56" w:rsidRDefault="00137A56" w:rsidP="00606A69">
      <w:pPr>
        <w:shd w:val="clear" w:color="auto" w:fill="FFFFFF"/>
        <w:spacing w:before="100" w:beforeAutospacing="1" w:after="100" w:afterAutospacing="1"/>
        <w:jc w:val="both"/>
        <w:textAlignment w:val="baseline"/>
        <w:rPr>
          <w:color w:val="242424"/>
          <w:lang w:val="lv-LV"/>
        </w:rPr>
      </w:pPr>
      <w:proofErr w:type="spellStart"/>
      <w:r w:rsidRPr="00137A56">
        <w:rPr>
          <w:color w:val="242424"/>
          <w:lang w:val="lv-LV"/>
        </w:rPr>
        <w:t>Development</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design</w:t>
      </w:r>
      <w:proofErr w:type="spellEnd"/>
      <w:r w:rsidRPr="00137A56">
        <w:rPr>
          <w:color w:val="242424"/>
          <w:lang w:val="lv-LV"/>
        </w:rPr>
        <w:t xml:space="preserve"> </w:t>
      </w:r>
      <w:proofErr w:type="spellStart"/>
      <w:r w:rsidRPr="00137A56">
        <w:rPr>
          <w:color w:val="242424"/>
          <w:lang w:val="lv-LV"/>
        </w:rPr>
        <w:t>documentation</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3D </w:t>
      </w:r>
      <w:proofErr w:type="spellStart"/>
      <w:r w:rsidRPr="00137A56">
        <w:rPr>
          <w:color w:val="242424"/>
          <w:lang w:val="lv-LV"/>
        </w:rPr>
        <w:t>models</w:t>
      </w:r>
      <w:proofErr w:type="spellEnd"/>
      <w:r w:rsidRPr="00137A56">
        <w:rPr>
          <w:color w:val="242424"/>
          <w:lang w:val="lv-LV"/>
        </w:rPr>
        <w:t xml:space="preserve"> </w:t>
      </w:r>
      <w:proofErr w:type="spellStart"/>
      <w:r w:rsidRPr="00137A56">
        <w:rPr>
          <w:color w:val="242424"/>
          <w:lang w:val="lv-LV"/>
        </w:rPr>
        <w:t>for</w:t>
      </w:r>
      <w:proofErr w:type="spellEnd"/>
      <w:r w:rsidRPr="00137A56">
        <w:rPr>
          <w:color w:val="242424"/>
          <w:lang w:val="lv-LV"/>
        </w:rPr>
        <w:t xml:space="preserve"> </w:t>
      </w:r>
      <w:proofErr w:type="spellStart"/>
      <w:r w:rsidRPr="00137A56">
        <w:rPr>
          <w:color w:val="242424"/>
          <w:lang w:val="lv-LV"/>
        </w:rPr>
        <w:t>pattern</w:t>
      </w:r>
      <w:proofErr w:type="spellEnd"/>
      <w:r w:rsidRPr="00137A56">
        <w:rPr>
          <w:color w:val="242424"/>
          <w:lang w:val="lv-LV"/>
        </w:rPr>
        <w:t xml:space="preserve"> </w:t>
      </w:r>
      <w:proofErr w:type="spellStart"/>
      <w:r w:rsidRPr="00137A56">
        <w:rPr>
          <w:color w:val="242424"/>
          <w:lang w:val="lv-LV"/>
        </w:rPr>
        <w:t>equipment</w:t>
      </w:r>
      <w:proofErr w:type="spellEnd"/>
      <w:r w:rsidRPr="00137A56">
        <w:rPr>
          <w:color w:val="242424"/>
          <w:lang w:val="lv-LV"/>
        </w:rPr>
        <w:t xml:space="preserve"> </w:t>
      </w:r>
      <w:proofErr w:type="spellStart"/>
      <w:r w:rsidRPr="00137A56">
        <w:rPr>
          <w:color w:val="242424"/>
          <w:lang w:val="lv-LV"/>
        </w:rPr>
        <w:t>intended</w:t>
      </w:r>
      <w:proofErr w:type="spellEnd"/>
      <w:r w:rsidRPr="00137A56">
        <w:rPr>
          <w:color w:val="242424"/>
          <w:lang w:val="lv-LV"/>
        </w:rPr>
        <w:t xml:space="preserve"> </w:t>
      </w:r>
      <w:proofErr w:type="spellStart"/>
      <w:r w:rsidRPr="00137A56">
        <w:rPr>
          <w:color w:val="242424"/>
          <w:lang w:val="lv-LV"/>
        </w:rPr>
        <w:t>for</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production</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test </w:t>
      </w:r>
      <w:proofErr w:type="spellStart"/>
      <w:r w:rsidRPr="00137A56">
        <w:rPr>
          <w:color w:val="242424"/>
          <w:lang w:val="lv-LV"/>
        </w:rPr>
        <w:t>samples</w:t>
      </w:r>
      <w:proofErr w:type="spellEnd"/>
      <w:r w:rsidRPr="00137A56">
        <w:rPr>
          <w:color w:val="242424"/>
          <w:lang w:val="lv-LV"/>
        </w:rPr>
        <w:t xml:space="preserve"> </w:t>
      </w:r>
      <w:proofErr w:type="spellStart"/>
      <w:r w:rsidRPr="00137A56">
        <w:rPr>
          <w:color w:val="242424"/>
          <w:lang w:val="lv-LV"/>
        </w:rPr>
        <w:t>for</w:t>
      </w:r>
      <w:proofErr w:type="spellEnd"/>
      <w:r w:rsidRPr="00137A56">
        <w:rPr>
          <w:color w:val="242424"/>
          <w:lang w:val="lv-LV"/>
        </w:rPr>
        <w:t xml:space="preserve"> </w:t>
      </w:r>
      <w:proofErr w:type="spellStart"/>
      <w:r w:rsidRPr="00137A56">
        <w:rPr>
          <w:color w:val="242424"/>
          <w:lang w:val="lv-LV"/>
        </w:rPr>
        <w:t>fatigue</w:t>
      </w:r>
      <w:proofErr w:type="spellEnd"/>
      <w:r w:rsidRPr="00137A56">
        <w:rPr>
          <w:color w:val="242424"/>
          <w:lang w:val="lv-LV"/>
        </w:rPr>
        <w:t xml:space="preserve"> </w:t>
      </w:r>
      <w:proofErr w:type="spellStart"/>
      <w:r w:rsidRPr="00137A56">
        <w:rPr>
          <w:color w:val="242424"/>
          <w:lang w:val="lv-LV"/>
        </w:rPr>
        <w:t>testing</w:t>
      </w:r>
      <w:proofErr w:type="spellEnd"/>
      <w:r w:rsidRPr="00137A56">
        <w:rPr>
          <w:color w:val="242424"/>
          <w:lang w:val="lv-LV"/>
        </w:rPr>
        <w:t>.</w:t>
      </w:r>
    </w:p>
    <w:p w14:paraId="7C6586AD" w14:textId="77777777" w:rsidR="00137A56" w:rsidRPr="00137A56" w:rsidRDefault="00137A56" w:rsidP="00606A69">
      <w:pPr>
        <w:shd w:val="clear" w:color="auto" w:fill="FFFFFF"/>
        <w:spacing w:before="100" w:beforeAutospacing="1" w:after="100" w:afterAutospacing="1"/>
        <w:jc w:val="both"/>
        <w:textAlignment w:val="baseline"/>
        <w:rPr>
          <w:b/>
          <w:bCs/>
          <w:color w:val="242424"/>
          <w:lang w:val="lv-LV"/>
        </w:rPr>
      </w:pPr>
      <w:proofErr w:type="spellStart"/>
      <w:r w:rsidRPr="00137A56">
        <w:rPr>
          <w:b/>
          <w:bCs/>
          <w:color w:val="242424"/>
          <w:lang w:val="lv-LV"/>
        </w:rPr>
        <w:t>Purpose</w:t>
      </w:r>
      <w:proofErr w:type="spellEnd"/>
      <w:r w:rsidRPr="00137A56">
        <w:rPr>
          <w:b/>
          <w:bCs/>
          <w:color w:val="242424"/>
          <w:lang w:val="lv-LV"/>
        </w:rPr>
        <w:t>:</w:t>
      </w:r>
    </w:p>
    <w:p w14:paraId="5DEC9966" w14:textId="77777777" w:rsidR="00137A56" w:rsidRPr="00137A56" w:rsidRDefault="00137A56" w:rsidP="00606A69">
      <w:pPr>
        <w:shd w:val="clear" w:color="auto" w:fill="FFFFFF"/>
        <w:spacing w:before="100" w:beforeAutospacing="1" w:after="100" w:afterAutospacing="1"/>
        <w:jc w:val="both"/>
        <w:textAlignment w:val="baseline"/>
        <w:rPr>
          <w:color w:val="242424"/>
          <w:lang w:val="lv-LV"/>
        </w:rPr>
      </w:pPr>
      <w:proofErr w:type="spellStart"/>
      <w:r w:rsidRPr="00137A56">
        <w:rPr>
          <w:color w:val="242424"/>
          <w:lang w:val="lv-LV"/>
        </w:rPr>
        <w:t>The</w:t>
      </w:r>
      <w:proofErr w:type="spellEnd"/>
      <w:r w:rsidRPr="00137A56">
        <w:rPr>
          <w:color w:val="242424"/>
          <w:lang w:val="lv-LV"/>
        </w:rPr>
        <w:t xml:space="preserve"> test </w:t>
      </w:r>
      <w:proofErr w:type="spellStart"/>
      <w:r w:rsidRPr="00137A56">
        <w:rPr>
          <w:color w:val="242424"/>
          <w:lang w:val="lv-LV"/>
        </w:rPr>
        <w:t>sample</w:t>
      </w:r>
      <w:proofErr w:type="spellEnd"/>
      <w:r w:rsidRPr="00137A56">
        <w:rPr>
          <w:color w:val="242424"/>
          <w:lang w:val="lv-LV"/>
        </w:rPr>
        <w:t xml:space="preserve"> </w:t>
      </w:r>
      <w:proofErr w:type="spellStart"/>
      <w:r w:rsidRPr="00137A56">
        <w:rPr>
          <w:color w:val="242424"/>
          <w:lang w:val="lv-LV"/>
        </w:rPr>
        <w:t>shall</w:t>
      </w:r>
      <w:proofErr w:type="spellEnd"/>
      <w:r w:rsidRPr="00137A56">
        <w:rPr>
          <w:color w:val="242424"/>
          <w:lang w:val="lv-LV"/>
        </w:rPr>
        <w:t xml:space="preserve"> </w:t>
      </w:r>
      <w:proofErr w:type="spellStart"/>
      <w:r w:rsidRPr="00137A56">
        <w:rPr>
          <w:color w:val="242424"/>
          <w:lang w:val="lv-LV"/>
        </w:rPr>
        <w:t>be</w:t>
      </w:r>
      <w:proofErr w:type="spellEnd"/>
      <w:r w:rsidRPr="00137A56">
        <w:rPr>
          <w:color w:val="242424"/>
          <w:lang w:val="lv-LV"/>
        </w:rPr>
        <w:t xml:space="preserve"> </w:t>
      </w:r>
      <w:proofErr w:type="spellStart"/>
      <w:r w:rsidRPr="00137A56">
        <w:rPr>
          <w:color w:val="242424"/>
          <w:lang w:val="lv-LV"/>
        </w:rPr>
        <w:t>intended</w:t>
      </w:r>
      <w:proofErr w:type="spellEnd"/>
      <w:r w:rsidRPr="00137A56">
        <w:rPr>
          <w:color w:val="242424"/>
          <w:lang w:val="lv-LV"/>
        </w:rPr>
        <w:t xml:space="preserve"> </w:t>
      </w:r>
      <w:proofErr w:type="spellStart"/>
      <w:r w:rsidRPr="00137A56">
        <w:rPr>
          <w:color w:val="242424"/>
          <w:lang w:val="lv-LV"/>
        </w:rPr>
        <w:t>for</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production</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cast</w:t>
      </w:r>
      <w:proofErr w:type="spellEnd"/>
      <w:r w:rsidRPr="00137A56">
        <w:rPr>
          <w:color w:val="242424"/>
          <w:lang w:val="lv-LV"/>
        </w:rPr>
        <w:t xml:space="preserve"> </w:t>
      </w:r>
      <w:proofErr w:type="spellStart"/>
      <w:r w:rsidRPr="00137A56">
        <w:rPr>
          <w:color w:val="242424"/>
          <w:lang w:val="lv-LV"/>
        </w:rPr>
        <w:t>blanks</w:t>
      </w:r>
      <w:proofErr w:type="spellEnd"/>
      <w:r w:rsidRPr="00137A56">
        <w:rPr>
          <w:color w:val="242424"/>
          <w:lang w:val="lv-LV"/>
        </w:rPr>
        <w:t xml:space="preserve"> </w:t>
      </w:r>
      <w:proofErr w:type="spellStart"/>
      <w:r w:rsidRPr="00137A56">
        <w:rPr>
          <w:color w:val="242424"/>
          <w:lang w:val="lv-LV"/>
        </w:rPr>
        <w:t>or</w:t>
      </w:r>
      <w:proofErr w:type="spellEnd"/>
      <w:r w:rsidRPr="00137A56">
        <w:rPr>
          <w:color w:val="242424"/>
          <w:lang w:val="lv-LV"/>
        </w:rPr>
        <w:t xml:space="preserve"> </w:t>
      </w:r>
      <w:proofErr w:type="spellStart"/>
      <w:r w:rsidRPr="00137A56">
        <w:rPr>
          <w:color w:val="242424"/>
          <w:lang w:val="lv-LV"/>
        </w:rPr>
        <w:t>specimens</w:t>
      </w:r>
      <w:proofErr w:type="spellEnd"/>
      <w:r w:rsidRPr="00137A56">
        <w:rPr>
          <w:color w:val="242424"/>
          <w:lang w:val="lv-LV"/>
        </w:rPr>
        <w:t xml:space="preserve"> </w:t>
      </w:r>
      <w:proofErr w:type="spellStart"/>
      <w:r w:rsidRPr="00137A56">
        <w:rPr>
          <w:color w:val="242424"/>
          <w:lang w:val="lv-LV"/>
        </w:rPr>
        <w:t>used</w:t>
      </w:r>
      <w:proofErr w:type="spellEnd"/>
      <w:r w:rsidRPr="00137A56">
        <w:rPr>
          <w:color w:val="242424"/>
          <w:lang w:val="lv-LV"/>
        </w:rPr>
        <w:t xml:space="preserve"> </w:t>
      </w:r>
      <w:proofErr w:type="spellStart"/>
      <w:r w:rsidRPr="00137A56">
        <w:rPr>
          <w:color w:val="242424"/>
          <w:lang w:val="lv-LV"/>
        </w:rPr>
        <w:t>for</w:t>
      </w:r>
      <w:proofErr w:type="spellEnd"/>
      <w:r w:rsidRPr="00137A56">
        <w:rPr>
          <w:color w:val="242424"/>
          <w:lang w:val="lv-LV"/>
        </w:rPr>
        <w:t xml:space="preserve"> </w:t>
      </w:r>
      <w:proofErr w:type="spellStart"/>
      <w:r w:rsidRPr="00137A56">
        <w:rPr>
          <w:color w:val="242424"/>
          <w:lang w:val="lv-LV"/>
        </w:rPr>
        <w:t>fatigue</w:t>
      </w:r>
      <w:proofErr w:type="spellEnd"/>
      <w:r w:rsidRPr="00137A56">
        <w:rPr>
          <w:color w:val="242424"/>
          <w:lang w:val="lv-LV"/>
        </w:rPr>
        <w:t xml:space="preserve"> </w:t>
      </w:r>
      <w:proofErr w:type="spellStart"/>
      <w:r w:rsidRPr="00137A56">
        <w:rPr>
          <w:color w:val="242424"/>
          <w:lang w:val="lv-LV"/>
        </w:rPr>
        <w:t>strength</w:t>
      </w:r>
      <w:proofErr w:type="spellEnd"/>
      <w:r w:rsidRPr="00137A56">
        <w:rPr>
          <w:color w:val="242424"/>
          <w:lang w:val="lv-LV"/>
        </w:rPr>
        <w:t xml:space="preserve"> </w:t>
      </w:r>
      <w:proofErr w:type="spellStart"/>
      <w:r w:rsidRPr="00137A56">
        <w:rPr>
          <w:color w:val="242424"/>
          <w:lang w:val="lv-LV"/>
        </w:rPr>
        <w:t>testing</w:t>
      </w:r>
      <w:proofErr w:type="spellEnd"/>
      <w:r w:rsidRPr="00137A56">
        <w:rPr>
          <w:color w:val="242424"/>
          <w:lang w:val="lv-LV"/>
        </w:rPr>
        <w:t>.</w:t>
      </w:r>
    </w:p>
    <w:p w14:paraId="58C5D650" w14:textId="77777777" w:rsidR="00137A56" w:rsidRPr="00137A56" w:rsidRDefault="00137A56" w:rsidP="00606A69">
      <w:pPr>
        <w:shd w:val="clear" w:color="auto" w:fill="FFFFFF"/>
        <w:spacing w:before="100" w:beforeAutospacing="1" w:after="100" w:afterAutospacing="1"/>
        <w:jc w:val="both"/>
        <w:textAlignment w:val="baseline"/>
        <w:rPr>
          <w:b/>
          <w:bCs/>
          <w:color w:val="242424"/>
          <w:lang w:val="lv-LV"/>
        </w:rPr>
      </w:pPr>
      <w:proofErr w:type="spellStart"/>
      <w:r w:rsidRPr="00137A56">
        <w:rPr>
          <w:b/>
          <w:bCs/>
          <w:color w:val="242424"/>
          <w:lang w:val="lv-LV"/>
        </w:rPr>
        <w:t>Work</w:t>
      </w:r>
      <w:proofErr w:type="spellEnd"/>
      <w:r w:rsidRPr="00137A56">
        <w:rPr>
          <w:b/>
          <w:bCs/>
          <w:color w:val="242424"/>
          <w:lang w:val="lv-LV"/>
        </w:rPr>
        <w:t xml:space="preserve"> </w:t>
      </w:r>
      <w:proofErr w:type="spellStart"/>
      <w:r w:rsidRPr="00137A56">
        <w:rPr>
          <w:b/>
          <w:bCs/>
          <w:color w:val="242424"/>
          <w:lang w:val="lv-LV"/>
        </w:rPr>
        <w:t>content</w:t>
      </w:r>
      <w:proofErr w:type="spellEnd"/>
      <w:r w:rsidRPr="00137A56">
        <w:rPr>
          <w:b/>
          <w:bCs/>
          <w:color w:val="242424"/>
          <w:lang w:val="lv-LV"/>
        </w:rPr>
        <w:t>:</w:t>
      </w:r>
    </w:p>
    <w:p w14:paraId="38BBA95C" w14:textId="77777777" w:rsidR="00137A56" w:rsidRPr="00137A56" w:rsidRDefault="00137A56" w:rsidP="00606A69">
      <w:pPr>
        <w:shd w:val="clear" w:color="auto" w:fill="FFFFFF"/>
        <w:spacing w:before="100" w:beforeAutospacing="1" w:after="100" w:afterAutospacing="1"/>
        <w:jc w:val="both"/>
        <w:textAlignment w:val="baseline"/>
        <w:rPr>
          <w:color w:val="242424"/>
          <w:lang w:val="lv-LV"/>
        </w:rPr>
      </w:pP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Contractor</w:t>
      </w:r>
      <w:proofErr w:type="spellEnd"/>
      <w:r w:rsidRPr="00137A56">
        <w:rPr>
          <w:color w:val="242424"/>
          <w:lang w:val="lv-LV"/>
        </w:rPr>
        <w:t xml:space="preserve"> </w:t>
      </w:r>
      <w:proofErr w:type="spellStart"/>
      <w:r w:rsidRPr="00137A56">
        <w:rPr>
          <w:color w:val="242424"/>
          <w:lang w:val="lv-LV"/>
        </w:rPr>
        <w:t>shall</w:t>
      </w:r>
      <w:proofErr w:type="spellEnd"/>
      <w:r w:rsidRPr="00137A56">
        <w:rPr>
          <w:color w:val="242424"/>
          <w:lang w:val="lv-LV"/>
        </w:rPr>
        <w:t xml:space="preserve"> </w:t>
      </w:r>
      <w:proofErr w:type="spellStart"/>
      <w:r w:rsidRPr="00137A56">
        <w:rPr>
          <w:color w:val="242424"/>
          <w:lang w:val="lv-LV"/>
        </w:rPr>
        <w:t>analyse</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applicable</w:t>
      </w:r>
      <w:proofErr w:type="spellEnd"/>
      <w:r w:rsidRPr="00137A56">
        <w:rPr>
          <w:color w:val="242424"/>
          <w:lang w:val="lv-LV"/>
        </w:rPr>
        <w:t xml:space="preserve"> </w:t>
      </w:r>
      <w:proofErr w:type="spellStart"/>
      <w:r w:rsidRPr="00137A56">
        <w:rPr>
          <w:color w:val="242424"/>
          <w:lang w:val="lv-LV"/>
        </w:rPr>
        <w:t>fatigue</w:t>
      </w:r>
      <w:proofErr w:type="spellEnd"/>
      <w:r w:rsidRPr="00137A56">
        <w:rPr>
          <w:color w:val="242424"/>
          <w:lang w:val="lv-LV"/>
        </w:rPr>
        <w:t xml:space="preserve"> </w:t>
      </w:r>
      <w:proofErr w:type="spellStart"/>
      <w:r w:rsidRPr="00137A56">
        <w:rPr>
          <w:color w:val="242424"/>
          <w:lang w:val="lv-LV"/>
        </w:rPr>
        <w:t>testing</w:t>
      </w:r>
      <w:proofErr w:type="spellEnd"/>
      <w:r w:rsidRPr="00137A56">
        <w:rPr>
          <w:color w:val="242424"/>
          <w:lang w:val="lv-LV"/>
        </w:rPr>
        <w:t xml:space="preserve"> </w:t>
      </w:r>
      <w:proofErr w:type="spellStart"/>
      <w:r w:rsidRPr="00137A56">
        <w:rPr>
          <w:color w:val="242424"/>
          <w:lang w:val="lv-LV"/>
        </w:rPr>
        <w:t>methods</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specimen</w:t>
      </w:r>
      <w:proofErr w:type="spellEnd"/>
      <w:r w:rsidRPr="00137A56">
        <w:rPr>
          <w:color w:val="242424"/>
          <w:lang w:val="lv-LV"/>
        </w:rPr>
        <w:t xml:space="preserve"> </w:t>
      </w:r>
      <w:proofErr w:type="spellStart"/>
      <w:r w:rsidRPr="00137A56">
        <w:rPr>
          <w:color w:val="242424"/>
          <w:lang w:val="lv-LV"/>
        </w:rPr>
        <w:t>requirements</w:t>
      </w:r>
      <w:proofErr w:type="spellEnd"/>
      <w:r w:rsidRPr="00137A56">
        <w:rPr>
          <w:color w:val="242424"/>
          <w:lang w:val="lv-LV"/>
        </w:rPr>
        <w:t xml:space="preserve">, </w:t>
      </w:r>
      <w:proofErr w:type="spellStart"/>
      <w:r w:rsidRPr="00137A56">
        <w:rPr>
          <w:color w:val="242424"/>
          <w:lang w:val="lv-LV"/>
        </w:rPr>
        <w:t>take</w:t>
      </w:r>
      <w:proofErr w:type="spellEnd"/>
      <w:r w:rsidRPr="00137A56">
        <w:rPr>
          <w:color w:val="242424"/>
          <w:lang w:val="lv-LV"/>
        </w:rPr>
        <w:t xml:space="preserve"> </w:t>
      </w:r>
      <w:proofErr w:type="spellStart"/>
      <w:r w:rsidRPr="00137A56">
        <w:rPr>
          <w:color w:val="242424"/>
          <w:lang w:val="lv-LV"/>
        </w:rPr>
        <w:t>into</w:t>
      </w:r>
      <w:proofErr w:type="spellEnd"/>
      <w:r w:rsidRPr="00137A56">
        <w:rPr>
          <w:color w:val="242424"/>
          <w:lang w:val="lv-LV"/>
        </w:rPr>
        <w:t xml:space="preserve"> </w:t>
      </w:r>
      <w:proofErr w:type="spellStart"/>
      <w:r w:rsidRPr="00137A56">
        <w:rPr>
          <w:color w:val="242424"/>
          <w:lang w:val="lv-LV"/>
        </w:rPr>
        <w:t>account</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specific</w:t>
      </w:r>
      <w:proofErr w:type="spellEnd"/>
      <w:r w:rsidRPr="00137A56">
        <w:rPr>
          <w:color w:val="242424"/>
          <w:lang w:val="lv-LV"/>
        </w:rPr>
        <w:t xml:space="preserve"> </w:t>
      </w:r>
      <w:proofErr w:type="spellStart"/>
      <w:r w:rsidRPr="00137A56">
        <w:rPr>
          <w:color w:val="242424"/>
          <w:lang w:val="lv-LV"/>
        </w:rPr>
        <w:t>features</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testing</w:t>
      </w:r>
      <w:proofErr w:type="spellEnd"/>
      <w:r w:rsidRPr="00137A56">
        <w:rPr>
          <w:color w:val="242424"/>
          <w:lang w:val="lv-LV"/>
        </w:rPr>
        <w:t xml:space="preserve"> </w:t>
      </w:r>
      <w:proofErr w:type="spellStart"/>
      <w:r w:rsidRPr="00137A56">
        <w:rPr>
          <w:color w:val="242424"/>
          <w:lang w:val="lv-LV"/>
        </w:rPr>
        <w:t>equipment</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requirements</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specific</w:t>
      </w:r>
      <w:proofErr w:type="spellEnd"/>
      <w:r w:rsidRPr="00137A56">
        <w:rPr>
          <w:color w:val="242424"/>
          <w:lang w:val="lv-LV"/>
        </w:rPr>
        <w:t xml:space="preserve"> </w:t>
      </w:r>
      <w:proofErr w:type="spellStart"/>
      <w:r w:rsidRPr="00137A56">
        <w:rPr>
          <w:color w:val="242424"/>
          <w:lang w:val="lv-LV"/>
        </w:rPr>
        <w:t>laboratory</w:t>
      </w:r>
      <w:proofErr w:type="spellEnd"/>
      <w:r w:rsidRPr="00137A56">
        <w:rPr>
          <w:color w:val="242424"/>
          <w:lang w:val="lv-LV"/>
        </w:rPr>
        <w:t xml:space="preserve"> </w:t>
      </w:r>
      <w:proofErr w:type="spellStart"/>
      <w:r w:rsidRPr="00137A56">
        <w:rPr>
          <w:color w:val="242424"/>
          <w:lang w:val="lv-LV"/>
        </w:rPr>
        <w:t>that</w:t>
      </w:r>
      <w:proofErr w:type="spellEnd"/>
      <w:r w:rsidRPr="00137A56">
        <w:rPr>
          <w:color w:val="242424"/>
          <w:lang w:val="lv-LV"/>
        </w:rPr>
        <w:t xml:space="preserve"> </w:t>
      </w:r>
      <w:proofErr w:type="spellStart"/>
      <w:r w:rsidRPr="00137A56">
        <w:rPr>
          <w:color w:val="242424"/>
          <w:lang w:val="lv-LV"/>
        </w:rPr>
        <w:t>will</w:t>
      </w:r>
      <w:proofErr w:type="spellEnd"/>
      <w:r w:rsidRPr="00137A56">
        <w:rPr>
          <w:color w:val="242424"/>
          <w:lang w:val="lv-LV"/>
        </w:rPr>
        <w:t xml:space="preserve"> </w:t>
      </w:r>
      <w:proofErr w:type="spellStart"/>
      <w:r w:rsidRPr="00137A56">
        <w:rPr>
          <w:color w:val="242424"/>
          <w:lang w:val="lv-LV"/>
        </w:rPr>
        <w:t>perform</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tests, </w:t>
      </w:r>
      <w:proofErr w:type="spellStart"/>
      <w:r w:rsidRPr="00137A56">
        <w:rPr>
          <w:color w:val="242424"/>
          <w:lang w:val="lv-LV"/>
        </w:rPr>
        <w:t>agree</w:t>
      </w:r>
      <w:proofErr w:type="spellEnd"/>
      <w:r w:rsidRPr="00137A56">
        <w:rPr>
          <w:color w:val="242424"/>
          <w:lang w:val="lv-LV"/>
        </w:rPr>
        <w:t xml:space="preserve"> </w:t>
      </w:r>
      <w:proofErr w:type="spellStart"/>
      <w:r w:rsidRPr="00137A56">
        <w:rPr>
          <w:color w:val="242424"/>
          <w:lang w:val="lv-LV"/>
        </w:rPr>
        <w:t>with</w:t>
      </w:r>
      <w:proofErr w:type="spellEnd"/>
      <w:r w:rsidRPr="00137A56">
        <w:rPr>
          <w:color w:val="242424"/>
          <w:lang w:val="lv-LV"/>
        </w:rPr>
        <w:t xml:space="preserve"> </w:t>
      </w:r>
      <w:proofErr w:type="spellStart"/>
      <w:r w:rsidRPr="00137A56">
        <w:rPr>
          <w:color w:val="242424"/>
          <w:lang w:val="lv-LV"/>
        </w:rPr>
        <w:t>that</w:t>
      </w:r>
      <w:proofErr w:type="spellEnd"/>
      <w:r w:rsidRPr="00137A56">
        <w:rPr>
          <w:color w:val="242424"/>
          <w:lang w:val="lv-LV"/>
        </w:rPr>
        <w:t xml:space="preserve"> </w:t>
      </w:r>
      <w:proofErr w:type="spellStart"/>
      <w:r w:rsidRPr="00137A56">
        <w:rPr>
          <w:color w:val="242424"/>
          <w:lang w:val="lv-LV"/>
        </w:rPr>
        <w:t>laboratory</w:t>
      </w:r>
      <w:proofErr w:type="spellEnd"/>
      <w:r w:rsidRPr="00137A56">
        <w:rPr>
          <w:color w:val="242424"/>
          <w:lang w:val="lv-LV"/>
        </w:rPr>
        <w:t xml:space="preserve"> </w:t>
      </w:r>
      <w:proofErr w:type="spellStart"/>
      <w:r w:rsidRPr="00137A56">
        <w:rPr>
          <w:color w:val="242424"/>
          <w:lang w:val="lv-LV"/>
        </w:rPr>
        <w:t>on</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type</w:t>
      </w:r>
      <w:proofErr w:type="spellEnd"/>
      <w:r w:rsidRPr="00137A56">
        <w:rPr>
          <w:color w:val="242424"/>
          <w:lang w:val="lv-LV"/>
        </w:rPr>
        <w:t xml:space="preserve">, </w:t>
      </w:r>
      <w:proofErr w:type="spellStart"/>
      <w:r w:rsidRPr="00137A56">
        <w:rPr>
          <w:color w:val="242424"/>
          <w:lang w:val="lv-LV"/>
        </w:rPr>
        <w:t>geometry</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principal</w:t>
      </w:r>
      <w:proofErr w:type="spellEnd"/>
      <w:r w:rsidRPr="00137A56">
        <w:rPr>
          <w:color w:val="242424"/>
          <w:lang w:val="lv-LV"/>
        </w:rPr>
        <w:t xml:space="preserve"> </w:t>
      </w:r>
      <w:proofErr w:type="spellStart"/>
      <w:r w:rsidRPr="00137A56">
        <w:rPr>
          <w:color w:val="242424"/>
          <w:lang w:val="lv-LV"/>
        </w:rPr>
        <w:t>parameters</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specimen</w:t>
      </w:r>
      <w:proofErr w:type="spellEnd"/>
      <w:r w:rsidRPr="00137A56">
        <w:rPr>
          <w:color w:val="242424"/>
          <w:lang w:val="lv-LV"/>
        </w:rPr>
        <w:t xml:space="preserve">, </w:t>
      </w:r>
      <w:proofErr w:type="spellStart"/>
      <w:r w:rsidRPr="00137A56">
        <w:rPr>
          <w:color w:val="242424"/>
          <w:lang w:val="lv-LV"/>
        </w:rPr>
        <w:t>develop</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3D </w:t>
      </w:r>
      <w:proofErr w:type="spellStart"/>
      <w:r w:rsidRPr="00137A56">
        <w:rPr>
          <w:color w:val="242424"/>
          <w:lang w:val="lv-LV"/>
        </w:rPr>
        <w:t>model</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sample</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corresponding</w:t>
      </w:r>
      <w:proofErr w:type="spellEnd"/>
      <w:r w:rsidRPr="00137A56">
        <w:rPr>
          <w:color w:val="242424"/>
          <w:lang w:val="lv-LV"/>
        </w:rPr>
        <w:t xml:space="preserve"> </w:t>
      </w:r>
      <w:proofErr w:type="spellStart"/>
      <w:r w:rsidRPr="00137A56">
        <w:rPr>
          <w:color w:val="242424"/>
          <w:lang w:val="lv-LV"/>
        </w:rPr>
        <w:t>pattern</w:t>
      </w:r>
      <w:proofErr w:type="spellEnd"/>
      <w:r w:rsidRPr="00137A56">
        <w:rPr>
          <w:color w:val="242424"/>
          <w:lang w:val="lv-LV"/>
        </w:rPr>
        <w:t xml:space="preserve"> </w:t>
      </w:r>
      <w:proofErr w:type="spellStart"/>
      <w:r w:rsidRPr="00137A56">
        <w:rPr>
          <w:color w:val="242424"/>
          <w:lang w:val="lv-LV"/>
        </w:rPr>
        <w:t>equipment</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determine</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dimensions</w:t>
      </w:r>
      <w:proofErr w:type="spellEnd"/>
      <w:r w:rsidRPr="00137A56">
        <w:rPr>
          <w:color w:val="242424"/>
          <w:lang w:val="lv-LV"/>
        </w:rPr>
        <w:t xml:space="preserve">, </w:t>
      </w:r>
      <w:proofErr w:type="spellStart"/>
      <w:r w:rsidRPr="00137A56">
        <w:rPr>
          <w:color w:val="242424"/>
          <w:lang w:val="lv-LV"/>
        </w:rPr>
        <w:t>geometry</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design</w:t>
      </w:r>
      <w:proofErr w:type="spellEnd"/>
      <w:r w:rsidRPr="00137A56">
        <w:rPr>
          <w:color w:val="242424"/>
          <w:lang w:val="lv-LV"/>
        </w:rPr>
        <w:t xml:space="preserve"> </w:t>
      </w:r>
      <w:proofErr w:type="spellStart"/>
      <w:r w:rsidRPr="00137A56">
        <w:rPr>
          <w:color w:val="242424"/>
          <w:lang w:val="lv-LV"/>
        </w:rPr>
        <w:t>parameters</w:t>
      </w:r>
      <w:proofErr w:type="spellEnd"/>
      <w:r w:rsidRPr="00137A56">
        <w:rPr>
          <w:color w:val="242424"/>
          <w:lang w:val="lv-LV"/>
        </w:rPr>
        <w:t xml:space="preserve"> </w:t>
      </w:r>
      <w:proofErr w:type="spellStart"/>
      <w:r w:rsidRPr="00137A56">
        <w:rPr>
          <w:color w:val="242424"/>
          <w:lang w:val="lv-LV"/>
        </w:rPr>
        <w:t>in</w:t>
      </w:r>
      <w:proofErr w:type="spellEnd"/>
      <w:r w:rsidRPr="00137A56">
        <w:rPr>
          <w:color w:val="242424"/>
          <w:lang w:val="lv-LV"/>
        </w:rPr>
        <w:t xml:space="preserve"> </w:t>
      </w:r>
      <w:proofErr w:type="spellStart"/>
      <w:r w:rsidRPr="00137A56">
        <w:rPr>
          <w:color w:val="242424"/>
          <w:lang w:val="lv-LV"/>
        </w:rPr>
        <w:t>accordance</w:t>
      </w:r>
      <w:proofErr w:type="spellEnd"/>
      <w:r w:rsidRPr="00137A56">
        <w:rPr>
          <w:color w:val="242424"/>
          <w:lang w:val="lv-LV"/>
        </w:rPr>
        <w:t xml:space="preserve"> </w:t>
      </w:r>
      <w:proofErr w:type="spellStart"/>
      <w:r w:rsidRPr="00137A56">
        <w:rPr>
          <w:color w:val="242424"/>
          <w:lang w:val="lv-LV"/>
        </w:rPr>
        <w:t>with</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technical</w:t>
      </w:r>
      <w:proofErr w:type="spellEnd"/>
      <w:r w:rsidRPr="00137A56">
        <w:rPr>
          <w:color w:val="242424"/>
          <w:lang w:val="lv-LV"/>
        </w:rPr>
        <w:t xml:space="preserve"> </w:t>
      </w:r>
      <w:proofErr w:type="spellStart"/>
      <w:r w:rsidRPr="00137A56">
        <w:rPr>
          <w:color w:val="242424"/>
          <w:lang w:val="lv-LV"/>
        </w:rPr>
        <w:t>requirements</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testing</w:t>
      </w:r>
      <w:proofErr w:type="spellEnd"/>
      <w:r w:rsidRPr="00137A56">
        <w:rPr>
          <w:color w:val="242424"/>
          <w:lang w:val="lv-LV"/>
        </w:rPr>
        <w:t xml:space="preserve"> </w:t>
      </w:r>
      <w:proofErr w:type="spellStart"/>
      <w:r w:rsidRPr="00137A56">
        <w:rPr>
          <w:color w:val="242424"/>
          <w:lang w:val="lv-LV"/>
        </w:rPr>
        <w:t>methodology</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design</w:t>
      </w:r>
      <w:proofErr w:type="spellEnd"/>
      <w:r w:rsidRPr="00137A56">
        <w:rPr>
          <w:color w:val="242424"/>
          <w:lang w:val="lv-LV"/>
        </w:rPr>
        <w:t xml:space="preserve"> </w:t>
      </w:r>
      <w:proofErr w:type="spellStart"/>
      <w:r w:rsidRPr="00137A56">
        <w:rPr>
          <w:color w:val="242424"/>
          <w:lang w:val="lv-LV"/>
        </w:rPr>
        <w:t>shall</w:t>
      </w:r>
      <w:proofErr w:type="spellEnd"/>
      <w:r w:rsidRPr="00137A56">
        <w:rPr>
          <w:color w:val="242424"/>
          <w:lang w:val="lv-LV"/>
        </w:rPr>
        <w:t xml:space="preserve"> </w:t>
      </w:r>
      <w:proofErr w:type="spellStart"/>
      <w:r w:rsidRPr="00137A56">
        <w:rPr>
          <w:color w:val="242424"/>
          <w:lang w:val="lv-LV"/>
        </w:rPr>
        <w:t>take</w:t>
      </w:r>
      <w:proofErr w:type="spellEnd"/>
      <w:r w:rsidRPr="00137A56">
        <w:rPr>
          <w:color w:val="242424"/>
          <w:lang w:val="lv-LV"/>
        </w:rPr>
        <w:t xml:space="preserve"> </w:t>
      </w:r>
      <w:proofErr w:type="spellStart"/>
      <w:r w:rsidRPr="00137A56">
        <w:rPr>
          <w:color w:val="242424"/>
          <w:lang w:val="lv-LV"/>
        </w:rPr>
        <w:t>into</w:t>
      </w:r>
      <w:proofErr w:type="spellEnd"/>
      <w:r w:rsidRPr="00137A56">
        <w:rPr>
          <w:color w:val="242424"/>
          <w:lang w:val="lv-LV"/>
        </w:rPr>
        <w:t xml:space="preserve"> </w:t>
      </w:r>
      <w:proofErr w:type="spellStart"/>
      <w:r w:rsidRPr="00137A56">
        <w:rPr>
          <w:color w:val="242424"/>
          <w:lang w:val="lv-LV"/>
        </w:rPr>
        <w:t>account</w:t>
      </w:r>
      <w:proofErr w:type="spellEnd"/>
      <w:r w:rsidRPr="00137A56">
        <w:rPr>
          <w:color w:val="242424"/>
          <w:lang w:val="lv-LV"/>
        </w:rPr>
        <w:t xml:space="preserve"> </w:t>
      </w:r>
      <w:proofErr w:type="spellStart"/>
      <w:r w:rsidRPr="00137A56">
        <w:rPr>
          <w:color w:val="242424"/>
          <w:lang w:val="lv-LV"/>
        </w:rPr>
        <w:t>requirements</w:t>
      </w:r>
      <w:proofErr w:type="spellEnd"/>
      <w:r w:rsidRPr="00137A56">
        <w:rPr>
          <w:color w:val="242424"/>
          <w:lang w:val="lv-LV"/>
        </w:rPr>
        <w:t xml:space="preserve"> </w:t>
      </w:r>
      <w:proofErr w:type="spellStart"/>
      <w:r w:rsidRPr="00137A56">
        <w:rPr>
          <w:color w:val="242424"/>
          <w:lang w:val="lv-LV"/>
        </w:rPr>
        <w:t>related</w:t>
      </w:r>
      <w:proofErr w:type="spellEnd"/>
      <w:r w:rsidRPr="00137A56">
        <w:rPr>
          <w:color w:val="242424"/>
          <w:lang w:val="lv-LV"/>
        </w:rPr>
        <w:t xml:space="preserve"> to </w:t>
      </w:r>
      <w:proofErr w:type="spellStart"/>
      <w:r w:rsidRPr="00137A56">
        <w:rPr>
          <w:color w:val="242424"/>
          <w:lang w:val="lv-LV"/>
        </w:rPr>
        <w:t>surface</w:t>
      </w:r>
      <w:proofErr w:type="spellEnd"/>
      <w:r w:rsidRPr="00137A56">
        <w:rPr>
          <w:color w:val="242424"/>
          <w:lang w:val="lv-LV"/>
        </w:rPr>
        <w:t xml:space="preserve"> </w:t>
      </w:r>
      <w:proofErr w:type="spellStart"/>
      <w:r w:rsidRPr="00137A56">
        <w:rPr>
          <w:color w:val="242424"/>
          <w:lang w:val="lv-LV"/>
        </w:rPr>
        <w:t>quality</w:t>
      </w:r>
      <w:proofErr w:type="spellEnd"/>
      <w:r w:rsidRPr="00137A56">
        <w:rPr>
          <w:color w:val="242424"/>
          <w:lang w:val="lv-LV"/>
        </w:rPr>
        <w:t xml:space="preserve">, </w:t>
      </w:r>
      <w:proofErr w:type="spellStart"/>
      <w:r w:rsidRPr="00137A56">
        <w:rPr>
          <w:color w:val="242424"/>
          <w:lang w:val="lv-LV"/>
        </w:rPr>
        <w:t>transition</w:t>
      </w:r>
      <w:proofErr w:type="spellEnd"/>
      <w:r w:rsidRPr="00137A56">
        <w:rPr>
          <w:color w:val="242424"/>
          <w:lang w:val="lv-LV"/>
        </w:rPr>
        <w:t xml:space="preserve"> </w:t>
      </w:r>
      <w:proofErr w:type="spellStart"/>
      <w:r w:rsidRPr="00137A56">
        <w:rPr>
          <w:color w:val="242424"/>
          <w:lang w:val="lv-LV"/>
        </w:rPr>
        <w:t>radii</w:t>
      </w:r>
      <w:proofErr w:type="spellEnd"/>
      <w:r w:rsidRPr="00137A56">
        <w:rPr>
          <w:color w:val="242424"/>
          <w:lang w:val="lv-LV"/>
        </w:rPr>
        <w:t xml:space="preserve">, reference </w:t>
      </w:r>
      <w:proofErr w:type="spellStart"/>
      <w:r w:rsidRPr="00137A56">
        <w:rPr>
          <w:color w:val="242424"/>
          <w:lang w:val="lv-LV"/>
        </w:rPr>
        <w:t>zones</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other</w:t>
      </w:r>
      <w:proofErr w:type="spellEnd"/>
      <w:r w:rsidRPr="00137A56">
        <w:rPr>
          <w:color w:val="242424"/>
          <w:lang w:val="lv-LV"/>
        </w:rPr>
        <w:t xml:space="preserve"> </w:t>
      </w:r>
      <w:proofErr w:type="spellStart"/>
      <w:r w:rsidRPr="00137A56">
        <w:rPr>
          <w:color w:val="242424"/>
          <w:lang w:val="lv-LV"/>
        </w:rPr>
        <w:t>parameters</w:t>
      </w:r>
      <w:proofErr w:type="spellEnd"/>
      <w:r w:rsidRPr="00137A56">
        <w:rPr>
          <w:color w:val="242424"/>
          <w:lang w:val="lv-LV"/>
        </w:rPr>
        <w:t xml:space="preserve"> </w:t>
      </w:r>
      <w:proofErr w:type="spellStart"/>
      <w:r w:rsidRPr="00137A56">
        <w:rPr>
          <w:color w:val="242424"/>
          <w:lang w:val="lv-LV"/>
        </w:rPr>
        <w:t>affecting</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correctness</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subsequent</w:t>
      </w:r>
      <w:proofErr w:type="spellEnd"/>
      <w:r w:rsidRPr="00137A56">
        <w:rPr>
          <w:color w:val="242424"/>
          <w:lang w:val="lv-LV"/>
        </w:rPr>
        <w:t xml:space="preserve"> </w:t>
      </w:r>
      <w:proofErr w:type="spellStart"/>
      <w:r w:rsidRPr="00137A56">
        <w:rPr>
          <w:color w:val="242424"/>
          <w:lang w:val="lv-LV"/>
        </w:rPr>
        <w:t>manufacture</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testing</w:t>
      </w:r>
      <w:proofErr w:type="spellEnd"/>
      <w:r w:rsidRPr="00137A56">
        <w:rPr>
          <w:color w:val="242424"/>
          <w:lang w:val="lv-LV"/>
        </w:rPr>
        <w:t>.</w:t>
      </w:r>
    </w:p>
    <w:p w14:paraId="125CF049" w14:textId="77777777" w:rsidR="00137A56" w:rsidRPr="00137A56" w:rsidRDefault="00137A56" w:rsidP="00137A56">
      <w:pPr>
        <w:shd w:val="clear" w:color="auto" w:fill="FFFFFF"/>
        <w:spacing w:before="100" w:beforeAutospacing="1" w:after="100" w:afterAutospacing="1"/>
        <w:textAlignment w:val="baseline"/>
        <w:rPr>
          <w:b/>
          <w:bCs/>
          <w:color w:val="242424"/>
          <w:lang w:val="lv-LV"/>
        </w:rPr>
      </w:pPr>
      <w:proofErr w:type="spellStart"/>
      <w:r w:rsidRPr="00137A56">
        <w:rPr>
          <w:b/>
          <w:bCs/>
          <w:color w:val="242424"/>
          <w:lang w:val="lv-LV"/>
        </w:rPr>
        <w:t>Deliverables</w:t>
      </w:r>
      <w:proofErr w:type="spellEnd"/>
      <w:r w:rsidRPr="00137A56">
        <w:rPr>
          <w:b/>
          <w:bCs/>
          <w:color w:val="242424"/>
          <w:lang w:val="lv-LV"/>
        </w:rPr>
        <w:t>:</w:t>
      </w:r>
    </w:p>
    <w:p w14:paraId="127AED66" w14:textId="77777777" w:rsidR="00137A56" w:rsidRPr="00137A56" w:rsidRDefault="00137A56" w:rsidP="00606A69">
      <w:pPr>
        <w:shd w:val="clear" w:color="auto" w:fill="FFFFFF"/>
        <w:spacing w:before="100" w:beforeAutospacing="1" w:after="100" w:afterAutospacing="1"/>
        <w:jc w:val="both"/>
        <w:textAlignment w:val="baseline"/>
        <w:rPr>
          <w:color w:val="242424"/>
          <w:lang w:val="lv-LV"/>
        </w:rPr>
      </w:pPr>
      <w:proofErr w:type="spellStart"/>
      <w:r w:rsidRPr="00137A56">
        <w:rPr>
          <w:color w:val="242424"/>
          <w:lang w:val="lv-LV"/>
        </w:rPr>
        <w:lastRenderedPageBreak/>
        <w:t>The</w:t>
      </w:r>
      <w:proofErr w:type="spellEnd"/>
      <w:r w:rsidRPr="00137A56">
        <w:rPr>
          <w:color w:val="242424"/>
          <w:lang w:val="lv-LV"/>
        </w:rPr>
        <w:t xml:space="preserve"> </w:t>
      </w:r>
      <w:proofErr w:type="spellStart"/>
      <w:r w:rsidRPr="00137A56">
        <w:rPr>
          <w:color w:val="242424"/>
          <w:lang w:val="lv-LV"/>
        </w:rPr>
        <w:t>deliverables</w:t>
      </w:r>
      <w:proofErr w:type="spellEnd"/>
      <w:r w:rsidRPr="00137A56">
        <w:rPr>
          <w:color w:val="242424"/>
          <w:lang w:val="lv-LV"/>
        </w:rPr>
        <w:t xml:space="preserve"> </w:t>
      </w:r>
      <w:proofErr w:type="spellStart"/>
      <w:r w:rsidRPr="00137A56">
        <w:rPr>
          <w:color w:val="242424"/>
          <w:lang w:val="lv-LV"/>
        </w:rPr>
        <w:t>shall</w:t>
      </w:r>
      <w:proofErr w:type="spellEnd"/>
      <w:r w:rsidRPr="00137A56">
        <w:rPr>
          <w:color w:val="242424"/>
          <w:lang w:val="lv-LV"/>
        </w:rPr>
        <w:t xml:space="preserve"> </w:t>
      </w:r>
      <w:proofErr w:type="spellStart"/>
      <w:r w:rsidRPr="00137A56">
        <w:rPr>
          <w:color w:val="242424"/>
          <w:lang w:val="lv-LV"/>
        </w:rPr>
        <w:t>include</w:t>
      </w:r>
      <w:proofErr w:type="spellEnd"/>
      <w:r w:rsidRPr="00137A56">
        <w:rPr>
          <w:color w:val="242424"/>
          <w:lang w:val="lv-LV"/>
        </w:rPr>
        <w:t xml:space="preserve"> 3D </w:t>
      </w:r>
      <w:proofErr w:type="spellStart"/>
      <w:r w:rsidRPr="00137A56">
        <w:rPr>
          <w:color w:val="242424"/>
          <w:lang w:val="lv-LV"/>
        </w:rPr>
        <w:t>models</w:t>
      </w:r>
      <w:proofErr w:type="spellEnd"/>
      <w:r w:rsidRPr="00137A56">
        <w:rPr>
          <w:color w:val="242424"/>
          <w:lang w:val="lv-LV"/>
        </w:rPr>
        <w:t xml:space="preserve"> </w:t>
      </w:r>
      <w:proofErr w:type="spellStart"/>
      <w:r w:rsidRPr="00137A56">
        <w:rPr>
          <w:color w:val="242424"/>
          <w:lang w:val="lv-LV"/>
        </w:rPr>
        <w:t>in</w:t>
      </w:r>
      <w:proofErr w:type="spellEnd"/>
      <w:r w:rsidRPr="00137A56">
        <w:rPr>
          <w:color w:val="242424"/>
          <w:lang w:val="lv-LV"/>
        </w:rPr>
        <w:t xml:space="preserve"> </w:t>
      </w:r>
      <w:proofErr w:type="spellStart"/>
      <w:r w:rsidRPr="00137A56">
        <w:rPr>
          <w:color w:val="242424"/>
          <w:lang w:val="lv-LV"/>
        </w:rPr>
        <w:t>an</w:t>
      </w:r>
      <w:proofErr w:type="spellEnd"/>
      <w:r w:rsidRPr="00137A56">
        <w:rPr>
          <w:color w:val="242424"/>
          <w:lang w:val="lv-LV"/>
        </w:rPr>
        <w:t xml:space="preserve"> </w:t>
      </w:r>
      <w:proofErr w:type="spellStart"/>
      <w:r w:rsidRPr="00137A56">
        <w:rPr>
          <w:color w:val="242424"/>
          <w:lang w:val="lv-LV"/>
        </w:rPr>
        <w:t>editable</w:t>
      </w:r>
      <w:proofErr w:type="spellEnd"/>
      <w:r w:rsidRPr="00137A56">
        <w:rPr>
          <w:color w:val="242424"/>
          <w:lang w:val="lv-LV"/>
        </w:rPr>
        <w:t xml:space="preserve"> </w:t>
      </w:r>
      <w:proofErr w:type="spellStart"/>
      <w:r w:rsidRPr="00137A56">
        <w:rPr>
          <w:color w:val="242424"/>
          <w:lang w:val="lv-LV"/>
        </w:rPr>
        <w:t>format</w:t>
      </w:r>
      <w:proofErr w:type="spellEnd"/>
      <w:r w:rsidRPr="00137A56">
        <w:rPr>
          <w:color w:val="242424"/>
          <w:lang w:val="lv-LV"/>
        </w:rPr>
        <w:t xml:space="preserve">, a </w:t>
      </w:r>
      <w:proofErr w:type="spellStart"/>
      <w:r w:rsidRPr="00137A56">
        <w:rPr>
          <w:color w:val="242424"/>
          <w:lang w:val="lv-LV"/>
        </w:rPr>
        <w:t>complete</w:t>
      </w:r>
      <w:proofErr w:type="spellEnd"/>
      <w:r w:rsidRPr="00137A56">
        <w:rPr>
          <w:color w:val="242424"/>
          <w:lang w:val="lv-LV"/>
        </w:rPr>
        <w:t xml:space="preserve"> set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drawings</w:t>
      </w:r>
      <w:proofErr w:type="spellEnd"/>
      <w:r w:rsidRPr="00137A56">
        <w:rPr>
          <w:color w:val="242424"/>
          <w:lang w:val="lv-LV"/>
        </w:rPr>
        <w:t xml:space="preserve"> </w:t>
      </w:r>
      <w:proofErr w:type="spellStart"/>
      <w:r w:rsidRPr="00137A56">
        <w:rPr>
          <w:color w:val="242424"/>
          <w:lang w:val="lv-LV"/>
        </w:rPr>
        <w:t>in</w:t>
      </w:r>
      <w:proofErr w:type="spellEnd"/>
      <w:r w:rsidRPr="00137A56">
        <w:rPr>
          <w:color w:val="242424"/>
          <w:lang w:val="lv-LV"/>
        </w:rPr>
        <w:t xml:space="preserve"> PDF </w:t>
      </w:r>
      <w:proofErr w:type="spellStart"/>
      <w:r w:rsidRPr="00137A56">
        <w:rPr>
          <w:color w:val="242424"/>
          <w:lang w:val="lv-LV"/>
        </w:rPr>
        <w:t>format</w:t>
      </w:r>
      <w:proofErr w:type="spellEnd"/>
      <w:r w:rsidRPr="00137A56">
        <w:rPr>
          <w:color w:val="242424"/>
          <w:lang w:val="lv-LV"/>
        </w:rPr>
        <w:t xml:space="preserve">, </w:t>
      </w:r>
      <w:proofErr w:type="spellStart"/>
      <w:r w:rsidRPr="00137A56">
        <w:rPr>
          <w:color w:val="242424"/>
          <w:lang w:val="lv-LV"/>
        </w:rPr>
        <w:t>export</w:t>
      </w:r>
      <w:proofErr w:type="spellEnd"/>
      <w:r w:rsidRPr="00137A56">
        <w:rPr>
          <w:color w:val="242424"/>
          <w:lang w:val="lv-LV"/>
        </w:rPr>
        <w:t xml:space="preserve"> </w:t>
      </w:r>
      <w:proofErr w:type="spellStart"/>
      <w:r w:rsidRPr="00137A56">
        <w:rPr>
          <w:color w:val="242424"/>
          <w:lang w:val="lv-LV"/>
        </w:rPr>
        <w:t>files</w:t>
      </w:r>
      <w:proofErr w:type="spellEnd"/>
      <w:r w:rsidRPr="00137A56">
        <w:rPr>
          <w:color w:val="242424"/>
          <w:lang w:val="lv-LV"/>
        </w:rPr>
        <w:t xml:space="preserve"> </w:t>
      </w:r>
      <w:proofErr w:type="spellStart"/>
      <w:r w:rsidRPr="00137A56">
        <w:rPr>
          <w:color w:val="242424"/>
          <w:lang w:val="lv-LV"/>
        </w:rPr>
        <w:t>in</w:t>
      </w:r>
      <w:proofErr w:type="spellEnd"/>
      <w:r w:rsidRPr="00137A56">
        <w:rPr>
          <w:color w:val="242424"/>
          <w:lang w:val="lv-LV"/>
        </w:rPr>
        <w:t xml:space="preserve"> STEP/IGES </w:t>
      </w:r>
      <w:proofErr w:type="spellStart"/>
      <w:r w:rsidRPr="00137A56">
        <w:rPr>
          <w:color w:val="242424"/>
          <w:lang w:val="lv-LV"/>
        </w:rPr>
        <w:t>format</w:t>
      </w:r>
      <w:proofErr w:type="spellEnd"/>
      <w:r w:rsidRPr="00137A56">
        <w:rPr>
          <w:color w:val="242424"/>
          <w:lang w:val="lv-LV"/>
        </w:rPr>
        <w:t xml:space="preserve"> </w:t>
      </w:r>
      <w:proofErr w:type="spellStart"/>
      <w:r w:rsidRPr="00137A56">
        <w:rPr>
          <w:color w:val="242424"/>
          <w:lang w:val="lv-LV"/>
        </w:rPr>
        <w:t>where</w:t>
      </w:r>
      <w:proofErr w:type="spellEnd"/>
      <w:r w:rsidRPr="00137A56">
        <w:rPr>
          <w:color w:val="242424"/>
          <w:lang w:val="lv-LV"/>
        </w:rPr>
        <w:t xml:space="preserve"> </w:t>
      </w:r>
      <w:proofErr w:type="spellStart"/>
      <w:r w:rsidRPr="00137A56">
        <w:rPr>
          <w:color w:val="242424"/>
          <w:lang w:val="lv-LV"/>
        </w:rPr>
        <w:t>necessary</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an</w:t>
      </w:r>
      <w:proofErr w:type="spellEnd"/>
      <w:r w:rsidRPr="00137A56">
        <w:rPr>
          <w:color w:val="242424"/>
          <w:lang w:val="lv-LV"/>
        </w:rPr>
        <w:t xml:space="preserve"> </w:t>
      </w:r>
      <w:proofErr w:type="spellStart"/>
      <w:r w:rsidRPr="00137A56">
        <w:rPr>
          <w:color w:val="242424"/>
          <w:lang w:val="lv-LV"/>
        </w:rPr>
        <w:t>explanatory</w:t>
      </w:r>
      <w:proofErr w:type="spellEnd"/>
      <w:r w:rsidRPr="00137A56">
        <w:rPr>
          <w:color w:val="242424"/>
          <w:lang w:val="lv-LV"/>
        </w:rPr>
        <w:t xml:space="preserve"> </w:t>
      </w:r>
      <w:proofErr w:type="spellStart"/>
      <w:r w:rsidRPr="00137A56">
        <w:rPr>
          <w:color w:val="242424"/>
          <w:lang w:val="lv-LV"/>
        </w:rPr>
        <w:t>note</w:t>
      </w:r>
      <w:proofErr w:type="spellEnd"/>
      <w:r w:rsidRPr="00137A56">
        <w:rPr>
          <w:color w:val="242424"/>
          <w:lang w:val="lv-LV"/>
        </w:rPr>
        <w:t xml:space="preserve"> </w:t>
      </w:r>
      <w:proofErr w:type="spellStart"/>
      <w:r w:rsidRPr="00137A56">
        <w:rPr>
          <w:color w:val="242424"/>
          <w:lang w:val="lv-LV"/>
        </w:rPr>
        <w:t>describing</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agreed</w:t>
      </w:r>
      <w:proofErr w:type="spellEnd"/>
      <w:r w:rsidRPr="00137A56">
        <w:rPr>
          <w:color w:val="242424"/>
          <w:lang w:val="lv-LV"/>
        </w:rPr>
        <w:t xml:space="preserve"> </w:t>
      </w:r>
      <w:proofErr w:type="spellStart"/>
      <w:r w:rsidRPr="00137A56">
        <w:rPr>
          <w:color w:val="242424"/>
          <w:lang w:val="lv-LV"/>
        </w:rPr>
        <w:t>specimen</w:t>
      </w:r>
      <w:proofErr w:type="spellEnd"/>
      <w:r w:rsidRPr="00137A56">
        <w:rPr>
          <w:color w:val="242424"/>
          <w:lang w:val="lv-LV"/>
        </w:rPr>
        <w:t xml:space="preserve"> </w:t>
      </w:r>
      <w:proofErr w:type="spellStart"/>
      <w:r w:rsidRPr="00137A56">
        <w:rPr>
          <w:color w:val="242424"/>
          <w:lang w:val="lv-LV"/>
        </w:rPr>
        <w:t>design</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taking</w:t>
      </w:r>
      <w:proofErr w:type="spellEnd"/>
      <w:r w:rsidRPr="00137A56">
        <w:rPr>
          <w:color w:val="242424"/>
          <w:lang w:val="lv-LV"/>
        </w:rPr>
        <w:t xml:space="preserve"> </w:t>
      </w:r>
      <w:proofErr w:type="spellStart"/>
      <w:r w:rsidRPr="00137A56">
        <w:rPr>
          <w:color w:val="242424"/>
          <w:lang w:val="lv-LV"/>
        </w:rPr>
        <w:t>into</w:t>
      </w:r>
      <w:proofErr w:type="spellEnd"/>
      <w:r w:rsidRPr="00137A56">
        <w:rPr>
          <w:color w:val="242424"/>
          <w:lang w:val="lv-LV"/>
        </w:rPr>
        <w:t xml:space="preserve"> </w:t>
      </w:r>
      <w:proofErr w:type="spellStart"/>
      <w:r w:rsidRPr="00137A56">
        <w:rPr>
          <w:color w:val="242424"/>
          <w:lang w:val="lv-LV"/>
        </w:rPr>
        <w:t>account</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requirements</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testing</w:t>
      </w:r>
      <w:proofErr w:type="spellEnd"/>
      <w:r w:rsidRPr="00137A56">
        <w:rPr>
          <w:color w:val="242424"/>
          <w:lang w:val="lv-LV"/>
        </w:rPr>
        <w:t xml:space="preserve"> </w:t>
      </w:r>
      <w:proofErr w:type="spellStart"/>
      <w:r w:rsidRPr="00137A56">
        <w:rPr>
          <w:color w:val="242424"/>
          <w:lang w:val="lv-LV"/>
        </w:rPr>
        <w:t>laboratory</w:t>
      </w:r>
      <w:proofErr w:type="spellEnd"/>
      <w:r w:rsidRPr="00137A56">
        <w:rPr>
          <w:color w:val="242424"/>
          <w:lang w:val="lv-LV"/>
        </w:rPr>
        <w:t>.</w:t>
      </w:r>
    </w:p>
    <w:p w14:paraId="10F22378" w14:textId="77777777" w:rsidR="00137A56" w:rsidRPr="00137A56" w:rsidRDefault="00137A56" w:rsidP="00606A69">
      <w:pPr>
        <w:shd w:val="clear" w:color="auto" w:fill="FFFFFF"/>
        <w:spacing w:before="100" w:beforeAutospacing="1" w:after="100" w:afterAutospacing="1"/>
        <w:jc w:val="both"/>
        <w:textAlignment w:val="baseline"/>
        <w:rPr>
          <w:b/>
          <w:bCs/>
          <w:color w:val="242424"/>
          <w:lang w:val="lv-LV"/>
        </w:rPr>
      </w:pPr>
      <w:proofErr w:type="spellStart"/>
      <w:r w:rsidRPr="00137A56">
        <w:rPr>
          <w:b/>
          <w:bCs/>
          <w:color w:val="242424"/>
          <w:lang w:val="lv-LV"/>
        </w:rPr>
        <w:t>Unit</w:t>
      </w:r>
      <w:proofErr w:type="spellEnd"/>
      <w:r w:rsidRPr="00137A56">
        <w:rPr>
          <w:b/>
          <w:bCs/>
          <w:color w:val="242424"/>
          <w:lang w:val="lv-LV"/>
        </w:rPr>
        <w:t xml:space="preserve"> </w:t>
      </w:r>
      <w:proofErr w:type="spellStart"/>
      <w:r w:rsidRPr="00137A56">
        <w:rPr>
          <w:b/>
          <w:bCs/>
          <w:color w:val="242424"/>
          <w:lang w:val="lv-LV"/>
        </w:rPr>
        <w:t>of</w:t>
      </w:r>
      <w:proofErr w:type="spellEnd"/>
      <w:r w:rsidRPr="00137A56">
        <w:rPr>
          <w:b/>
          <w:bCs/>
          <w:color w:val="242424"/>
          <w:lang w:val="lv-LV"/>
        </w:rPr>
        <w:t xml:space="preserve"> </w:t>
      </w:r>
      <w:proofErr w:type="spellStart"/>
      <w:r w:rsidRPr="00137A56">
        <w:rPr>
          <w:b/>
          <w:bCs/>
          <w:color w:val="242424"/>
          <w:lang w:val="lv-LV"/>
        </w:rPr>
        <w:t>measure</w:t>
      </w:r>
      <w:proofErr w:type="spellEnd"/>
      <w:r w:rsidRPr="00137A56">
        <w:rPr>
          <w:b/>
          <w:bCs/>
          <w:color w:val="242424"/>
          <w:lang w:val="lv-LV"/>
        </w:rPr>
        <w:t>:</w:t>
      </w:r>
    </w:p>
    <w:p w14:paraId="34477C06" w14:textId="77777777" w:rsidR="00137A56" w:rsidRPr="00137A56" w:rsidRDefault="00137A56" w:rsidP="00606A69">
      <w:pPr>
        <w:shd w:val="clear" w:color="auto" w:fill="FFFFFF"/>
        <w:spacing w:before="100" w:beforeAutospacing="1" w:after="100" w:afterAutospacing="1"/>
        <w:jc w:val="both"/>
        <w:textAlignment w:val="baseline"/>
        <w:rPr>
          <w:color w:val="242424"/>
          <w:lang w:val="lv-LV"/>
        </w:rPr>
      </w:pPr>
      <w:r w:rsidRPr="00137A56">
        <w:rPr>
          <w:color w:val="242424"/>
          <w:lang w:val="lv-LV"/>
        </w:rPr>
        <w:t>1 set.</w:t>
      </w:r>
    </w:p>
    <w:p w14:paraId="7E715A04" w14:textId="27F82C62" w:rsidR="00137A56" w:rsidRPr="00137A56" w:rsidRDefault="00137A56" w:rsidP="00606A69">
      <w:pPr>
        <w:shd w:val="clear" w:color="auto" w:fill="FFFFFF"/>
        <w:spacing w:before="100" w:beforeAutospacing="1" w:after="100" w:afterAutospacing="1"/>
        <w:jc w:val="both"/>
        <w:textAlignment w:val="baseline"/>
        <w:rPr>
          <w:b/>
          <w:bCs/>
          <w:color w:val="242424"/>
          <w:lang w:val="lv-LV"/>
        </w:rPr>
      </w:pPr>
      <w:proofErr w:type="spellStart"/>
      <w:r w:rsidRPr="00137A56">
        <w:rPr>
          <w:b/>
          <w:bCs/>
          <w:color w:val="242424"/>
          <w:lang w:val="lv-LV"/>
        </w:rPr>
        <w:t>General</w:t>
      </w:r>
      <w:proofErr w:type="spellEnd"/>
      <w:r w:rsidRPr="00137A56">
        <w:rPr>
          <w:b/>
          <w:bCs/>
          <w:color w:val="242424"/>
          <w:lang w:val="lv-LV"/>
        </w:rPr>
        <w:t xml:space="preserve"> </w:t>
      </w:r>
      <w:proofErr w:type="spellStart"/>
      <w:r w:rsidRPr="00137A56">
        <w:rPr>
          <w:b/>
          <w:bCs/>
          <w:color w:val="242424"/>
          <w:lang w:val="lv-LV"/>
        </w:rPr>
        <w:t>requirements</w:t>
      </w:r>
      <w:proofErr w:type="spellEnd"/>
      <w:r w:rsidRPr="00137A56">
        <w:rPr>
          <w:b/>
          <w:bCs/>
          <w:color w:val="242424"/>
          <w:lang w:val="lv-LV"/>
        </w:rPr>
        <w:t xml:space="preserve"> </w:t>
      </w:r>
      <w:proofErr w:type="spellStart"/>
      <w:r w:rsidRPr="00137A56">
        <w:rPr>
          <w:b/>
          <w:bCs/>
          <w:color w:val="242424"/>
          <w:lang w:val="lv-LV"/>
        </w:rPr>
        <w:t>for</w:t>
      </w:r>
      <w:proofErr w:type="spellEnd"/>
      <w:r w:rsidRPr="00137A56">
        <w:rPr>
          <w:b/>
          <w:bCs/>
          <w:color w:val="242424"/>
          <w:lang w:val="lv-LV"/>
        </w:rPr>
        <w:t xml:space="preserve"> </w:t>
      </w:r>
      <w:proofErr w:type="spellStart"/>
      <w:r w:rsidRPr="00137A56">
        <w:rPr>
          <w:b/>
          <w:bCs/>
          <w:color w:val="242424"/>
          <w:lang w:val="lv-LV"/>
        </w:rPr>
        <w:t>Section</w:t>
      </w:r>
      <w:proofErr w:type="spellEnd"/>
      <w:r w:rsidRPr="00137A56">
        <w:rPr>
          <w:b/>
          <w:bCs/>
          <w:color w:val="242424"/>
          <w:lang w:val="lv-LV"/>
        </w:rPr>
        <w:t xml:space="preserve"> </w:t>
      </w:r>
      <w:r w:rsidRPr="00137A56">
        <w:rPr>
          <w:b/>
          <w:bCs/>
          <w:color w:val="242424"/>
          <w:lang w:val="lv-LV"/>
        </w:rPr>
        <w:t>1</w:t>
      </w:r>
      <w:r w:rsidRPr="00137A56">
        <w:rPr>
          <w:b/>
          <w:bCs/>
          <w:color w:val="242424"/>
          <w:lang w:val="lv-LV"/>
        </w:rPr>
        <w:t>:</w:t>
      </w:r>
    </w:p>
    <w:p w14:paraId="5D9753B5" w14:textId="77777777" w:rsidR="00137A56" w:rsidRPr="00137A56" w:rsidRDefault="00137A56" w:rsidP="00606A69">
      <w:pPr>
        <w:shd w:val="clear" w:color="auto" w:fill="FFFFFF"/>
        <w:spacing w:before="100" w:beforeAutospacing="1" w:after="100" w:afterAutospacing="1"/>
        <w:jc w:val="both"/>
        <w:textAlignment w:val="baseline"/>
        <w:rPr>
          <w:color w:val="242424"/>
          <w:lang w:val="lv-LV"/>
        </w:rPr>
      </w:pPr>
      <w:proofErr w:type="spellStart"/>
      <w:r w:rsidRPr="00137A56">
        <w:rPr>
          <w:color w:val="242424"/>
          <w:lang w:val="lv-LV"/>
        </w:rPr>
        <w:t>All</w:t>
      </w:r>
      <w:proofErr w:type="spellEnd"/>
      <w:r w:rsidRPr="00137A56">
        <w:rPr>
          <w:color w:val="242424"/>
          <w:lang w:val="lv-LV"/>
        </w:rPr>
        <w:t xml:space="preserve"> </w:t>
      </w:r>
      <w:proofErr w:type="spellStart"/>
      <w:r w:rsidRPr="00137A56">
        <w:rPr>
          <w:color w:val="242424"/>
          <w:lang w:val="lv-LV"/>
        </w:rPr>
        <w:t>work</w:t>
      </w:r>
      <w:proofErr w:type="spellEnd"/>
      <w:r w:rsidRPr="00137A56">
        <w:rPr>
          <w:color w:val="242424"/>
          <w:lang w:val="lv-LV"/>
        </w:rPr>
        <w:t xml:space="preserve"> </w:t>
      </w:r>
      <w:proofErr w:type="spellStart"/>
      <w:r w:rsidRPr="00137A56">
        <w:rPr>
          <w:color w:val="242424"/>
          <w:lang w:val="lv-LV"/>
        </w:rPr>
        <w:t>under</w:t>
      </w:r>
      <w:proofErr w:type="spellEnd"/>
      <w:r w:rsidRPr="00137A56">
        <w:rPr>
          <w:color w:val="242424"/>
          <w:lang w:val="lv-LV"/>
        </w:rPr>
        <w:t xml:space="preserve"> </w:t>
      </w:r>
      <w:proofErr w:type="spellStart"/>
      <w:r w:rsidRPr="00137A56">
        <w:rPr>
          <w:color w:val="242424"/>
          <w:lang w:val="lv-LV"/>
        </w:rPr>
        <w:t>this</w:t>
      </w:r>
      <w:proofErr w:type="spellEnd"/>
      <w:r w:rsidRPr="00137A56">
        <w:rPr>
          <w:color w:val="242424"/>
          <w:lang w:val="lv-LV"/>
        </w:rPr>
        <w:t xml:space="preserve"> </w:t>
      </w:r>
      <w:proofErr w:type="spellStart"/>
      <w:r w:rsidRPr="00137A56">
        <w:rPr>
          <w:color w:val="242424"/>
          <w:lang w:val="lv-LV"/>
        </w:rPr>
        <w:t>section</w:t>
      </w:r>
      <w:proofErr w:type="spellEnd"/>
      <w:r w:rsidRPr="00137A56">
        <w:rPr>
          <w:color w:val="242424"/>
          <w:lang w:val="lv-LV"/>
        </w:rPr>
        <w:t xml:space="preserve"> </w:t>
      </w:r>
      <w:proofErr w:type="spellStart"/>
      <w:r w:rsidRPr="00137A56">
        <w:rPr>
          <w:color w:val="242424"/>
          <w:lang w:val="lv-LV"/>
        </w:rPr>
        <w:t>shall</w:t>
      </w:r>
      <w:proofErr w:type="spellEnd"/>
      <w:r w:rsidRPr="00137A56">
        <w:rPr>
          <w:color w:val="242424"/>
          <w:lang w:val="lv-LV"/>
        </w:rPr>
        <w:t xml:space="preserve"> </w:t>
      </w:r>
      <w:proofErr w:type="spellStart"/>
      <w:r w:rsidRPr="00137A56">
        <w:rPr>
          <w:color w:val="242424"/>
          <w:lang w:val="lv-LV"/>
        </w:rPr>
        <w:t>be</w:t>
      </w:r>
      <w:proofErr w:type="spellEnd"/>
      <w:r w:rsidRPr="00137A56">
        <w:rPr>
          <w:color w:val="242424"/>
          <w:lang w:val="lv-LV"/>
        </w:rPr>
        <w:t xml:space="preserve"> </w:t>
      </w:r>
      <w:proofErr w:type="spellStart"/>
      <w:r w:rsidRPr="00137A56">
        <w:rPr>
          <w:color w:val="242424"/>
          <w:lang w:val="lv-LV"/>
        </w:rPr>
        <w:t>carried</w:t>
      </w:r>
      <w:proofErr w:type="spellEnd"/>
      <w:r w:rsidRPr="00137A56">
        <w:rPr>
          <w:color w:val="242424"/>
          <w:lang w:val="lv-LV"/>
        </w:rPr>
        <w:t xml:space="preserve"> </w:t>
      </w:r>
      <w:proofErr w:type="spellStart"/>
      <w:r w:rsidRPr="00137A56">
        <w:rPr>
          <w:color w:val="242424"/>
          <w:lang w:val="lv-LV"/>
        </w:rPr>
        <w:t>out</w:t>
      </w:r>
      <w:proofErr w:type="spellEnd"/>
      <w:r w:rsidRPr="00137A56">
        <w:rPr>
          <w:color w:val="242424"/>
          <w:lang w:val="lv-LV"/>
        </w:rPr>
        <w:t xml:space="preserve"> </w:t>
      </w:r>
      <w:proofErr w:type="spellStart"/>
      <w:r w:rsidRPr="00137A56">
        <w:rPr>
          <w:color w:val="242424"/>
          <w:lang w:val="lv-LV"/>
        </w:rPr>
        <w:t>on</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basis</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applicable</w:t>
      </w:r>
      <w:proofErr w:type="spellEnd"/>
      <w:r w:rsidRPr="00137A56">
        <w:rPr>
          <w:color w:val="242424"/>
          <w:lang w:val="lv-LV"/>
        </w:rPr>
        <w:t xml:space="preserve"> </w:t>
      </w:r>
      <w:proofErr w:type="spellStart"/>
      <w:r w:rsidRPr="00137A56">
        <w:rPr>
          <w:color w:val="242424"/>
          <w:lang w:val="lv-LV"/>
        </w:rPr>
        <w:t>standards</w:t>
      </w:r>
      <w:proofErr w:type="spellEnd"/>
      <w:r w:rsidRPr="00137A56">
        <w:rPr>
          <w:color w:val="242424"/>
          <w:lang w:val="lv-LV"/>
        </w:rPr>
        <w:t xml:space="preserve">, </w:t>
      </w:r>
      <w:proofErr w:type="spellStart"/>
      <w:r w:rsidRPr="00137A56">
        <w:rPr>
          <w:color w:val="242424"/>
          <w:lang w:val="lv-LV"/>
        </w:rPr>
        <w:t>regulatory</w:t>
      </w:r>
      <w:proofErr w:type="spellEnd"/>
      <w:r w:rsidRPr="00137A56">
        <w:rPr>
          <w:color w:val="242424"/>
          <w:lang w:val="lv-LV"/>
        </w:rPr>
        <w:t xml:space="preserve"> </w:t>
      </w:r>
      <w:proofErr w:type="spellStart"/>
      <w:r w:rsidRPr="00137A56">
        <w:rPr>
          <w:color w:val="242424"/>
          <w:lang w:val="lv-LV"/>
        </w:rPr>
        <w:t>requirements</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generally</w:t>
      </w:r>
      <w:proofErr w:type="spellEnd"/>
      <w:r w:rsidRPr="00137A56">
        <w:rPr>
          <w:color w:val="242424"/>
          <w:lang w:val="lv-LV"/>
        </w:rPr>
        <w:t xml:space="preserve"> </w:t>
      </w:r>
      <w:proofErr w:type="spellStart"/>
      <w:r w:rsidRPr="00137A56">
        <w:rPr>
          <w:color w:val="242424"/>
          <w:lang w:val="lv-LV"/>
        </w:rPr>
        <w:t>accepted</w:t>
      </w:r>
      <w:proofErr w:type="spellEnd"/>
      <w:r w:rsidRPr="00137A56">
        <w:rPr>
          <w:color w:val="242424"/>
          <w:lang w:val="lv-LV"/>
        </w:rPr>
        <w:t xml:space="preserve"> </w:t>
      </w:r>
      <w:proofErr w:type="spellStart"/>
      <w:r w:rsidRPr="00137A56">
        <w:rPr>
          <w:color w:val="242424"/>
          <w:lang w:val="lv-LV"/>
        </w:rPr>
        <w:t>foundry</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testing</w:t>
      </w:r>
      <w:proofErr w:type="spellEnd"/>
      <w:r w:rsidRPr="00137A56">
        <w:rPr>
          <w:color w:val="242424"/>
          <w:lang w:val="lv-LV"/>
        </w:rPr>
        <w:t xml:space="preserve"> </w:t>
      </w:r>
      <w:proofErr w:type="spellStart"/>
      <w:r w:rsidRPr="00137A56">
        <w:rPr>
          <w:color w:val="242424"/>
          <w:lang w:val="lv-LV"/>
        </w:rPr>
        <w:t>practice</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developed</w:t>
      </w:r>
      <w:proofErr w:type="spellEnd"/>
      <w:r w:rsidRPr="00137A56">
        <w:rPr>
          <w:color w:val="242424"/>
          <w:lang w:val="lv-LV"/>
        </w:rPr>
        <w:t xml:space="preserve"> </w:t>
      </w:r>
      <w:proofErr w:type="spellStart"/>
      <w:r w:rsidRPr="00137A56">
        <w:rPr>
          <w:color w:val="242424"/>
          <w:lang w:val="lv-LV"/>
        </w:rPr>
        <w:t>models</w:t>
      </w:r>
      <w:proofErr w:type="spellEnd"/>
      <w:r w:rsidRPr="00137A56">
        <w:rPr>
          <w:color w:val="242424"/>
          <w:lang w:val="lv-LV"/>
        </w:rPr>
        <w:t xml:space="preserve"> </w:t>
      </w:r>
      <w:proofErr w:type="spellStart"/>
      <w:r w:rsidRPr="00137A56">
        <w:rPr>
          <w:color w:val="242424"/>
          <w:lang w:val="lv-LV"/>
        </w:rPr>
        <w:t>shall</w:t>
      </w:r>
      <w:proofErr w:type="spellEnd"/>
      <w:r w:rsidRPr="00137A56">
        <w:rPr>
          <w:color w:val="242424"/>
          <w:lang w:val="lv-LV"/>
        </w:rPr>
        <w:t xml:space="preserve"> </w:t>
      </w:r>
      <w:proofErr w:type="spellStart"/>
      <w:r w:rsidRPr="00137A56">
        <w:rPr>
          <w:color w:val="242424"/>
          <w:lang w:val="lv-LV"/>
        </w:rPr>
        <w:t>be</w:t>
      </w:r>
      <w:proofErr w:type="spellEnd"/>
      <w:r w:rsidRPr="00137A56">
        <w:rPr>
          <w:color w:val="242424"/>
          <w:lang w:val="lv-LV"/>
        </w:rPr>
        <w:t xml:space="preserve"> </w:t>
      </w:r>
      <w:proofErr w:type="spellStart"/>
      <w:r w:rsidRPr="00137A56">
        <w:rPr>
          <w:color w:val="242424"/>
          <w:lang w:val="lv-LV"/>
        </w:rPr>
        <w:t>suitable</w:t>
      </w:r>
      <w:proofErr w:type="spellEnd"/>
      <w:r w:rsidRPr="00137A56">
        <w:rPr>
          <w:color w:val="242424"/>
          <w:lang w:val="lv-LV"/>
        </w:rPr>
        <w:t xml:space="preserve"> </w:t>
      </w:r>
      <w:proofErr w:type="spellStart"/>
      <w:r w:rsidRPr="00137A56">
        <w:rPr>
          <w:color w:val="242424"/>
          <w:lang w:val="lv-LV"/>
        </w:rPr>
        <w:t>for</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subsequent</w:t>
      </w:r>
      <w:proofErr w:type="spellEnd"/>
      <w:r w:rsidRPr="00137A56">
        <w:rPr>
          <w:color w:val="242424"/>
          <w:lang w:val="lv-LV"/>
        </w:rPr>
        <w:t xml:space="preserve"> </w:t>
      </w:r>
      <w:proofErr w:type="spellStart"/>
      <w:r w:rsidRPr="00137A56">
        <w:rPr>
          <w:color w:val="242424"/>
          <w:lang w:val="lv-LV"/>
        </w:rPr>
        <w:t>manufacture</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pattern</w:t>
      </w:r>
      <w:proofErr w:type="spellEnd"/>
      <w:r w:rsidRPr="00137A56">
        <w:rPr>
          <w:color w:val="242424"/>
          <w:lang w:val="lv-LV"/>
        </w:rPr>
        <w:t xml:space="preserve"> </w:t>
      </w:r>
      <w:proofErr w:type="spellStart"/>
      <w:r w:rsidRPr="00137A56">
        <w:rPr>
          <w:color w:val="242424"/>
          <w:lang w:val="lv-LV"/>
        </w:rPr>
        <w:t>equipment</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for</w:t>
      </w:r>
      <w:proofErr w:type="spellEnd"/>
      <w:r w:rsidRPr="00137A56">
        <w:rPr>
          <w:color w:val="242424"/>
          <w:lang w:val="lv-LV"/>
        </w:rPr>
        <w:t xml:space="preserve"> </w:t>
      </w:r>
      <w:proofErr w:type="spellStart"/>
      <w:r w:rsidRPr="00137A56">
        <w:rPr>
          <w:color w:val="242424"/>
          <w:lang w:val="lv-LV"/>
        </w:rPr>
        <w:t>practical</w:t>
      </w:r>
      <w:proofErr w:type="spellEnd"/>
      <w:r w:rsidRPr="00137A56">
        <w:rPr>
          <w:color w:val="242424"/>
          <w:lang w:val="lv-LV"/>
        </w:rPr>
        <w:t xml:space="preserve"> </w:t>
      </w:r>
      <w:proofErr w:type="spellStart"/>
      <w:r w:rsidRPr="00137A56">
        <w:rPr>
          <w:color w:val="242424"/>
          <w:lang w:val="lv-LV"/>
        </w:rPr>
        <w:t>application</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design</w:t>
      </w:r>
      <w:proofErr w:type="spellEnd"/>
      <w:r w:rsidRPr="00137A56">
        <w:rPr>
          <w:color w:val="242424"/>
          <w:lang w:val="lv-LV"/>
        </w:rPr>
        <w:t xml:space="preserve"> </w:t>
      </w:r>
      <w:proofErr w:type="spellStart"/>
      <w:r w:rsidRPr="00137A56">
        <w:rPr>
          <w:color w:val="242424"/>
          <w:lang w:val="lv-LV"/>
        </w:rPr>
        <w:t>documentation</w:t>
      </w:r>
      <w:proofErr w:type="spellEnd"/>
      <w:r w:rsidRPr="00137A56">
        <w:rPr>
          <w:color w:val="242424"/>
          <w:lang w:val="lv-LV"/>
        </w:rPr>
        <w:t xml:space="preserve"> </w:t>
      </w:r>
      <w:proofErr w:type="spellStart"/>
      <w:r w:rsidRPr="00137A56">
        <w:rPr>
          <w:color w:val="242424"/>
          <w:lang w:val="lv-LV"/>
        </w:rPr>
        <w:t>shall</w:t>
      </w:r>
      <w:proofErr w:type="spellEnd"/>
      <w:r w:rsidRPr="00137A56">
        <w:rPr>
          <w:color w:val="242424"/>
          <w:lang w:val="lv-LV"/>
        </w:rPr>
        <w:t xml:space="preserve"> </w:t>
      </w:r>
      <w:proofErr w:type="spellStart"/>
      <w:r w:rsidRPr="00137A56">
        <w:rPr>
          <w:color w:val="242424"/>
          <w:lang w:val="lv-LV"/>
        </w:rPr>
        <w:t>be</w:t>
      </w:r>
      <w:proofErr w:type="spellEnd"/>
      <w:r w:rsidRPr="00137A56">
        <w:rPr>
          <w:color w:val="242424"/>
          <w:lang w:val="lv-LV"/>
        </w:rPr>
        <w:t xml:space="preserve"> </w:t>
      </w:r>
      <w:proofErr w:type="spellStart"/>
      <w:r w:rsidRPr="00137A56">
        <w:rPr>
          <w:color w:val="242424"/>
          <w:lang w:val="lv-LV"/>
        </w:rPr>
        <w:t>submitted</w:t>
      </w:r>
      <w:proofErr w:type="spellEnd"/>
      <w:r w:rsidRPr="00137A56">
        <w:rPr>
          <w:color w:val="242424"/>
          <w:lang w:val="lv-LV"/>
        </w:rPr>
        <w:t xml:space="preserve"> to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Client</w:t>
      </w:r>
      <w:proofErr w:type="spellEnd"/>
      <w:r w:rsidRPr="00137A56">
        <w:rPr>
          <w:color w:val="242424"/>
          <w:lang w:val="lv-LV"/>
        </w:rPr>
        <w:t xml:space="preserve"> </w:t>
      </w:r>
      <w:proofErr w:type="spellStart"/>
      <w:r w:rsidRPr="00137A56">
        <w:rPr>
          <w:color w:val="242424"/>
          <w:lang w:val="lv-LV"/>
        </w:rPr>
        <w:t>in</w:t>
      </w:r>
      <w:proofErr w:type="spellEnd"/>
      <w:r w:rsidRPr="00137A56">
        <w:rPr>
          <w:color w:val="242424"/>
          <w:lang w:val="lv-LV"/>
        </w:rPr>
        <w:t xml:space="preserve"> </w:t>
      </w:r>
      <w:proofErr w:type="spellStart"/>
      <w:r w:rsidRPr="00137A56">
        <w:rPr>
          <w:color w:val="242424"/>
          <w:lang w:val="lv-LV"/>
        </w:rPr>
        <w:t>electronic</w:t>
      </w:r>
      <w:proofErr w:type="spellEnd"/>
      <w:r w:rsidRPr="00137A56">
        <w:rPr>
          <w:color w:val="242424"/>
          <w:lang w:val="lv-LV"/>
        </w:rPr>
        <w:t xml:space="preserve"> </w:t>
      </w:r>
      <w:proofErr w:type="spellStart"/>
      <w:r w:rsidRPr="00137A56">
        <w:rPr>
          <w:color w:val="242424"/>
          <w:lang w:val="lv-LV"/>
        </w:rPr>
        <w:t>format</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design</w:t>
      </w:r>
      <w:proofErr w:type="spellEnd"/>
      <w:r w:rsidRPr="00137A56">
        <w:rPr>
          <w:color w:val="242424"/>
          <w:lang w:val="lv-LV"/>
        </w:rPr>
        <w:t xml:space="preserve"> </w:t>
      </w:r>
      <w:proofErr w:type="spellStart"/>
      <w:r w:rsidRPr="00137A56">
        <w:rPr>
          <w:color w:val="242424"/>
          <w:lang w:val="lv-LV"/>
        </w:rPr>
        <w:t>shall</w:t>
      </w:r>
      <w:proofErr w:type="spellEnd"/>
      <w:r w:rsidRPr="00137A56">
        <w:rPr>
          <w:color w:val="242424"/>
          <w:lang w:val="lv-LV"/>
        </w:rPr>
        <w:t xml:space="preserve"> </w:t>
      </w:r>
      <w:proofErr w:type="spellStart"/>
      <w:r w:rsidRPr="00137A56">
        <w:rPr>
          <w:color w:val="242424"/>
          <w:lang w:val="lv-LV"/>
        </w:rPr>
        <w:t>take</w:t>
      </w:r>
      <w:proofErr w:type="spellEnd"/>
      <w:r w:rsidRPr="00137A56">
        <w:rPr>
          <w:color w:val="242424"/>
          <w:lang w:val="lv-LV"/>
        </w:rPr>
        <w:t xml:space="preserve"> </w:t>
      </w:r>
      <w:proofErr w:type="spellStart"/>
      <w:r w:rsidRPr="00137A56">
        <w:rPr>
          <w:color w:val="242424"/>
          <w:lang w:val="lv-LV"/>
        </w:rPr>
        <w:t>into</w:t>
      </w:r>
      <w:proofErr w:type="spellEnd"/>
      <w:r w:rsidRPr="00137A56">
        <w:rPr>
          <w:color w:val="242424"/>
          <w:lang w:val="lv-LV"/>
        </w:rPr>
        <w:t xml:space="preserve"> </w:t>
      </w:r>
      <w:proofErr w:type="spellStart"/>
      <w:r w:rsidRPr="00137A56">
        <w:rPr>
          <w:color w:val="242424"/>
          <w:lang w:val="lv-LV"/>
        </w:rPr>
        <w:t>account</w:t>
      </w:r>
      <w:proofErr w:type="spellEnd"/>
      <w:r w:rsidRPr="00137A56">
        <w:rPr>
          <w:color w:val="242424"/>
          <w:lang w:val="lv-LV"/>
        </w:rPr>
        <w:t xml:space="preserve"> </w:t>
      </w:r>
      <w:proofErr w:type="spellStart"/>
      <w:r w:rsidRPr="00137A56">
        <w:rPr>
          <w:color w:val="242424"/>
          <w:lang w:val="lv-LV"/>
        </w:rPr>
        <w:t>the</w:t>
      </w:r>
      <w:proofErr w:type="spellEnd"/>
      <w:r w:rsidRPr="00137A56">
        <w:rPr>
          <w:color w:val="242424"/>
          <w:lang w:val="lv-LV"/>
        </w:rPr>
        <w:t xml:space="preserve"> </w:t>
      </w:r>
      <w:proofErr w:type="spellStart"/>
      <w:r w:rsidRPr="00137A56">
        <w:rPr>
          <w:color w:val="242424"/>
          <w:lang w:val="lv-LV"/>
        </w:rPr>
        <w:t>requirements</w:t>
      </w:r>
      <w:proofErr w:type="spellEnd"/>
      <w:r w:rsidRPr="00137A56">
        <w:rPr>
          <w:color w:val="242424"/>
          <w:lang w:val="lv-LV"/>
        </w:rPr>
        <w:t xml:space="preserve"> </w:t>
      </w:r>
      <w:proofErr w:type="spellStart"/>
      <w:r w:rsidRPr="00137A56">
        <w:rPr>
          <w:color w:val="242424"/>
          <w:lang w:val="lv-LV"/>
        </w:rPr>
        <w:t>for</w:t>
      </w:r>
      <w:proofErr w:type="spellEnd"/>
      <w:r w:rsidRPr="00137A56">
        <w:rPr>
          <w:color w:val="242424"/>
          <w:lang w:val="lv-LV"/>
        </w:rPr>
        <w:t xml:space="preserve"> </w:t>
      </w:r>
      <w:proofErr w:type="spellStart"/>
      <w:r w:rsidRPr="00137A56">
        <w:rPr>
          <w:color w:val="242424"/>
          <w:lang w:val="lv-LV"/>
        </w:rPr>
        <w:t>subsequent</w:t>
      </w:r>
      <w:proofErr w:type="spellEnd"/>
      <w:r w:rsidRPr="00137A56">
        <w:rPr>
          <w:color w:val="242424"/>
          <w:lang w:val="lv-LV"/>
        </w:rPr>
        <w:t xml:space="preserve"> </w:t>
      </w:r>
      <w:proofErr w:type="spellStart"/>
      <w:r w:rsidRPr="00137A56">
        <w:rPr>
          <w:color w:val="242424"/>
          <w:lang w:val="lv-LV"/>
        </w:rPr>
        <w:t>production</w:t>
      </w:r>
      <w:proofErr w:type="spellEnd"/>
      <w:r w:rsidRPr="00137A56">
        <w:rPr>
          <w:color w:val="242424"/>
          <w:lang w:val="lv-LV"/>
        </w:rPr>
        <w:t xml:space="preserve"> </w:t>
      </w:r>
      <w:proofErr w:type="spellStart"/>
      <w:r w:rsidRPr="00137A56">
        <w:rPr>
          <w:color w:val="242424"/>
          <w:lang w:val="lv-LV"/>
        </w:rPr>
        <w:t>of</w:t>
      </w:r>
      <w:proofErr w:type="spellEnd"/>
      <w:r w:rsidRPr="00137A56">
        <w:rPr>
          <w:color w:val="242424"/>
          <w:lang w:val="lv-LV"/>
        </w:rPr>
        <w:t xml:space="preserve"> </w:t>
      </w:r>
      <w:proofErr w:type="spellStart"/>
      <w:r w:rsidRPr="00137A56">
        <w:rPr>
          <w:color w:val="242424"/>
          <w:lang w:val="lv-LV"/>
        </w:rPr>
        <w:t>cast</w:t>
      </w:r>
      <w:proofErr w:type="spellEnd"/>
      <w:r w:rsidRPr="00137A56">
        <w:rPr>
          <w:color w:val="242424"/>
          <w:lang w:val="lv-LV"/>
        </w:rPr>
        <w:t xml:space="preserve"> </w:t>
      </w:r>
      <w:proofErr w:type="spellStart"/>
      <w:r w:rsidRPr="00137A56">
        <w:rPr>
          <w:color w:val="242424"/>
          <w:lang w:val="lv-LV"/>
        </w:rPr>
        <w:t>specimens</w:t>
      </w:r>
      <w:proofErr w:type="spellEnd"/>
      <w:r w:rsidRPr="00137A56">
        <w:rPr>
          <w:color w:val="242424"/>
          <w:lang w:val="lv-LV"/>
        </w:rPr>
        <w:t xml:space="preserve">, </w:t>
      </w:r>
      <w:proofErr w:type="spellStart"/>
      <w:r w:rsidRPr="00137A56">
        <w:rPr>
          <w:color w:val="242424"/>
          <w:lang w:val="lv-LV"/>
        </w:rPr>
        <w:t>their</w:t>
      </w:r>
      <w:proofErr w:type="spellEnd"/>
      <w:r w:rsidRPr="00137A56">
        <w:rPr>
          <w:color w:val="242424"/>
          <w:lang w:val="lv-LV"/>
        </w:rPr>
        <w:t xml:space="preserve"> </w:t>
      </w:r>
      <w:proofErr w:type="spellStart"/>
      <w:r w:rsidRPr="00137A56">
        <w:rPr>
          <w:color w:val="242424"/>
          <w:lang w:val="lv-LV"/>
        </w:rPr>
        <w:t>machining</w:t>
      </w:r>
      <w:proofErr w:type="spellEnd"/>
      <w:r w:rsidRPr="00137A56">
        <w:rPr>
          <w:color w:val="242424"/>
          <w:lang w:val="lv-LV"/>
        </w:rPr>
        <w:t xml:space="preserve"> </w:t>
      </w:r>
      <w:proofErr w:type="spellStart"/>
      <w:r w:rsidRPr="00137A56">
        <w:rPr>
          <w:color w:val="242424"/>
          <w:lang w:val="lv-LV"/>
        </w:rPr>
        <w:t>and</w:t>
      </w:r>
      <w:proofErr w:type="spellEnd"/>
      <w:r w:rsidRPr="00137A56">
        <w:rPr>
          <w:color w:val="242424"/>
          <w:lang w:val="lv-LV"/>
        </w:rPr>
        <w:t xml:space="preserve"> </w:t>
      </w:r>
      <w:proofErr w:type="spellStart"/>
      <w:r w:rsidRPr="00137A56">
        <w:rPr>
          <w:color w:val="242424"/>
          <w:lang w:val="lv-LV"/>
        </w:rPr>
        <w:t>testing</w:t>
      </w:r>
      <w:proofErr w:type="spellEnd"/>
      <w:r w:rsidRPr="00137A56">
        <w:rPr>
          <w:color w:val="242424"/>
          <w:lang w:val="lv-LV"/>
        </w:rPr>
        <w:t>.</w:t>
      </w:r>
    </w:p>
    <w:p w14:paraId="02088B22" w14:textId="77777777" w:rsidR="00E84825" w:rsidRPr="00E84825" w:rsidRDefault="00E84825" w:rsidP="00E84825">
      <w:pPr>
        <w:tabs>
          <w:tab w:val="left" w:pos="0"/>
        </w:tabs>
        <w:autoSpaceDE w:val="0"/>
        <w:autoSpaceDN w:val="0"/>
        <w:adjustRightInd w:val="0"/>
        <w:jc w:val="both"/>
        <w:rPr>
          <w:lang w:val="lv-LV" w:eastAsia="en-US"/>
        </w:rPr>
      </w:pPr>
    </w:p>
    <w:p w14:paraId="7EA64BD9" w14:textId="77777777" w:rsidR="00137A56" w:rsidRDefault="00137A56" w:rsidP="00E84825">
      <w:pPr>
        <w:spacing w:after="160" w:line="259" w:lineRule="auto"/>
        <w:jc w:val="both"/>
        <w:rPr>
          <w:rFonts w:eastAsia="Calibri"/>
          <w:b/>
          <w:bCs/>
          <w:kern w:val="2"/>
          <w:sz w:val="28"/>
          <w:szCs w:val="28"/>
          <w:lang w:val="lv-LV" w:eastAsia="en-US"/>
          <w14:ligatures w14:val="standardContextual"/>
        </w:rPr>
      </w:pPr>
      <w:r w:rsidRPr="00137A56">
        <w:rPr>
          <w:rFonts w:eastAsia="Calibri"/>
          <w:b/>
          <w:bCs/>
          <w:kern w:val="2"/>
          <w:sz w:val="28"/>
          <w:szCs w:val="28"/>
          <w:lang w:val="lv-LV" w:eastAsia="en-US"/>
          <w14:ligatures w14:val="standardContextual"/>
        </w:rPr>
        <w:t xml:space="preserve">2. </w:t>
      </w:r>
      <w:proofErr w:type="spellStart"/>
      <w:r w:rsidRPr="00137A56">
        <w:rPr>
          <w:rFonts w:eastAsia="Calibri"/>
          <w:b/>
          <w:bCs/>
          <w:kern w:val="2"/>
          <w:sz w:val="28"/>
          <w:szCs w:val="28"/>
          <w:lang w:val="lv-LV" w:eastAsia="en-US"/>
          <w14:ligatures w14:val="standardContextual"/>
        </w:rPr>
        <w:t>Equipment</w:t>
      </w:r>
      <w:proofErr w:type="spellEnd"/>
      <w:r w:rsidRPr="00137A56">
        <w:rPr>
          <w:rFonts w:eastAsia="Calibri"/>
          <w:b/>
          <w:bCs/>
          <w:kern w:val="2"/>
          <w:sz w:val="28"/>
          <w:szCs w:val="28"/>
          <w:lang w:val="lv-LV" w:eastAsia="en-US"/>
          <w14:ligatures w14:val="standardContextual"/>
        </w:rPr>
        <w:t xml:space="preserve"> </w:t>
      </w:r>
      <w:proofErr w:type="spellStart"/>
      <w:r w:rsidRPr="00137A56">
        <w:rPr>
          <w:rFonts w:eastAsia="Calibri"/>
          <w:b/>
          <w:bCs/>
          <w:kern w:val="2"/>
          <w:sz w:val="28"/>
          <w:szCs w:val="28"/>
          <w:lang w:val="lv-LV" w:eastAsia="en-US"/>
          <w14:ligatures w14:val="standardContextual"/>
        </w:rPr>
        <w:t>and</w:t>
      </w:r>
      <w:proofErr w:type="spellEnd"/>
      <w:r w:rsidRPr="00137A56">
        <w:rPr>
          <w:rFonts w:eastAsia="Calibri"/>
          <w:b/>
          <w:bCs/>
          <w:kern w:val="2"/>
          <w:sz w:val="28"/>
          <w:szCs w:val="28"/>
          <w:lang w:val="lv-LV" w:eastAsia="en-US"/>
          <w14:ligatures w14:val="standardContextual"/>
        </w:rPr>
        <w:t xml:space="preserve"> </w:t>
      </w:r>
      <w:proofErr w:type="spellStart"/>
      <w:r w:rsidRPr="00137A56">
        <w:rPr>
          <w:rFonts w:eastAsia="Calibri"/>
          <w:b/>
          <w:bCs/>
          <w:kern w:val="2"/>
          <w:sz w:val="28"/>
          <w:szCs w:val="28"/>
          <w:lang w:val="lv-LV" w:eastAsia="en-US"/>
          <w14:ligatures w14:val="standardContextual"/>
        </w:rPr>
        <w:t>Tools</w:t>
      </w:r>
      <w:proofErr w:type="spellEnd"/>
    </w:p>
    <w:p w14:paraId="68E34C64" w14:textId="63724BD4" w:rsidR="00137A56" w:rsidRDefault="00137A56" w:rsidP="00E84825">
      <w:pPr>
        <w:spacing w:after="160" w:line="259" w:lineRule="auto"/>
        <w:jc w:val="both"/>
        <w:rPr>
          <w:rFonts w:eastAsia="Calibri"/>
          <w:kern w:val="2"/>
          <w:lang w:val="lv-LV" w:eastAsia="en-US"/>
          <w14:ligatures w14:val="standardContextual"/>
        </w:rPr>
      </w:pPr>
      <w:proofErr w:type="spellStart"/>
      <w:r w:rsidRPr="00137A56">
        <w:rPr>
          <w:rFonts w:eastAsia="Calibri"/>
          <w:kern w:val="2"/>
          <w:lang w:val="lv-LV" w:eastAsia="en-US"/>
          <w14:ligatures w14:val="standardContextual"/>
        </w:rPr>
        <w:t>This</w:t>
      </w:r>
      <w:proofErr w:type="spellEnd"/>
      <w:r w:rsidRPr="00137A56">
        <w:rPr>
          <w:rFonts w:eastAsia="Calibri"/>
          <w:kern w:val="2"/>
          <w:lang w:val="lv-LV" w:eastAsia="en-US"/>
          <w14:ligatures w14:val="standardContextual"/>
        </w:rPr>
        <w:t xml:space="preserve"> </w:t>
      </w:r>
      <w:proofErr w:type="spellStart"/>
      <w:r w:rsidRPr="00137A56">
        <w:rPr>
          <w:rFonts w:eastAsia="Calibri"/>
          <w:kern w:val="2"/>
          <w:lang w:val="lv-LV" w:eastAsia="en-US"/>
          <w14:ligatures w14:val="standardContextual"/>
        </w:rPr>
        <w:t>technical</w:t>
      </w:r>
      <w:proofErr w:type="spellEnd"/>
      <w:r w:rsidRPr="00137A56">
        <w:rPr>
          <w:rFonts w:eastAsia="Calibri"/>
          <w:kern w:val="2"/>
          <w:lang w:val="lv-LV" w:eastAsia="en-US"/>
          <w14:ligatures w14:val="standardContextual"/>
        </w:rPr>
        <w:t xml:space="preserve"> </w:t>
      </w:r>
      <w:proofErr w:type="spellStart"/>
      <w:r w:rsidRPr="00137A56">
        <w:rPr>
          <w:rFonts w:eastAsia="Calibri"/>
          <w:kern w:val="2"/>
          <w:lang w:val="lv-LV" w:eastAsia="en-US"/>
          <w14:ligatures w14:val="standardContextual"/>
        </w:rPr>
        <w:t>specification</w:t>
      </w:r>
      <w:proofErr w:type="spellEnd"/>
      <w:r w:rsidRPr="00137A56">
        <w:rPr>
          <w:rFonts w:eastAsia="Calibri"/>
          <w:kern w:val="2"/>
          <w:lang w:val="lv-LV" w:eastAsia="en-US"/>
          <w14:ligatures w14:val="standardContextual"/>
        </w:rPr>
        <w:t xml:space="preserve"> </w:t>
      </w:r>
      <w:proofErr w:type="spellStart"/>
      <w:r w:rsidRPr="00137A56">
        <w:rPr>
          <w:rFonts w:eastAsia="Calibri"/>
          <w:kern w:val="2"/>
          <w:lang w:val="lv-LV" w:eastAsia="en-US"/>
          <w14:ligatures w14:val="standardContextual"/>
        </w:rPr>
        <w:t>defines</w:t>
      </w:r>
      <w:proofErr w:type="spellEnd"/>
      <w:r w:rsidRPr="00137A56">
        <w:rPr>
          <w:rFonts w:eastAsia="Calibri"/>
          <w:kern w:val="2"/>
          <w:lang w:val="lv-LV" w:eastAsia="en-US"/>
          <w14:ligatures w14:val="standardContextual"/>
        </w:rPr>
        <w:t xml:space="preserve"> </w:t>
      </w:r>
      <w:proofErr w:type="spellStart"/>
      <w:r w:rsidRPr="00137A56">
        <w:rPr>
          <w:rFonts w:eastAsia="Calibri"/>
          <w:kern w:val="2"/>
          <w:lang w:val="lv-LV" w:eastAsia="en-US"/>
          <w14:ligatures w14:val="standardContextual"/>
        </w:rPr>
        <w:t>the</w:t>
      </w:r>
      <w:proofErr w:type="spellEnd"/>
      <w:r w:rsidRPr="00137A56">
        <w:rPr>
          <w:rFonts w:eastAsia="Calibri"/>
          <w:kern w:val="2"/>
          <w:lang w:val="lv-LV" w:eastAsia="en-US"/>
          <w14:ligatures w14:val="standardContextual"/>
        </w:rPr>
        <w:t xml:space="preserve"> </w:t>
      </w:r>
      <w:proofErr w:type="spellStart"/>
      <w:r w:rsidRPr="00137A56">
        <w:rPr>
          <w:rFonts w:eastAsia="Calibri"/>
          <w:kern w:val="2"/>
          <w:lang w:val="lv-LV" w:eastAsia="en-US"/>
          <w14:ligatures w14:val="standardContextual"/>
        </w:rPr>
        <w:t>requirements</w:t>
      </w:r>
      <w:proofErr w:type="spellEnd"/>
      <w:r w:rsidRPr="00137A56">
        <w:rPr>
          <w:rFonts w:eastAsia="Calibri"/>
          <w:kern w:val="2"/>
          <w:lang w:val="lv-LV" w:eastAsia="en-US"/>
          <w14:ligatures w14:val="standardContextual"/>
        </w:rPr>
        <w:t xml:space="preserve"> </w:t>
      </w:r>
      <w:proofErr w:type="spellStart"/>
      <w:r w:rsidRPr="00137A56">
        <w:rPr>
          <w:rFonts w:eastAsia="Calibri"/>
          <w:kern w:val="2"/>
          <w:lang w:val="lv-LV" w:eastAsia="en-US"/>
          <w14:ligatures w14:val="standardContextual"/>
        </w:rPr>
        <w:t>for</w:t>
      </w:r>
      <w:proofErr w:type="spellEnd"/>
      <w:r w:rsidRPr="00137A56">
        <w:rPr>
          <w:rFonts w:eastAsia="Calibri"/>
          <w:kern w:val="2"/>
          <w:lang w:val="lv-LV" w:eastAsia="en-US"/>
          <w14:ligatures w14:val="standardContextual"/>
        </w:rPr>
        <w:t xml:space="preserve"> </w:t>
      </w:r>
      <w:proofErr w:type="spellStart"/>
      <w:r w:rsidRPr="00137A56">
        <w:rPr>
          <w:rFonts w:eastAsia="Calibri"/>
          <w:kern w:val="2"/>
          <w:lang w:val="lv-LV" w:eastAsia="en-US"/>
          <w14:ligatures w14:val="standardContextual"/>
        </w:rPr>
        <w:t>the</w:t>
      </w:r>
      <w:proofErr w:type="spellEnd"/>
      <w:r w:rsidRPr="00137A56">
        <w:rPr>
          <w:rFonts w:eastAsia="Calibri"/>
          <w:kern w:val="2"/>
          <w:lang w:val="lv-LV" w:eastAsia="en-US"/>
          <w14:ligatures w14:val="standardContextual"/>
        </w:rPr>
        <w:t xml:space="preserve"> </w:t>
      </w:r>
      <w:proofErr w:type="spellStart"/>
      <w:r w:rsidRPr="00137A56">
        <w:rPr>
          <w:rFonts w:eastAsia="Calibri"/>
          <w:kern w:val="2"/>
          <w:lang w:val="lv-LV" w:eastAsia="en-US"/>
          <w14:ligatures w14:val="standardContextual"/>
        </w:rPr>
        <w:t>development</w:t>
      </w:r>
      <w:proofErr w:type="spellEnd"/>
      <w:r w:rsidRPr="00137A56">
        <w:rPr>
          <w:rFonts w:eastAsia="Calibri"/>
          <w:kern w:val="2"/>
          <w:lang w:val="lv-LV" w:eastAsia="en-US"/>
          <w14:ligatures w14:val="standardContextual"/>
        </w:rPr>
        <w:t xml:space="preserve"> </w:t>
      </w:r>
      <w:proofErr w:type="spellStart"/>
      <w:r w:rsidRPr="00137A56">
        <w:rPr>
          <w:rFonts w:eastAsia="Calibri"/>
          <w:kern w:val="2"/>
          <w:lang w:val="lv-LV" w:eastAsia="en-US"/>
          <w14:ligatures w14:val="standardContextual"/>
        </w:rPr>
        <w:t>of</w:t>
      </w:r>
      <w:proofErr w:type="spellEnd"/>
      <w:r w:rsidRPr="00137A56">
        <w:rPr>
          <w:rFonts w:eastAsia="Calibri"/>
          <w:kern w:val="2"/>
          <w:lang w:val="lv-LV" w:eastAsia="en-US"/>
          <w14:ligatures w14:val="standardContextual"/>
        </w:rPr>
        <w:t xml:space="preserve"> </w:t>
      </w:r>
      <w:proofErr w:type="spellStart"/>
      <w:r w:rsidRPr="00137A56">
        <w:rPr>
          <w:rFonts w:eastAsia="Calibri"/>
          <w:kern w:val="2"/>
          <w:lang w:val="lv-LV" w:eastAsia="en-US"/>
          <w14:ligatures w14:val="standardContextual"/>
        </w:rPr>
        <w:t>design</w:t>
      </w:r>
      <w:proofErr w:type="spellEnd"/>
      <w:r w:rsidRPr="00137A56">
        <w:rPr>
          <w:rFonts w:eastAsia="Calibri"/>
          <w:kern w:val="2"/>
          <w:lang w:val="lv-LV" w:eastAsia="en-US"/>
          <w14:ligatures w14:val="standardContextual"/>
        </w:rPr>
        <w:t xml:space="preserve"> </w:t>
      </w:r>
      <w:proofErr w:type="spellStart"/>
      <w:r w:rsidRPr="00137A56">
        <w:rPr>
          <w:rFonts w:eastAsia="Calibri"/>
          <w:kern w:val="2"/>
          <w:lang w:val="lv-LV" w:eastAsia="en-US"/>
          <w14:ligatures w14:val="standardContextual"/>
        </w:rPr>
        <w:t>documentation</w:t>
      </w:r>
      <w:proofErr w:type="spellEnd"/>
      <w:r w:rsidRPr="00137A56">
        <w:rPr>
          <w:rFonts w:eastAsia="Calibri"/>
          <w:kern w:val="2"/>
          <w:lang w:val="lv-LV" w:eastAsia="en-US"/>
          <w14:ligatures w14:val="standardContextual"/>
        </w:rPr>
        <w:t xml:space="preserve"> </w:t>
      </w:r>
      <w:proofErr w:type="spellStart"/>
      <w:r w:rsidRPr="00137A56">
        <w:rPr>
          <w:rFonts w:eastAsia="Calibri"/>
          <w:kern w:val="2"/>
          <w:lang w:val="lv-LV" w:eastAsia="en-US"/>
          <w14:ligatures w14:val="standardContextual"/>
        </w:rPr>
        <w:t>for</w:t>
      </w:r>
      <w:proofErr w:type="spellEnd"/>
      <w:r w:rsidRPr="00137A56">
        <w:rPr>
          <w:rFonts w:eastAsia="Calibri"/>
          <w:kern w:val="2"/>
          <w:lang w:val="lv-LV" w:eastAsia="en-US"/>
          <w14:ligatures w14:val="standardContextual"/>
        </w:rPr>
        <w:t xml:space="preserve">: • </w:t>
      </w:r>
      <w:proofErr w:type="spellStart"/>
      <w:r w:rsidRPr="00137A56">
        <w:rPr>
          <w:rFonts w:eastAsia="Calibri"/>
          <w:kern w:val="2"/>
          <w:lang w:val="lv-LV" w:eastAsia="en-US"/>
          <w14:ligatures w14:val="standardContextual"/>
        </w:rPr>
        <w:t>Quenching</w:t>
      </w:r>
      <w:proofErr w:type="spellEnd"/>
      <w:r w:rsidRPr="00137A56">
        <w:rPr>
          <w:rFonts w:eastAsia="Calibri"/>
          <w:kern w:val="2"/>
          <w:lang w:val="lv-LV" w:eastAsia="en-US"/>
          <w14:ligatures w14:val="standardContextual"/>
        </w:rPr>
        <w:t xml:space="preserve"> tank (</w:t>
      </w:r>
      <w:proofErr w:type="spellStart"/>
      <w:r w:rsidRPr="00137A56">
        <w:rPr>
          <w:rFonts w:eastAsia="Calibri"/>
          <w:kern w:val="2"/>
          <w:lang w:val="lv-LV" w:eastAsia="en-US"/>
          <w14:ligatures w14:val="standardContextual"/>
        </w:rPr>
        <w:t>two-chamber</w:t>
      </w:r>
      <w:proofErr w:type="spellEnd"/>
      <w:r w:rsidRPr="00137A56">
        <w:rPr>
          <w:rFonts w:eastAsia="Calibri"/>
          <w:kern w:val="2"/>
          <w:lang w:val="lv-LV" w:eastAsia="en-US"/>
          <w14:ligatures w14:val="standardContextual"/>
        </w:rPr>
        <w:t xml:space="preserve">) • Set </w:t>
      </w:r>
      <w:proofErr w:type="spellStart"/>
      <w:r w:rsidRPr="00137A56">
        <w:rPr>
          <w:rFonts w:eastAsia="Calibri"/>
          <w:kern w:val="2"/>
          <w:lang w:val="lv-LV" w:eastAsia="en-US"/>
          <w14:ligatures w14:val="standardContextual"/>
        </w:rPr>
        <w:t>of</w:t>
      </w:r>
      <w:proofErr w:type="spellEnd"/>
      <w:r w:rsidRPr="00137A56">
        <w:rPr>
          <w:rFonts w:eastAsia="Calibri"/>
          <w:kern w:val="2"/>
          <w:lang w:val="lv-LV" w:eastAsia="en-US"/>
          <w14:ligatures w14:val="standardContextual"/>
        </w:rPr>
        <w:t xml:space="preserve"> </w:t>
      </w:r>
      <w:proofErr w:type="spellStart"/>
      <w:r w:rsidRPr="00137A56">
        <w:rPr>
          <w:rFonts w:eastAsia="Calibri"/>
          <w:kern w:val="2"/>
          <w:lang w:val="lv-LV" w:eastAsia="en-US"/>
          <w14:ligatures w14:val="standardContextual"/>
        </w:rPr>
        <w:t>quenching</w:t>
      </w:r>
      <w:proofErr w:type="spellEnd"/>
      <w:r w:rsidRPr="00137A56">
        <w:rPr>
          <w:rFonts w:eastAsia="Calibri"/>
          <w:kern w:val="2"/>
          <w:lang w:val="lv-LV" w:eastAsia="en-US"/>
          <w14:ligatures w14:val="standardContextual"/>
        </w:rPr>
        <w:t xml:space="preserve"> </w:t>
      </w:r>
      <w:proofErr w:type="spellStart"/>
      <w:r w:rsidRPr="00137A56">
        <w:rPr>
          <w:rFonts w:eastAsia="Calibri"/>
          <w:kern w:val="2"/>
          <w:lang w:val="lv-LV" w:eastAsia="en-US"/>
          <w14:ligatures w14:val="standardContextual"/>
        </w:rPr>
        <w:t>tools</w:t>
      </w:r>
      <w:proofErr w:type="spellEnd"/>
      <w:r w:rsidRPr="00137A56">
        <w:rPr>
          <w:rFonts w:eastAsia="Calibri"/>
          <w:kern w:val="2"/>
          <w:lang w:val="lv-LV" w:eastAsia="en-US"/>
          <w14:ligatures w14:val="standardContextual"/>
        </w:rPr>
        <w:t xml:space="preserve"> </w:t>
      </w:r>
      <w:proofErr w:type="spellStart"/>
      <w:r w:rsidRPr="00137A56">
        <w:rPr>
          <w:rFonts w:eastAsia="Calibri"/>
          <w:kern w:val="2"/>
          <w:lang w:val="lv-LV" w:eastAsia="en-US"/>
          <w14:ligatures w14:val="standardContextual"/>
        </w:rPr>
        <w:t>The</w:t>
      </w:r>
      <w:proofErr w:type="spellEnd"/>
      <w:r w:rsidRPr="00137A56">
        <w:rPr>
          <w:rFonts w:eastAsia="Calibri"/>
          <w:kern w:val="2"/>
          <w:lang w:val="lv-LV" w:eastAsia="en-US"/>
          <w14:ligatures w14:val="standardContextual"/>
        </w:rPr>
        <w:t xml:space="preserve"> </w:t>
      </w:r>
      <w:proofErr w:type="spellStart"/>
      <w:r w:rsidRPr="00137A56">
        <w:rPr>
          <w:rFonts w:eastAsia="Calibri"/>
          <w:kern w:val="2"/>
          <w:lang w:val="lv-LV" w:eastAsia="en-US"/>
          <w14:ligatures w14:val="standardContextual"/>
        </w:rPr>
        <w:t>design</w:t>
      </w:r>
      <w:proofErr w:type="spellEnd"/>
      <w:r w:rsidRPr="00137A56">
        <w:rPr>
          <w:rFonts w:eastAsia="Calibri"/>
          <w:kern w:val="2"/>
          <w:lang w:val="lv-LV" w:eastAsia="en-US"/>
          <w14:ligatures w14:val="standardContextual"/>
        </w:rPr>
        <w:t xml:space="preserve"> </w:t>
      </w:r>
      <w:proofErr w:type="spellStart"/>
      <w:r w:rsidRPr="00137A56">
        <w:rPr>
          <w:rFonts w:eastAsia="Calibri"/>
          <w:kern w:val="2"/>
          <w:lang w:val="lv-LV" w:eastAsia="en-US"/>
          <w14:ligatures w14:val="standardContextual"/>
        </w:rPr>
        <w:t>is</w:t>
      </w:r>
      <w:proofErr w:type="spellEnd"/>
      <w:r w:rsidRPr="00137A56">
        <w:rPr>
          <w:rFonts w:eastAsia="Calibri"/>
          <w:kern w:val="2"/>
          <w:lang w:val="lv-LV" w:eastAsia="en-US"/>
          <w14:ligatures w14:val="standardContextual"/>
        </w:rPr>
        <w:t xml:space="preserve"> </w:t>
      </w:r>
      <w:proofErr w:type="spellStart"/>
      <w:r w:rsidRPr="00137A56">
        <w:rPr>
          <w:rFonts w:eastAsia="Calibri"/>
          <w:kern w:val="2"/>
          <w:lang w:val="lv-LV" w:eastAsia="en-US"/>
          <w14:ligatures w14:val="standardContextual"/>
        </w:rPr>
        <w:t>intended</w:t>
      </w:r>
      <w:proofErr w:type="spellEnd"/>
      <w:r w:rsidRPr="00137A56">
        <w:rPr>
          <w:rFonts w:eastAsia="Calibri"/>
          <w:kern w:val="2"/>
          <w:lang w:val="lv-LV" w:eastAsia="en-US"/>
          <w14:ligatures w14:val="standardContextual"/>
        </w:rPr>
        <w:t xml:space="preserve"> </w:t>
      </w:r>
      <w:proofErr w:type="spellStart"/>
      <w:r w:rsidRPr="00137A56">
        <w:rPr>
          <w:rFonts w:eastAsia="Calibri"/>
          <w:kern w:val="2"/>
          <w:lang w:val="lv-LV" w:eastAsia="en-US"/>
          <w14:ligatures w14:val="standardContextual"/>
        </w:rPr>
        <w:t>for</w:t>
      </w:r>
      <w:proofErr w:type="spellEnd"/>
      <w:r w:rsidRPr="00137A56">
        <w:rPr>
          <w:rFonts w:eastAsia="Calibri"/>
          <w:kern w:val="2"/>
          <w:lang w:val="lv-LV" w:eastAsia="en-US"/>
          <w14:ligatures w14:val="standardContextual"/>
        </w:rPr>
        <w:t xml:space="preserve"> </w:t>
      </w:r>
      <w:proofErr w:type="spellStart"/>
      <w:r w:rsidRPr="00137A56">
        <w:rPr>
          <w:rFonts w:eastAsia="Calibri"/>
          <w:kern w:val="2"/>
          <w:lang w:val="lv-LV" w:eastAsia="en-US"/>
          <w14:ligatures w14:val="standardContextual"/>
        </w:rPr>
        <w:t>laboratory</w:t>
      </w:r>
      <w:proofErr w:type="spellEnd"/>
      <w:r w:rsidRPr="00137A56">
        <w:rPr>
          <w:rFonts w:eastAsia="Calibri"/>
          <w:kern w:val="2"/>
          <w:lang w:val="lv-LV" w:eastAsia="en-US"/>
          <w14:ligatures w14:val="standardContextual"/>
        </w:rPr>
        <w:t xml:space="preserve"> </w:t>
      </w:r>
      <w:proofErr w:type="spellStart"/>
      <w:r w:rsidRPr="00137A56">
        <w:rPr>
          <w:rFonts w:eastAsia="Calibri"/>
          <w:kern w:val="2"/>
          <w:lang w:val="lv-LV" w:eastAsia="en-US"/>
          <w14:ligatures w14:val="standardContextual"/>
        </w:rPr>
        <w:t>and</w:t>
      </w:r>
      <w:proofErr w:type="spellEnd"/>
      <w:r w:rsidRPr="00137A56">
        <w:rPr>
          <w:rFonts w:eastAsia="Calibri"/>
          <w:kern w:val="2"/>
          <w:lang w:val="lv-LV" w:eastAsia="en-US"/>
          <w14:ligatures w14:val="standardContextual"/>
        </w:rPr>
        <w:t xml:space="preserve"> pilot </w:t>
      </w:r>
      <w:proofErr w:type="spellStart"/>
      <w:r w:rsidRPr="00137A56">
        <w:rPr>
          <w:rFonts w:eastAsia="Calibri"/>
          <w:kern w:val="2"/>
          <w:lang w:val="lv-LV" w:eastAsia="en-US"/>
          <w14:ligatures w14:val="standardContextual"/>
        </w:rPr>
        <w:t>production</w:t>
      </w:r>
      <w:proofErr w:type="spellEnd"/>
      <w:r w:rsidRPr="00137A56">
        <w:rPr>
          <w:rFonts w:eastAsia="Calibri"/>
          <w:kern w:val="2"/>
          <w:lang w:val="lv-LV" w:eastAsia="en-US"/>
          <w14:ligatures w14:val="standardContextual"/>
        </w:rPr>
        <w:t xml:space="preserve"> </w:t>
      </w:r>
      <w:proofErr w:type="spellStart"/>
      <w:r w:rsidRPr="00137A56">
        <w:rPr>
          <w:rFonts w:eastAsia="Calibri"/>
          <w:kern w:val="2"/>
          <w:lang w:val="lv-LV" w:eastAsia="en-US"/>
          <w14:ligatures w14:val="standardContextual"/>
        </w:rPr>
        <w:t>use</w:t>
      </w:r>
      <w:proofErr w:type="spellEnd"/>
      <w:r w:rsidRPr="00137A56">
        <w:rPr>
          <w:rFonts w:eastAsia="Calibri"/>
          <w:kern w:val="2"/>
          <w:lang w:val="lv-LV" w:eastAsia="en-US"/>
          <w14:ligatures w14:val="standardContextual"/>
        </w:rPr>
        <w:t xml:space="preserve"> </w:t>
      </w:r>
      <w:proofErr w:type="spellStart"/>
      <w:r w:rsidRPr="00137A56">
        <w:rPr>
          <w:rFonts w:eastAsia="Calibri"/>
          <w:kern w:val="2"/>
          <w:lang w:val="lv-LV" w:eastAsia="en-US"/>
          <w14:ligatures w14:val="standardContextual"/>
        </w:rPr>
        <w:t>when</w:t>
      </w:r>
      <w:proofErr w:type="spellEnd"/>
      <w:r w:rsidRPr="00137A56">
        <w:rPr>
          <w:rFonts w:eastAsia="Calibri"/>
          <w:kern w:val="2"/>
          <w:lang w:val="lv-LV" w:eastAsia="en-US"/>
          <w14:ligatures w14:val="standardContextual"/>
        </w:rPr>
        <w:t xml:space="preserve"> </w:t>
      </w:r>
      <w:proofErr w:type="spellStart"/>
      <w:r w:rsidRPr="00137A56">
        <w:rPr>
          <w:rFonts w:eastAsia="Calibri"/>
          <w:kern w:val="2"/>
          <w:lang w:val="lv-LV" w:eastAsia="en-US"/>
          <w14:ligatures w14:val="standardContextual"/>
        </w:rPr>
        <w:t>working</w:t>
      </w:r>
      <w:proofErr w:type="spellEnd"/>
      <w:r w:rsidRPr="00137A56">
        <w:rPr>
          <w:rFonts w:eastAsia="Calibri"/>
          <w:kern w:val="2"/>
          <w:lang w:val="lv-LV" w:eastAsia="en-US"/>
          <w14:ligatures w14:val="standardContextual"/>
        </w:rPr>
        <w:t xml:space="preserve"> </w:t>
      </w:r>
      <w:proofErr w:type="spellStart"/>
      <w:r w:rsidRPr="00137A56">
        <w:rPr>
          <w:rFonts w:eastAsia="Calibri"/>
          <w:kern w:val="2"/>
          <w:lang w:val="lv-LV" w:eastAsia="en-US"/>
          <w14:ligatures w14:val="standardContextual"/>
        </w:rPr>
        <w:t>with</w:t>
      </w:r>
      <w:proofErr w:type="spellEnd"/>
      <w:r w:rsidRPr="00137A56">
        <w:rPr>
          <w:rFonts w:eastAsia="Calibri"/>
          <w:kern w:val="2"/>
          <w:lang w:val="lv-LV" w:eastAsia="en-US"/>
          <w14:ligatures w14:val="standardContextual"/>
        </w:rPr>
        <w:t xml:space="preserve"> </w:t>
      </w:r>
      <w:proofErr w:type="spellStart"/>
      <w:r w:rsidRPr="00137A56">
        <w:rPr>
          <w:rFonts w:eastAsia="Calibri"/>
          <w:kern w:val="2"/>
          <w:lang w:val="lv-LV" w:eastAsia="en-US"/>
          <w14:ligatures w14:val="standardContextual"/>
        </w:rPr>
        <w:t>cast</w:t>
      </w:r>
      <w:proofErr w:type="spellEnd"/>
      <w:r w:rsidRPr="00137A56">
        <w:rPr>
          <w:rFonts w:eastAsia="Calibri"/>
          <w:kern w:val="2"/>
          <w:lang w:val="lv-LV" w:eastAsia="en-US"/>
          <w14:ligatures w14:val="standardContextual"/>
        </w:rPr>
        <w:t xml:space="preserve"> </w:t>
      </w:r>
      <w:proofErr w:type="spellStart"/>
      <w:r w:rsidRPr="00137A56">
        <w:rPr>
          <w:rFonts w:eastAsia="Calibri"/>
          <w:kern w:val="2"/>
          <w:lang w:val="lv-LV" w:eastAsia="en-US"/>
          <w14:ligatures w14:val="standardContextual"/>
        </w:rPr>
        <w:t>steel</w:t>
      </w:r>
      <w:proofErr w:type="spellEnd"/>
      <w:r w:rsidRPr="00137A56">
        <w:rPr>
          <w:rFonts w:eastAsia="Calibri"/>
          <w:kern w:val="2"/>
          <w:lang w:val="lv-LV" w:eastAsia="en-US"/>
          <w14:ligatures w14:val="standardContextual"/>
        </w:rPr>
        <w:t xml:space="preserve"> </w:t>
      </w:r>
      <w:proofErr w:type="spellStart"/>
      <w:r w:rsidRPr="00137A56">
        <w:rPr>
          <w:rFonts w:eastAsia="Calibri"/>
          <w:kern w:val="2"/>
          <w:lang w:val="lv-LV" w:eastAsia="en-US"/>
          <w14:ligatures w14:val="standardContextual"/>
        </w:rPr>
        <w:t>samples</w:t>
      </w:r>
      <w:proofErr w:type="spellEnd"/>
      <w:r w:rsidRPr="00137A56">
        <w:rPr>
          <w:rFonts w:eastAsia="Calibri"/>
          <w:kern w:val="2"/>
          <w:lang w:val="lv-LV" w:eastAsia="en-US"/>
          <w14:ligatures w14:val="standardContextual"/>
        </w:rPr>
        <w:t>.</w:t>
      </w:r>
    </w:p>
    <w:p w14:paraId="1FA487C1" w14:textId="60FC55DE" w:rsidR="00E84825" w:rsidRPr="00E84825" w:rsidRDefault="00E84825" w:rsidP="00E84825">
      <w:pPr>
        <w:spacing w:after="160" w:line="259" w:lineRule="auto"/>
        <w:jc w:val="both"/>
        <w:rPr>
          <w:rFonts w:eastAsia="Calibri"/>
          <w:b/>
          <w:bCs/>
          <w:kern w:val="2"/>
          <w:u w:val="single"/>
          <w:lang w:val="lv-LV" w:eastAsia="en-US"/>
          <w14:ligatures w14:val="standardContextual"/>
        </w:rPr>
      </w:pPr>
      <w:r w:rsidRPr="00E84825">
        <w:rPr>
          <w:rFonts w:eastAsia="Calibri"/>
          <w:b/>
          <w:bCs/>
          <w:kern w:val="2"/>
          <w:u w:val="single"/>
          <w:lang w:val="lv-LV" w:eastAsia="en-US"/>
          <w14:ligatures w14:val="standardContextual"/>
        </w:rPr>
        <w:t xml:space="preserve">2.1. </w:t>
      </w:r>
      <w:r w:rsidR="00137A56" w:rsidRPr="00137A56">
        <w:rPr>
          <w:rFonts w:eastAsia="Calibri"/>
          <w:b/>
          <w:bCs/>
          <w:kern w:val="2"/>
          <w:u w:val="single"/>
          <w:lang w:val="lv-LV" w:eastAsia="en-US"/>
          <w14:ligatures w14:val="standardContextual"/>
        </w:rPr>
        <w:t xml:space="preserve">TS </w:t>
      </w:r>
      <w:proofErr w:type="spellStart"/>
      <w:r w:rsidR="00137A56" w:rsidRPr="00137A56">
        <w:rPr>
          <w:rFonts w:eastAsia="Calibri"/>
          <w:b/>
          <w:bCs/>
          <w:kern w:val="2"/>
          <w:u w:val="single"/>
          <w:lang w:val="lv-LV" w:eastAsia="en-US"/>
          <w14:ligatures w14:val="standardContextual"/>
        </w:rPr>
        <w:t>for</w:t>
      </w:r>
      <w:proofErr w:type="spellEnd"/>
      <w:r w:rsidR="00137A56" w:rsidRPr="00137A56">
        <w:rPr>
          <w:rFonts w:eastAsia="Calibri"/>
          <w:b/>
          <w:bCs/>
          <w:kern w:val="2"/>
          <w:u w:val="single"/>
          <w:lang w:val="lv-LV" w:eastAsia="en-US"/>
          <w14:ligatures w14:val="standardContextual"/>
        </w:rPr>
        <w:t xml:space="preserve"> </w:t>
      </w:r>
      <w:proofErr w:type="spellStart"/>
      <w:r w:rsidR="00137A56" w:rsidRPr="00137A56">
        <w:rPr>
          <w:rFonts w:eastAsia="Calibri"/>
          <w:b/>
          <w:bCs/>
          <w:kern w:val="2"/>
          <w:u w:val="single"/>
          <w:lang w:val="lv-LV" w:eastAsia="en-US"/>
          <w14:ligatures w14:val="standardContextual"/>
        </w:rPr>
        <w:t>the</w:t>
      </w:r>
      <w:proofErr w:type="spellEnd"/>
      <w:r w:rsidR="00137A56" w:rsidRPr="00137A56">
        <w:rPr>
          <w:rFonts w:eastAsia="Calibri"/>
          <w:b/>
          <w:bCs/>
          <w:kern w:val="2"/>
          <w:u w:val="single"/>
          <w:lang w:val="lv-LV" w:eastAsia="en-US"/>
          <w14:ligatures w14:val="standardContextual"/>
        </w:rPr>
        <w:t xml:space="preserve"> </w:t>
      </w:r>
      <w:proofErr w:type="spellStart"/>
      <w:r w:rsidR="00137A56" w:rsidRPr="00137A56">
        <w:rPr>
          <w:rFonts w:eastAsia="Calibri"/>
          <w:b/>
          <w:bCs/>
          <w:kern w:val="2"/>
          <w:u w:val="single"/>
          <w:lang w:val="lv-LV" w:eastAsia="en-US"/>
          <w14:ligatures w14:val="standardContextual"/>
        </w:rPr>
        <w:t>quenching</w:t>
      </w:r>
      <w:proofErr w:type="spellEnd"/>
      <w:r w:rsidR="00137A56" w:rsidRPr="00137A56">
        <w:rPr>
          <w:rFonts w:eastAsia="Calibri"/>
          <w:b/>
          <w:bCs/>
          <w:kern w:val="2"/>
          <w:u w:val="single"/>
          <w:lang w:val="lv-LV" w:eastAsia="en-US"/>
          <w14:ligatures w14:val="standardContextual"/>
        </w:rPr>
        <w:t xml:space="preserve"> tank</w:t>
      </w:r>
    </w:p>
    <w:p w14:paraId="26525F3F" w14:textId="66AFCF48" w:rsidR="00606A69" w:rsidRPr="00606A69" w:rsidRDefault="00606A69" w:rsidP="00606A69">
      <w:pPr>
        <w:tabs>
          <w:tab w:val="left" w:pos="0"/>
        </w:tabs>
        <w:autoSpaceDE w:val="0"/>
        <w:autoSpaceDN w:val="0"/>
        <w:adjustRightInd w:val="0"/>
        <w:jc w:val="both"/>
        <w:rPr>
          <w:rFonts w:eastAsia="Calibri"/>
          <w:b/>
          <w:bCs/>
          <w:kern w:val="2"/>
          <w:lang w:val="lv-LV" w:eastAsia="en-US"/>
          <w14:ligatures w14:val="standardContextual"/>
        </w:rPr>
      </w:pPr>
      <w:proofErr w:type="spellStart"/>
      <w:r w:rsidRPr="00606A69">
        <w:rPr>
          <w:rFonts w:eastAsia="Calibri"/>
          <w:b/>
          <w:bCs/>
          <w:kern w:val="2"/>
          <w:lang w:val="lv-LV" w:eastAsia="en-US"/>
          <w14:ligatures w14:val="standardContextual"/>
        </w:rPr>
        <w:t>Purpose</w:t>
      </w:r>
      <w:proofErr w:type="spellEnd"/>
      <w:r>
        <w:rPr>
          <w:rFonts w:eastAsia="Calibri"/>
          <w:b/>
          <w:bCs/>
          <w:kern w:val="2"/>
          <w:lang w:val="lv-LV" w:eastAsia="en-US"/>
          <w14:ligatures w14:val="standardContextual"/>
        </w:rPr>
        <w:t>:</w:t>
      </w:r>
    </w:p>
    <w:p w14:paraId="411CBB85" w14:textId="77777777" w:rsidR="00606A69" w:rsidRPr="00606A69" w:rsidRDefault="00606A69" w:rsidP="00606A69">
      <w:pPr>
        <w:tabs>
          <w:tab w:val="left" w:pos="0"/>
        </w:tabs>
        <w:autoSpaceDE w:val="0"/>
        <w:autoSpaceDN w:val="0"/>
        <w:adjustRightInd w:val="0"/>
        <w:jc w:val="both"/>
        <w:rPr>
          <w:rFonts w:eastAsia="Calibri"/>
          <w:kern w:val="2"/>
          <w:lang w:val="lv-LV" w:eastAsia="en-US"/>
          <w14:ligatures w14:val="standardContextual"/>
        </w:rPr>
      </w:pPr>
    </w:p>
    <w:p w14:paraId="0652A9AC" w14:textId="77777777" w:rsidR="00606A69" w:rsidRPr="00606A69" w:rsidRDefault="00606A69" w:rsidP="00606A69">
      <w:pPr>
        <w:tabs>
          <w:tab w:val="left" w:pos="0"/>
        </w:tabs>
        <w:autoSpaceDE w:val="0"/>
        <w:autoSpaceDN w:val="0"/>
        <w:adjustRightInd w:val="0"/>
        <w:jc w:val="both"/>
        <w:rPr>
          <w:rFonts w:eastAsia="Calibri"/>
          <w:kern w:val="2"/>
          <w:lang w:val="lv-LV" w:eastAsia="en-US"/>
          <w14:ligatures w14:val="standardContextual"/>
        </w:rPr>
      </w:pPr>
      <w:proofErr w:type="spellStart"/>
      <w:r w:rsidRPr="00606A69">
        <w:rPr>
          <w:rFonts w:eastAsia="Calibri"/>
          <w:kern w:val="2"/>
          <w:lang w:val="lv-LV" w:eastAsia="en-US"/>
          <w14:ligatures w14:val="standardContextual"/>
        </w:rPr>
        <w:t>The</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quenching</w:t>
      </w:r>
      <w:proofErr w:type="spellEnd"/>
      <w:r w:rsidRPr="00606A69">
        <w:rPr>
          <w:rFonts w:eastAsia="Calibri"/>
          <w:kern w:val="2"/>
          <w:lang w:val="lv-LV" w:eastAsia="en-US"/>
          <w14:ligatures w14:val="standardContextual"/>
        </w:rPr>
        <w:t xml:space="preserve"> tank </w:t>
      </w:r>
      <w:proofErr w:type="spellStart"/>
      <w:r w:rsidRPr="00606A69">
        <w:rPr>
          <w:rFonts w:eastAsia="Calibri"/>
          <w:kern w:val="2"/>
          <w:lang w:val="lv-LV" w:eastAsia="en-US"/>
          <w14:ligatures w14:val="standardContextual"/>
        </w:rPr>
        <w:t>is</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intended</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for</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performing</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heat</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treatment</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quenching</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working</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with</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carbon</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alloyed</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and</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manganese</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steels</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conducting</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laboratory</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and</w:t>
      </w:r>
      <w:proofErr w:type="spellEnd"/>
      <w:r w:rsidRPr="00606A69">
        <w:rPr>
          <w:rFonts w:eastAsia="Calibri"/>
          <w:kern w:val="2"/>
          <w:lang w:val="lv-LV" w:eastAsia="en-US"/>
          <w14:ligatures w14:val="standardContextual"/>
        </w:rPr>
        <w:t xml:space="preserve"> pilot-</w:t>
      </w:r>
      <w:proofErr w:type="spellStart"/>
      <w:r w:rsidRPr="00606A69">
        <w:rPr>
          <w:rFonts w:eastAsia="Calibri"/>
          <w:kern w:val="2"/>
          <w:lang w:val="lv-LV" w:eastAsia="en-US"/>
          <w14:ligatures w14:val="standardContextual"/>
        </w:rPr>
        <w:t>scale</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testing</w:t>
      </w:r>
      <w:proofErr w:type="spellEnd"/>
      <w:r w:rsidRPr="00606A69">
        <w:rPr>
          <w:rFonts w:eastAsia="Calibri"/>
          <w:kern w:val="2"/>
          <w:lang w:val="lv-LV" w:eastAsia="en-US"/>
          <w14:ligatures w14:val="standardContextual"/>
        </w:rPr>
        <w:t>.</w:t>
      </w:r>
    </w:p>
    <w:p w14:paraId="2C43E27C" w14:textId="77777777" w:rsidR="00606A69" w:rsidRPr="00606A69" w:rsidRDefault="00606A69" w:rsidP="00606A69">
      <w:pPr>
        <w:tabs>
          <w:tab w:val="left" w:pos="0"/>
        </w:tabs>
        <w:autoSpaceDE w:val="0"/>
        <w:autoSpaceDN w:val="0"/>
        <w:adjustRightInd w:val="0"/>
        <w:jc w:val="both"/>
        <w:rPr>
          <w:rFonts w:eastAsia="Calibri"/>
          <w:kern w:val="2"/>
          <w:lang w:val="lv-LV" w:eastAsia="en-US"/>
          <w14:ligatures w14:val="standardContextual"/>
        </w:rPr>
      </w:pPr>
    </w:p>
    <w:p w14:paraId="33B9D9E1" w14:textId="10A85071" w:rsidR="00606A69" w:rsidRPr="00606A69" w:rsidRDefault="00606A69" w:rsidP="00606A69">
      <w:pPr>
        <w:tabs>
          <w:tab w:val="left" w:pos="0"/>
        </w:tabs>
        <w:autoSpaceDE w:val="0"/>
        <w:autoSpaceDN w:val="0"/>
        <w:adjustRightInd w:val="0"/>
        <w:jc w:val="both"/>
        <w:rPr>
          <w:rFonts w:eastAsia="Calibri"/>
          <w:b/>
          <w:bCs/>
          <w:kern w:val="2"/>
          <w:lang w:val="lv-LV" w:eastAsia="en-US"/>
          <w14:ligatures w14:val="standardContextual"/>
        </w:rPr>
      </w:pPr>
      <w:proofErr w:type="spellStart"/>
      <w:r w:rsidRPr="00606A69">
        <w:rPr>
          <w:rFonts w:eastAsia="Calibri"/>
          <w:b/>
          <w:bCs/>
          <w:kern w:val="2"/>
          <w:lang w:val="lv-LV" w:eastAsia="en-US"/>
          <w14:ligatures w14:val="standardContextual"/>
        </w:rPr>
        <w:t>Main</w:t>
      </w:r>
      <w:proofErr w:type="spellEnd"/>
      <w:r w:rsidRPr="00606A69">
        <w:rPr>
          <w:rFonts w:eastAsia="Calibri"/>
          <w:b/>
          <w:bCs/>
          <w:kern w:val="2"/>
          <w:lang w:val="lv-LV" w:eastAsia="en-US"/>
          <w14:ligatures w14:val="standardContextual"/>
        </w:rPr>
        <w:t xml:space="preserve"> </w:t>
      </w:r>
      <w:proofErr w:type="spellStart"/>
      <w:r w:rsidRPr="00606A69">
        <w:rPr>
          <w:rFonts w:eastAsia="Calibri"/>
          <w:b/>
          <w:bCs/>
          <w:kern w:val="2"/>
          <w:lang w:val="lv-LV" w:eastAsia="en-US"/>
          <w14:ligatures w14:val="standardContextual"/>
        </w:rPr>
        <w:t>parameters</w:t>
      </w:r>
      <w:proofErr w:type="spellEnd"/>
      <w:r w:rsidRPr="00606A69">
        <w:rPr>
          <w:rFonts w:eastAsia="Calibri"/>
          <w:b/>
          <w:bCs/>
          <w:kern w:val="2"/>
          <w:lang w:val="lv-LV" w:eastAsia="en-US"/>
          <w14:ligatures w14:val="standardContextual"/>
        </w:rPr>
        <w:t>:</w:t>
      </w:r>
    </w:p>
    <w:p w14:paraId="7BE84F59" w14:textId="77777777" w:rsidR="00606A69" w:rsidRPr="00606A69" w:rsidRDefault="00606A69" w:rsidP="00606A69">
      <w:pPr>
        <w:tabs>
          <w:tab w:val="left" w:pos="0"/>
        </w:tabs>
        <w:autoSpaceDE w:val="0"/>
        <w:autoSpaceDN w:val="0"/>
        <w:adjustRightInd w:val="0"/>
        <w:jc w:val="both"/>
        <w:rPr>
          <w:rFonts w:eastAsia="Calibri"/>
          <w:kern w:val="2"/>
          <w:lang w:val="lv-LV" w:eastAsia="en-US"/>
          <w14:ligatures w14:val="standardContextual"/>
        </w:rPr>
      </w:pPr>
    </w:p>
    <w:p w14:paraId="1A38F588" w14:textId="2422AAA9" w:rsidR="00606A69" w:rsidRPr="00606A69" w:rsidRDefault="00606A69" w:rsidP="00606A69">
      <w:pPr>
        <w:tabs>
          <w:tab w:val="left" w:pos="0"/>
        </w:tabs>
        <w:autoSpaceDE w:val="0"/>
        <w:autoSpaceDN w:val="0"/>
        <w:adjustRightInd w:val="0"/>
        <w:jc w:val="both"/>
        <w:rPr>
          <w:rFonts w:eastAsia="Calibri"/>
          <w:kern w:val="2"/>
          <w:lang w:val="lv-LV" w:eastAsia="en-US"/>
          <w14:ligatures w14:val="standardContextual"/>
        </w:rPr>
      </w:pPr>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Type</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two-chamber</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oil</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water</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Working</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zone</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dimensions</w:t>
      </w:r>
      <w:proofErr w:type="spellEnd"/>
      <w:r w:rsidRPr="00606A69">
        <w:rPr>
          <w:rFonts w:eastAsia="Calibri"/>
          <w:kern w:val="2"/>
          <w:lang w:val="lv-LV" w:eastAsia="en-US"/>
          <w14:ligatures w14:val="standardContextual"/>
        </w:rPr>
        <w:t xml:space="preserve">: 600 × 700 × 1200 mm • </w:t>
      </w:r>
      <w:proofErr w:type="spellStart"/>
      <w:r w:rsidRPr="00606A69">
        <w:rPr>
          <w:rFonts w:eastAsia="Calibri"/>
          <w:kern w:val="2"/>
          <w:lang w:val="lv-LV" w:eastAsia="en-US"/>
          <w14:ligatures w14:val="standardContextual"/>
        </w:rPr>
        <w:t>Working</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medium</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quenching</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oil</w:t>
      </w:r>
      <w:proofErr w:type="spellEnd"/>
      <w:r w:rsidRPr="00606A69">
        <w:rPr>
          <w:rFonts w:eastAsia="Calibri"/>
          <w:kern w:val="2"/>
          <w:lang w:val="lv-LV" w:eastAsia="en-US"/>
          <w14:ligatures w14:val="standardContextual"/>
        </w:rPr>
        <w:t xml:space="preserve"> (ISO VG 32–46), </w:t>
      </w:r>
      <w:proofErr w:type="spellStart"/>
      <w:r w:rsidRPr="00606A69">
        <w:rPr>
          <w:rFonts w:eastAsia="Calibri"/>
          <w:kern w:val="2"/>
          <w:lang w:val="lv-LV" w:eastAsia="en-US"/>
          <w14:ligatures w14:val="standardContextual"/>
        </w:rPr>
        <w:t>water</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Loading</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temperature</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of</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parts</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up</w:t>
      </w:r>
      <w:proofErr w:type="spellEnd"/>
      <w:r w:rsidRPr="00606A69">
        <w:rPr>
          <w:rFonts w:eastAsia="Calibri"/>
          <w:kern w:val="2"/>
          <w:lang w:val="lv-LV" w:eastAsia="en-US"/>
          <w14:ligatures w14:val="standardContextual"/>
        </w:rPr>
        <w:t xml:space="preserve"> to ~900–1100 °C (</w:t>
      </w:r>
      <w:proofErr w:type="spellStart"/>
      <w:r w:rsidRPr="00606A69">
        <w:rPr>
          <w:rFonts w:eastAsia="Calibri"/>
          <w:kern w:val="2"/>
          <w:lang w:val="lv-LV" w:eastAsia="en-US"/>
          <w14:ligatures w14:val="standardContextual"/>
        </w:rPr>
        <w:t>in</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the</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water</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chamber</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up</w:t>
      </w:r>
      <w:proofErr w:type="spellEnd"/>
      <w:r w:rsidRPr="00606A69">
        <w:rPr>
          <w:rFonts w:eastAsia="Calibri"/>
          <w:kern w:val="2"/>
          <w:lang w:val="lv-LV" w:eastAsia="en-US"/>
          <w14:ligatures w14:val="standardContextual"/>
        </w:rPr>
        <w:t xml:space="preserve"> to ~850 °C (</w:t>
      </w:r>
      <w:proofErr w:type="spellStart"/>
      <w:r w:rsidRPr="00606A69">
        <w:rPr>
          <w:rFonts w:eastAsia="Calibri"/>
          <w:kern w:val="2"/>
          <w:lang w:val="lv-LV" w:eastAsia="en-US"/>
          <w14:ligatures w14:val="standardContextual"/>
        </w:rPr>
        <w:t>in</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the</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oil</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chamber</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Volume</w:t>
      </w:r>
      <w:proofErr w:type="spellEnd"/>
      <w:r w:rsidRPr="00606A69">
        <w:rPr>
          <w:rFonts w:eastAsia="Calibri"/>
          <w:kern w:val="2"/>
          <w:lang w:val="lv-LV" w:eastAsia="en-US"/>
          <w14:ligatures w14:val="standardContextual"/>
        </w:rPr>
        <w:t xml:space="preserve">: 500 L per </w:t>
      </w:r>
      <w:proofErr w:type="spellStart"/>
      <w:r w:rsidRPr="00606A69">
        <w:rPr>
          <w:rFonts w:eastAsia="Calibri"/>
          <w:kern w:val="2"/>
          <w:lang w:val="lv-LV" w:eastAsia="en-US"/>
          <w14:ligatures w14:val="standardContextual"/>
        </w:rPr>
        <w:t>chamber</w:t>
      </w:r>
      <w:proofErr w:type="spellEnd"/>
      <w:r>
        <w:rPr>
          <w:rFonts w:eastAsia="Calibri"/>
          <w:kern w:val="2"/>
          <w:lang w:val="lv-LV" w:eastAsia="en-US"/>
          <w14:ligatures w14:val="standardContextual"/>
        </w:rPr>
        <w:t>.</w:t>
      </w:r>
    </w:p>
    <w:p w14:paraId="163020F9" w14:textId="77777777" w:rsidR="00606A69" w:rsidRPr="00606A69" w:rsidRDefault="00606A69" w:rsidP="00606A69">
      <w:pPr>
        <w:tabs>
          <w:tab w:val="left" w:pos="0"/>
        </w:tabs>
        <w:autoSpaceDE w:val="0"/>
        <w:autoSpaceDN w:val="0"/>
        <w:adjustRightInd w:val="0"/>
        <w:jc w:val="both"/>
        <w:rPr>
          <w:rFonts w:eastAsia="Calibri"/>
          <w:kern w:val="2"/>
          <w:lang w:val="lv-LV" w:eastAsia="en-US"/>
          <w14:ligatures w14:val="standardContextual"/>
        </w:rPr>
      </w:pPr>
    </w:p>
    <w:p w14:paraId="5F9A9706" w14:textId="3969CEAE" w:rsidR="00606A69" w:rsidRPr="00606A69" w:rsidRDefault="00606A69" w:rsidP="00606A69">
      <w:pPr>
        <w:tabs>
          <w:tab w:val="left" w:pos="0"/>
        </w:tabs>
        <w:autoSpaceDE w:val="0"/>
        <w:autoSpaceDN w:val="0"/>
        <w:adjustRightInd w:val="0"/>
        <w:jc w:val="both"/>
        <w:rPr>
          <w:rFonts w:eastAsia="Calibri"/>
          <w:b/>
          <w:bCs/>
          <w:kern w:val="2"/>
          <w:lang w:val="lv-LV" w:eastAsia="en-US"/>
          <w14:ligatures w14:val="standardContextual"/>
        </w:rPr>
      </w:pPr>
      <w:proofErr w:type="spellStart"/>
      <w:r w:rsidRPr="00606A69">
        <w:rPr>
          <w:rFonts w:eastAsia="Calibri"/>
          <w:b/>
          <w:bCs/>
          <w:kern w:val="2"/>
          <w:lang w:val="lv-LV" w:eastAsia="en-US"/>
          <w14:ligatures w14:val="standardContextual"/>
        </w:rPr>
        <w:t>Design</w:t>
      </w:r>
      <w:proofErr w:type="spellEnd"/>
      <w:r w:rsidRPr="00606A69">
        <w:rPr>
          <w:rFonts w:eastAsia="Calibri"/>
          <w:b/>
          <w:bCs/>
          <w:kern w:val="2"/>
          <w:lang w:val="lv-LV" w:eastAsia="en-US"/>
          <w14:ligatures w14:val="standardContextual"/>
        </w:rPr>
        <w:t xml:space="preserve"> </w:t>
      </w:r>
      <w:proofErr w:type="spellStart"/>
      <w:r w:rsidRPr="00606A69">
        <w:rPr>
          <w:rFonts w:eastAsia="Calibri"/>
          <w:b/>
          <w:bCs/>
          <w:kern w:val="2"/>
          <w:lang w:val="lv-LV" w:eastAsia="en-US"/>
          <w14:ligatures w14:val="standardContextual"/>
        </w:rPr>
        <w:t>requirements</w:t>
      </w:r>
      <w:proofErr w:type="spellEnd"/>
      <w:r w:rsidRPr="00606A69">
        <w:rPr>
          <w:rFonts w:eastAsia="Calibri"/>
          <w:b/>
          <w:bCs/>
          <w:kern w:val="2"/>
          <w:lang w:val="lv-LV" w:eastAsia="en-US"/>
          <w14:ligatures w14:val="standardContextual"/>
        </w:rPr>
        <w:t>:</w:t>
      </w:r>
    </w:p>
    <w:p w14:paraId="48A09CD1" w14:textId="77777777" w:rsidR="00606A69" w:rsidRPr="00606A69" w:rsidRDefault="00606A69" w:rsidP="00606A69">
      <w:pPr>
        <w:tabs>
          <w:tab w:val="left" w:pos="0"/>
        </w:tabs>
        <w:autoSpaceDE w:val="0"/>
        <w:autoSpaceDN w:val="0"/>
        <w:adjustRightInd w:val="0"/>
        <w:jc w:val="both"/>
        <w:rPr>
          <w:rFonts w:eastAsia="Calibri"/>
          <w:kern w:val="2"/>
          <w:lang w:val="lv-LV" w:eastAsia="en-US"/>
          <w14:ligatures w14:val="standardContextual"/>
        </w:rPr>
      </w:pPr>
    </w:p>
    <w:p w14:paraId="54ACDD62" w14:textId="2B2AC11A" w:rsidR="00606A69" w:rsidRPr="00606A69" w:rsidRDefault="00606A69" w:rsidP="00606A69">
      <w:pPr>
        <w:tabs>
          <w:tab w:val="left" w:pos="0"/>
        </w:tabs>
        <w:autoSpaceDE w:val="0"/>
        <w:autoSpaceDN w:val="0"/>
        <w:adjustRightInd w:val="0"/>
        <w:jc w:val="both"/>
        <w:rPr>
          <w:rFonts w:eastAsia="Calibri"/>
          <w:kern w:val="2"/>
          <w:lang w:val="lv-LV" w:eastAsia="en-US"/>
          <w14:ligatures w14:val="standardContextual"/>
        </w:rPr>
      </w:pPr>
      <w:proofErr w:type="spellStart"/>
      <w:r w:rsidRPr="00606A69">
        <w:rPr>
          <w:rFonts w:eastAsia="Calibri"/>
          <w:kern w:val="2"/>
          <w:lang w:val="lv-LV" w:eastAsia="en-US"/>
          <w14:ligatures w14:val="standardContextual"/>
        </w:rPr>
        <w:t>General</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Separate</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chambers</w:t>
      </w:r>
      <w:proofErr w:type="spellEnd"/>
      <w:r w:rsidRPr="00606A69">
        <w:rPr>
          <w:rFonts w:eastAsia="Calibri"/>
          <w:kern w:val="2"/>
          <w:lang w:val="lv-LV" w:eastAsia="en-US"/>
          <w14:ligatures w14:val="standardContextual"/>
        </w:rPr>
        <w:t xml:space="preserve"> (2 </w:t>
      </w:r>
      <w:proofErr w:type="spellStart"/>
      <w:r w:rsidRPr="00606A69">
        <w:rPr>
          <w:rFonts w:eastAsia="Calibri"/>
          <w:kern w:val="2"/>
          <w:lang w:val="lv-LV" w:eastAsia="en-US"/>
          <w14:ligatures w14:val="standardContextual"/>
        </w:rPr>
        <w:t>zones</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main</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quenching</w:t>
      </w:r>
      <w:proofErr w:type="spellEnd"/>
      <w:r w:rsidRPr="00606A69">
        <w:rPr>
          <w:rFonts w:eastAsia="Calibri"/>
          <w:kern w:val="2"/>
          <w:lang w:val="lv-LV" w:eastAsia="en-US"/>
          <w14:ligatures w14:val="standardContextual"/>
        </w:rPr>
        <w:t xml:space="preserve"> • holding/</w:t>
      </w:r>
      <w:proofErr w:type="spellStart"/>
      <w:r w:rsidRPr="00606A69">
        <w:rPr>
          <w:rFonts w:eastAsia="Calibri"/>
          <w:kern w:val="2"/>
          <w:lang w:val="lv-LV" w:eastAsia="en-US"/>
          <w14:ligatures w14:val="standardContextual"/>
        </w:rPr>
        <w:t>cooling</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Rigid</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welded</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structure</w:t>
      </w:r>
      <w:proofErr w:type="spellEnd"/>
      <w:r w:rsidRPr="00606A69">
        <w:rPr>
          <w:rFonts w:eastAsia="Calibri"/>
          <w:kern w:val="2"/>
          <w:lang w:val="lv-LV" w:eastAsia="en-US"/>
          <w14:ligatures w14:val="standardContextual"/>
        </w:rPr>
        <w:t xml:space="preserve">, plate </w:t>
      </w:r>
      <w:proofErr w:type="spellStart"/>
      <w:r w:rsidRPr="00606A69">
        <w:rPr>
          <w:rFonts w:eastAsia="Calibri"/>
          <w:kern w:val="2"/>
          <w:lang w:val="lv-LV" w:eastAsia="en-US"/>
          <w14:ligatures w14:val="standardContextual"/>
        </w:rPr>
        <w:t>thickness</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not</w:t>
      </w:r>
      <w:proofErr w:type="spellEnd"/>
      <w:r w:rsidRPr="00606A69">
        <w:rPr>
          <w:rFonts w:eastAsia="Calibri"/>
          <w:kern w:val="2"/>
          <w:lang w:val="lv-LV" w:eastAsia="en-US"/>
          <w14:ligatures w14:val="standardContextual"/>
        </w:rPr>
        <w:t xml:space="preserve"> less </w:t>
      </w:r>
      <w:proofErr w:type="spellStart"/>
      <w:r w:rsidRPr="00606A69">
        <w:rPr>
          <w:rFonts w:eastAsia="Calibri"/>
          <w:kern w:val="2"/>
          <w:lang w:val="lv-LV" w:eastAsia="en-US"/>
          <w14:ligatures w14:val="standardContextual"/>
        </w:rPr>
        <w:t>than</w:t>
      </w:r>
      <w:proofErr w:type="spellEnd"/>
      <w:r w:rsidRPr="00606A69">
        <w:rPr>
          <w:rFonts w:eastAsia="Calibri"/>
          <w:kern w:val="2"/>
          <w:lang w:val="lv-LV" w:eastAsia="en-US"/>
          <w14:ligatures w14:val="standardContextual"/>
        </w:rPr>
        <w:t xml:space="preserve"> 4–6 mm. Steel 235 • </w:t>
      </w:r>
      <w:proofErr w:type="spellStart"/>
      <w:r w:rsidRPr="00606A69">
        <w:rPr>
          <w:rFonts w:eastAsia="Calibri"/>
          <w:kern w:val="2"/>
          <w:lang w:val="lv-LV" w:eastAsia="en-US"/>
          <w14:ligatures w14:val="standardContextual"/>
        </w:rPr>
        <w:t>Presence</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of</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stiffening</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ribs</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Tightness</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fire-resistant</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lid</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for</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the</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oil</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compartment</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Design</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preventing</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mixing</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of</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quenching</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media</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during</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operation</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considering</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boiling</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and</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splashing</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Functional</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Possibility</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of</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rapid</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transfer</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of</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samples</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for</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combined</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water</w:t>
      </w:r>
      <w:proofErr w:type="spellEnd"/>
      <w:r w:rsidRPr="00606A69">
        <w:rPr>
          <w:rFonts w:eastAsia="Calibri"/>
          <w:kern w:val="2"/>
          <w:lang w:val="lv-LV" w:eastAsia="en-US"/>
          <w14:ligatures w14:val="standardContextual"/>
        </w:rPr>
        <w:t>–</w:t>
      </w:r>
      <w:proofErr w:type="spellStart"/>
      <w:r w:rsidRPr="00606A69">
        <w:rPr>
          <w:rFonts w:eastAsia="Calibri"/>
          <w:kern w:val="2"/>
          <w:lang w:val="lv-LV" w:eastAsia="en-US"/>
          <w14:ligatures w14:val="standardContextual"/>
        </w:rPr>
        <w:t>oil</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quenching</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Transfer</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time</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between</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chambers</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not</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more</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than</w:t>
      </w:r>
      <w:proofErr w:type="spellEnd"/>
      <w:r w:rsidRPr="00606A69">
        <w:rPr>
          <w:rFonts w:eastAsia="Calibri"/>
          <w:kern w:val="2"/>
          <w:lang w:val="lv-LV" w:eastAsia="en-US"/>
          <w14:ligatures w14:val="standardContextual"/>
        </w:rPr>
        <w:t xml:space="preserve"> 2–3 </w:t>
      </w:r>
      <w:proofErr w:type="spellStart"/>
      <w:r w:rsidRPr="00606A69">
        <w:rPr>
          <w:rFonts w:eastAsia="Calibri"/>
          <w:kern w:val="2"/>
          <w:lang w:val="lv-LV" w:eastAsia="en-US"/>
          <w14:ligatures w14:val="standardContextual"/>
        </w:rPr>
        <w:t>seconds</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Minimization</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of</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splashing</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of</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quenching</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media</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Resistance</w:t>
      </w:r>
      <w:proofErr w:type="spellEnd"/>
      <w:r w:rsidRPr="00606A69">
        <w:rPr>
          <w:rFonts w:eastAsia="Calibri"/>
          <w:kern w:val="2"/>
          <w:lang w:val="lv-LV" w:eastAsia="en-US"/>
          <w14:ligatures w14:val="standardContextual"/>
        </w:rPr>
        <w:t xml:space="preserve"> to </w:t>
      </w:r>
      <w:proofErr w:type="spellStart"/>
      <w:r w:rsidRPr="00606A69">
        <w:rPr>
          <w:rFonts w:eastAsia="Calibri"/>
          <w:kern w:val="2"/>
          <w:lang w:val="lv-LV" w:eastAsia="en-US"/>
          <w14:ligatures w14:val="standardContextual"/>
        </w:rPr>
        <w:t>deformation</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structural</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rigidity</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Thermal</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Heat</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removal</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calculation</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Prevention</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of</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oil</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overheating</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Presence</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of</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an</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oil</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cooling</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system</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coil</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or</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external</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heat</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exchanger</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Presence</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of</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medium</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agitation</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stirrer</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or</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circulation</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Possibility</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of</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installation</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of</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thermocouples</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temperature</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control</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system</w:t>
      </w:r>
      <w:proofErr w:type="spellEnd"/>
      <w:r>
        <w:rPr>
          <w:rFonts w:eastAsia="Calibri"/>
          <w:kern w:val="2"/>
          <w:lang w:val="lv-LV" w:eastAsia="en-US"/>
          <w14:ligatures w14:val="standardContextual"/>
        </w:rPr>
        <w:t>.</w:t>
      </w:r>
    </w:p>
    <w:p w14:paraId="06B5E22E" w14:textId="77777777" w:rsidR="00606A69" w:rsidRPr="00606A69" w:rsidRDefault="00606A69" w:rsidP="00606A69">
      <w:pPr>
        <w:tabs>
          <w:tab w:val="left" w:pos="0"/>
        </w:tabs>
        <w:autoSpaceDE w:val="0"/>
        <w:autoSpaceDN w:val="0"/>
        <w:adjustRightInd w:val="0"/>
        <w:jc w:val="both"/>
        <w:rPr>
          <w:rFonts w:eastAsia="Calibri"/>
          <w:kern w:val="2"/>
          <w:lang w:val="lv-LV" w:eastAsia="en-US"/>
          <w14:ligatures w14:val="standardContextual"/>
        </w:rPr>
      </w:pPr>
    </w:p>
    <w:p w14:paraId="77DF6A63" w14:textId="40A34879" w:rsidR="00606A69" w:rsidRPr="00606A69" w:rsidRDefault="00606A69" w:rsidP="00606A69">
      <w:pPr>
        <w:tabs>
          <w:tab w:val="left" w:pos="0"/>
        </w:tabs>
        <w:autoSpaceDE w:val="0"/>
        <w:autoSpaceDN w:val="0"/>
        <w:adjustRightInd w:val="0"/>
        <w:jc w:val="both"/>
        <w:rPr>
          <w:rFonts w:eastAsia="Calibri"/>
          <w:b/>
          <w:bCs/>
          <w:kern w:val="2"/>
          <w:lang w:val="lv-LV" w:eastAsia="en-US"/>
          <w14:ligatures w14:val="standardContextual"/>
        </w:rPr>
      </w:pPr>
      <w:proofErr w:type="spellStart"/>
      <w:r w:rsidRPr="00606A69">
        <w:rPr>
          <w:rFonts w:eastAsia="Calibri"/>
          <w:b/>
          <w:bCs/>
          <w:kern w:val="2"/>
          <w:lang w:val="lv-LV" w:eastAsia="en-US"/>
          <w14:ligatures w14:val="standardContextual"/>
        </w:rPr>
        <w:lastRenderedPageBreak/>
        <w:t>Additional</w:t>
      </w:r>
      <w:proofErr w:type="spellEnd"/>
      <w:r w:rsidRPr="00606A69">
        <w:rPr>
          <w:rFonts w:eastAsia="Calibri"/>
          <w:b/>
          <w:bCs/>
          <w:kern w:val="2"/>
          <w:lang w:val="lv-LV" w:eastAsia="en-US"/>
          <w14:ligatures w14:val="standardContextual"/>
        </w:rPr>
        <w:t xml:space="preserve"> </w:t>
      </w:r>
      <w:proofErr w:type="spellStart"/>
      <w:r w:rsidRPr="00606A69">
        <w:rPr>
          <w:rFonts w:eastAsia="Calibri"/>
          <w:b/>
          <w:bCs/>
          <w:kern w:val="2"/>
          <w:lang w:val="lv-LV" w:eastAsia="en-US"/>
          <w14:ligatures w14:val="standardContextual"/>
        </w:rPr>
        <w:t>requirements</w:t>
      </w:r>
      <w:proofErr w:type="spellEnd"/>
      <w:r w:rsidRPr="00606A69">
        <w:rPr>
          <w:rFonts w:eastAsia="Calibri"/>
          <w:b/>
          <w:bCs/>
          <w:kern w:val="2"/>
          <w:lang w:val="lv-LV" w:eastAsia="en-US"/>
          <w14:ligatures w14:val="standardContextual"/>
        </w:rPr>
        <w:t>:</w:t>
      </w:r>
    </w:p>
    <w:p w14:paraId="51013F71" w14:textId="77777777" w:rsidR="00606A69" w:rsidRPr="00606A69" w:rsidRDefault="00606A69" w:rsidP="00606A69">
      <w:pPr>
        <w:tabs>
          <w:tab w:val="left" w:pos="0"/>
        </w:tabs>
        <w:autoSpaceDE w:val="0"/>
        <w:autoSpaceDN w:val="0"/>
        <w:adjustRightInd w:val="0"/>
        <w:jc w:val="both"/>
        <w:rPr>
          <w:rFonts w:eastAsia="Calibri"/>
          <w:kern w:val="2"/>
          <w:lang w:val="lv-LV" w:eastAsia="en-US"/>
          <w14:ligatures w14:val="standardContextual"/>
        </w:rPr>
      </w:pPr>
    </w:p>
    <w:p w14:paraId="37EBA60C" w14:textId="1B7B68FC" w:rsidR="00606A69" w:rsidRPr="00606A69" w:rsidRDefault="00606A69" w:rsidP="00606A69">
      <w:pPr>
        <w:tabs>
          <w:tab w:val="left" w:pos="0"/>
        </w:tabs>
        <w:autoSpaceDE w:val="0"/>
        <w:autoSpaceDN w:val="0"/>
        <w:adjustRightInd w:val="0"/>
        <w:jc w:val="both"/>
        <w:rPr>
          <w:rFonts w:eastAsia="Calibri"/>
          <w:kern w:val="2"/>
          <w:lang w:val="lv-LV" w:eastAsia="en-US"/>
          <w14:ligatures w14:val="standardContextual"/>
        </w:rPr>
      </w:pPr>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Possibility</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of</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installation</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of</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cover</w:t>
      </w:r>
      <w:proofErr w:type="spellEnd"/>
      <w:r w:rsidRPr="00606A69">
        <w:rPr>
          <w:rFonts w:eastAsia="Calibri"/>
          <w:kern w:val="2"/>
          <w:lang w:val="lv-LV" w:eastAsia="en-US"/>
          <w14:ligatures w14:val="standardContextual"/>
        </w:rPr>
        <w:t>/</w:t>
      </w:r>
      <w:proofErr w:type="spellStart"/>
      <w:r w:rsidRPr="00606A69">
        <w:rPr>
          <w:rFonts w:eastAsia="Calibri"/>
          <w:kern w:val="2"/>
          <w:lang w:val="lv-LV" w:eastAsia="en-US"/>
          <w14:ligatures w14:val="standardContextual"/>
        </w:rPr>
        <w:t>screen</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exhaust</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system</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Provide</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drain</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connections</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for</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oil</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or</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water</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for</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replacement</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cleaning</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or</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disposal</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ease</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of</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cleaning</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of</w:t>
      </w:r>
      <w:proofErr w:type="spellEnd"/>
      <w:r w:rsidRPr="00606A69">
        <w:rPr>
          <w:rFonts w:eastAsia="Calibri"/>
          <w:kern w:val="2"/>
          <w:lang w:val="lv-LV" w:eastAsia="en-US"/>
          <w14:ligatures w14:val="standardContextual"/>
        </w:rPr>
        <w:t xml:space="preserve"> tanks • </w:t>
      </w:r>
      <w:proofErr w:type="spellStart"/>
      <w:r w:rsidRPr="00606A69">
        <w:rPr>
          <w:rFonts w:eastAsia="Calibri"/>
          <w:kern w:val="2"/>
          <w:lang w:val="lv-LV" w:eastAsia="en-US"/>
          <w14:ligatures w14:val="standardContextual"/>
        </w:rPr>
        <w:t>fire</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safety</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solutions</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at</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least</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basic</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level</w:t>
      </w:r>
      <w:proofErr w:type="spellEnd"/>
      <w:r w:rsidRPr="00606A69">
        <w:rPr>
          <w:rFonts w:eastAsia="Calibri"/>
          <w:kern w:val="2"/>
          <w:lang w:val="lv-LV" w:eastAsia="en-US"/>
          <w14:ligatures w14:val="standardContextual"/>
        </w:rPr>
        <w:t>)</w:t>
      </w:r>
      <w:r>
        <w:rPr>
          <w:rFonts w:eastAsia="Calibri"/>
          <w:kern w:val="2"/>
          <w:lang w:val="lv-LV" w:eastAsia="en-US"/>
          <w14:ligatures w14:val="standardContextual"/>
        </w:rPr>
        <w:t>.</w:t>
      </w:r>
    </w:p>
    <w:p w14:paraId="664DE596" w14:textId="77777777" w:rsidR="00606A69" w:rsidRPr="00606A69" w:rsidRDefault="00606A69" w:rsidP="00606A69">
      <w:pPr>
        <w:tabs>
          <w:tab w:val="left" w:pos="0"/>
        </w:tabs>
        <w:autoSpaceDE w:val="0"/>
        <w:autoSpaceDN w:val="0"/>
        <w:adjustRightInd w:val="0"/>
        <w:jc w:val="both"/>
        <w:rPr>
          <w:rFonts w:eastAsia="Calibri"/>
          <w:kern w:val="2"/>
          <w:lang w:val="lv-LV" w:eastAsia="en-US"/>
          <w14:ligatures w14:val="standardContextual"/>
        </w:rPr>
      </w:pPr>
    </w:p>
    <w:p w14:paraId="6362C10E" w14:textId="47D39802" w:rsidR="00606A69" w:rsidRPr="00606A69" w:rsidRDefault="00606A69" w:rsidP="00606A69">
      <w:pPr>
        <w:tabs>
          <w:tab w:val="left" w:pos="0"/>
        </w:tabs>
        <w:autoSpaceDE w:val="0"/>
        <w:autoSpaceDN w:val="0"/>
        <w:adjustRightInd w:val="0"/>
        <w:jc w:val="both"/>
        <w:rPr>
          <w:rFonts w:eastAsia="Calibri"/>
          <w:b/>
          <w:bCs/>
          <w:kern w:val="2"/>
          <w:lang w:val="lv-LV" w:eastAsia="en-US"/>
          <w14:ligatures w14:val="standardContextual"/>
        </w:rPr>
      </w:pPr>
      <w:proofErr w:type="spellStart"/>
      <w:r w:rsidRPr="00606A69">
        <w:rPr>
          <w:rFonts w:eastAsia="Calibri"/>
          <w:b/>
          <w:bCs/>
          <w:kern w:val="2"/>
          <w:lang w:val="lv-LV" w:eastAsia="en-US"/>
          <w14:ligatures w14:val="standardContextual"/>
        </w:rPr>
        <w:t>Development</w:t>
      </w:r>
      <w:proofErr w:type="spellEnd"/>
      <w:r w:rsidRPr="00606A69">
        <w:rPr>
          <w:rFonts w:eastAsia="Calibri"/>
          <w:b/>
          <w:bCs/>
          <w:kern w:val="2"/>
          <w:lang w:val="lv-LV" w:eastAsia="en-US"/>
          <w14:ligatures w14:val="standardContextual"/>
        </w:rPr>
        <w:t xml:space="preserve"> </w:t>
      </w:r>
      <w:proofErr w:type="spellStart"/>
      <w:r w:rsidRPr="00606A69">
        <w:rPr>
          <w:rFonts w:eastAsia="Calibri"/>
          <w:b/>
          <w:bCs/>
          <w:kern w:val="2"/>
          <w:lang w:val="lv-LV" w:eastAsia="en-US"/>
          <w14:ligatures w14:val="standardContextual"/>
        </w:rPr>
        <w:t>result</w:t>
      </w:r>
      <w:proofErr w:type="spellEnd"/>
      <w:r w:rsidRPr="00606A69">
        <w:rPr>
          <w:rFonts w:eastAsia="Calibri"/>
          <w:b/>
          <w:bCs/>
          <w:kern w:val="2"/>
          <w:lang w:val="lv-LV" w:eastAsia="en-US"/>
          <w14:ligatures w14:val="standardContextual"/>
        </w:rPr>
        <w:t>:</w:t>
      </w:r>
    </w:p>
    <w:p w14:paraId="5E952461" w14:textId="77777777" w:rsidR="00606A69" w:rsidRPr="00606A69" w:rsidRDefault="00606A69" w:rsidP="00606A69">
      <w:pPr>
        <w:tabs>
          <w:tab w:val="left" w:pos="0"/>
        </w:tabs>
        <w:autoSpaceDE w:val="0"/>
        <w:autoSpaceDN w:val="0"/>
        <w:adjustRightInd w:val="0"/>
        <w:jc w:val="both"/>
        <w:rPr>
          <w:rFonts w:eastAsia="Calibri"/>
          <w:kern w:val="2"/>
          <w:lang w:val="lv-LV" w:eastAsia="en-US"/>
          <w14:ligatures w14:val="standardContextual"/>
        </w:rPr>
      </w:pPr>
    </w:p>
    <w:p w14:paraId="3E97CBFA" w14:textId="6877405F" w:rsidR="00E84825" w:rsidRDefault="00606A69" w:rsidP="00606A69">
      <w:pPr>
        <w:tabs>
          <w:tab w:val="left" w:pos="0"/>
        </w:tabs>
        <w:autoSpaceDE w:val="0"/>
        <w:autoSpaceDN w:val="0"/>
        <w:adjustRightInd w:val="0"/>
        <w:jc w:val="both"/>
        <w:rPr>
          <w:rFonts w:eastAsia="Calibri"/>
          <w:kern w:val="2"/>
          <w:lang w:val="lv-LV" w:eastAsia="en-US"/>
          <w14:ligatures w14:val="standardContextual"/>
        </w:rPr>
      </w:pPr>
      <w:r w:rsidRPr="00606A69">
        <w:rPr>
          <w:rFonts w:eastAsia="Calibri"/>
          <w:kern w:val="2"/>
          <w:lang w:val="lv-LV" w:eastAsia="en-US"/>
          <w14:ligatures w14:val="standardContextual"/>
        </w:rPr>
        <w:t xml:space="preserve">• 3D </w:t>
      </w:r>
      <w:proofErr w:type="spellStart"/>
      <w:r w:rsidRPr="00606A69">
        <w:rPr>
          <w:rFonts w:eastAsia="Calibri"/>
          <w:kern w:val="2"/>
          <w:lang w:val="lv-LV" w:eastAsia="en-US"/>
          <w14:ligatures w14:val="standardContextual"/>
        </w:rPr>
        <w:t>model</w:t>
      </w:r>
      <w:proofErr w:type="spellEnd"/>
      <w:r w:rsidRPr="00606A69">
        <w:rPr>
          <w:rFonts w:eastAsia="Calibri"/>
          <w:kern w:val="2"/>
          <w:lang w:val="lv-LV" w:eastAsia="en-US"/>
          <w14:ligatures w14:val="standardContextual"/>
        </w:rPr>
        <w:t xml:space="preserve"> (STEP/</w:t>
      </w:r>
      <w:proofErr w:type="spellStart"/>
      <w:r w:rsidRPr="00606A69">
        <w:rPr>
          <w:rFonts w:eastAsia="Calibri"/>
          <w:kern w:val="2"/>
          <w:lang w:val="lv-LV" w:eastAsia="en-US"/>
          <w14:ligatures w14:val="standardContextual"/>
        </w:rPr>
        <w:t>Parasolid</w:t>
      </w:r>
      <w:proofErr w:type="spellEnd"/>
      <w:r w:rsidRPr="00606A69">
        <w:rPr>
          <w:rFonts w:eastAsia="Calibri"/>
          <w:kern w:val="2"/>
          <w:lang w:val="lv-LV" w:eastAsia="en-US"/>
          <w14:ligatures w14:val="standardContextual"/>
        </w:rPr>
        <w:t xml:space="preserve">) • Set </w:t>
      </w:r>
      <w:proofErr w:type="spellStart"/>
      <w:r w:rsidRPr="00606A69">
        <w:rPr>
          <w:rFonts w:eastAsia="Calibri"/>
          <w:kern w:val="2"/>
          <w:lang w:val="lv-LV" w:eastAsia="en-US"/>
          <w14:ligatures w14:val="standardContextual"/>
        </w:rPr>
        <w:t>of</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design</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documentation</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assembly</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drawing</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detailing</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Specification</w:t>
      </w:r>
      <w:proofErr w:type="spellEnd"/>
      <w:r w:rsidRPr="00606A69">
        <w:rPr>
          <w:rFonts w:eastAsia="Calibri"/>
          <w:kern w:val="2"/>
          <w:lang w:val="lv-LV" w:eastAsia="en-US"/>
          <w14:ligatures w14:val="standardContextual"/>
        </w:rPr>
        <w:t xml:space="preserve"> • </w:t>
      </w:r>
      <w:proofErr w:type="spellStart"/>
      <w:r w:rsidRPr="00606A69">
        <w:rPr>
          <w:rFonts w:eastAsia="Calibri"/>
          <w:kern w:val="2"/>
          <w:lang w:val="lv-LV" w:eastAsia="en-US"/>
          <w14:ligatures w14:val="standardContextual"/>
        </w:rPr>
        <w:t>Manufacturing</w:t>
      </w:r>
      <w:proofErr w:type="spellEnd"/>
      <w:r w:rsidRPr="00606A69">
        <w:rPr>
          <w:rFonts w:eastAsia="Calibri"/>
          <w:kern w:val="2"/>
          <w:lang w:val="lv-LV" w:eastAsia="en-US"/>
          <w14:ligatures w14:val="standardContextual"/>
        </w:rPr>
        <w:t xml:space="preserve"> </w:t>
      </w:r>
      <w:proofErr w:type="spellStart"/>
      <w:r w:rsidRPr="00606A69">
        <w:rPr>
          <w:rFonts w:eastAsia="Calibri"/>
          <w:kern w:val="2"/>
          <w:lang w:val="lv-LV" w:eastAsia="en-US"/>
          <w14:ligatures w14:val="standardContextual"/>
        </w:rPr>
        <w:t>recommendations</w:t>
      </w:r>
      <w:proofErr w:type="spellEnd"/>
      <w:r>
        <w:rPr>
          <w:rFonts w:eastAsia="Calibri"/>
          <w:kern w:val="2"/>
          <w:lang w:val="lv-LV" w:eastAsia="en-US"/>
          <w14:ligatures w14:val="standardContextual"/>
        </w:rPr>
        <w:t>.</w:t>
      </w:r>
    </w:p>
    <w:p w14:paraId="64403A95" w14:textId="77777777" w:rsidR="00606A69" w:rsidRPr="00E84825" w:rsidRDefault="00606A69" w:rsidP="00606A69">
      <w:pPr>
        <w:tabs>
          <w:tab w:val="left" w:pos="0"/>
        </w:tabs>
        <w:autoSpaceDE w:val="0"/>
        <w:autoSpaceDN w:val="0"/>
        <w:adjustRightInd w:val="0"/>
        <w:jc w:val="both"/>
        <w:rPr>
          <w:lang w:val="lv-LV" w:eastAsia="en-US"/>
        </w:rPr>
      </w:pPr>
    </w:p>
    <w:p w14:paraId="4969E89E" w14:textId="72377440" w:rsidR="00606A69" w:rsidRPr="00606A69" w:rsidRDefault="00E84825" w:rsidP="00E84825">
      <w:pPr>
        <w:tabs>
          <w:tab w:val="left" w:pos="0"/>
        </w:tabs>
        <w:autoSpaceDE w:val="0"/>
        <w:autoSpaceDN w:val="0"/>
        <w:adjustRightInd w:val="0"/>
        <w:jc w:val="both"/>
        <w:rPr>
          <w:b/>
          <w:bCs/>
          <w:u w:val="single"/>
          <w:lang w:val="lv-LV" w:eastAsia="en-US"/>
        </w:rPr>
      </w:pPr>
      <w:r w:rsidRPr="00E84825">
        <w:rPr>
          <w:b/>
          <w:bCs/>
          <w:u w:val="single"/>
          <w:lang w:val="lv-LV" w:eastAsia="en-US"/>
        </w:rPr>
        <w:t xml:space="preserve">2.2. </w:t>
      </w:r>
      <w:r w:rsidR="00606A69" w:rsidRPr="00606A69">
        <w:rPr>
          <w:b/>
          <w:bCs/>
          <w:u w:val="single"/>
          <w:lang w:val="lv-LV" w:eastAsia="en-US"/>
        </w:rPr>
        <w:t xml:space="preserve">TS </w:t>
      </w:r>
      <w:proofErr w:type="spellStart"/>
      <w:r w:rsidR="00606A69" w:rsidRPr="00606A69">
        <w:rPr>
          <w:b/>
          <w:bCs/>
          <w:u w:val="single"/>
          <w:lang w:val="lv-LV" w:eastAsia="en-US"/>
        </w:rPr>
        <w:t>for</w:t>
      </w:r>
      <w:proofErr w:type="spellEnd"/>
      <w:r w:rsidR="00606A69" w:rsidRPr="00606A69">
        <w:rPr>
          <w:b/>
          <w:bCs/>
          <w:u w:val="single"/>
          <w:lang w:val="lv-LV" w:eastAsia="en-US"/>
        </w:rPr>
        <w:t xml:space="preserve"> </w:t>
      </w:r>
      <w:proofErr w:type="spellStart"/>
      <w:r w:rsidR="00606A69" w:rsidRPr="00606A69">
        <w:rPr>
          <w:b/>
          <w:bCs/>
          <w:u w:val="single"/>
          <w:lang w:val="lv-LV" w:eastAsia="en-US"/>
        </w:rPr>
        <w:t>quenching</w:t>
      </w:r>
      <w:proofErr w:type="spellEnd"/>
      <w:r w:rsidR="00606A69" w:rsidRPr="00606A69">
        <w:rPr>
          <w:b/>
          <w:bCs/>
          <w:u w:val="single"/>
          <w:lang w:val="lv-LV" w:eastAsia="en-US"/>
        </w:rPr>
        <w:t xml:space="preserve"> </w:t>
      </w:r>
      <w:proofErr w:type="spellStart"/>
      <w:r w:rsidR="00606A69" w:rsidRPr="00606A69">
        <w:rPr>
          <w:b/>
          <w:bCs/>
          <w:u w:val="single"/>
          <w:lang w:val="lv-LV" w:eastAsia="en-US"/>
        </w:rPr>
        <w:t>tools</w:t>
      </w:r>
      <w:proofErr w:type="spellEnd"/>
      <w:r w:rsidR="00606A69" w:rsidRPr="00606A69">
        <w:rPr>
          <w:b/>
          <w:bCs/>
          <w:u w:val="single"/>
          <w:lang w:val="lv-LV" w:eastAsia="en-US"/>
        </w:rPr>
        <w:t xml:space="preserve"> (</w:t>
      </w:r>
      <w:proofErr w:type="spellStart"/>
      <w:r w:rsidR="00606A69" w:rsidRPr="00606A69">
        <w:rPr>
          <w:b/>
          <w:bCs/>
          <w:u w:val="single"/>
          <w:lang w:val="lv-LV" w:eastAsia="en-US"/>
        </w:rPr>
        <w:t>tongs</w:t>
      </w:r>
      <w:proofErr w:type="spellEnd"/>
      <w:r w:rsidR="00606A69" w:rsidRPr="00606A69">
        <w:rPr>
          <w:b/>
          <w:bCs/>
          <w:u w:val="single"/>
          <w:lang w:val="lv-LV" w:eastAsia="en-US"/>
        </w:rPr>
        <w:t xml:space="preserve"> • </w:t>
      </w:r>
      <w:proofErr w:type="spellStart"/>
      <w:r w:rsidR="00606A69" w:rsidRPr="00606A69">
        <w:rPr>
          <w:b/>
          <w:bCs/>
          <w:u w:val="single"/>
          <w:lang w:val="lv-LV" w:eastAsia="en-US"/>
        </w:rPr>
        <w:t>grippers</w:t>
      </w:r>
      <w:proofErr w:type="spellEnd"/>
      <w:r w:rsidR="00606A69" w:rsidRPr="00606A69">
        <w:rPr>
          <w:b/>
          <w:bCs/>
          <w:u w:val="single"/>
          <w:lang w:val="lv-LV" w:eastAsia="en-US"/>
        </w:rPr>
        <w:t>/</w:t>
      </w:r>
      <w:proofErr w:type="spellStart"/>
      <w:r w:rsidR="00606A69" w:rsidRPr="00606A69">
        <w:rPr>
          <w:b/>
          <w:bCs/>
          <w:u w:val="single"/>
          <w:lang w:val="lv-LV" w:eastAsia="en-US"/>
        </w:rPr>
        <w:t>lifters</w:t>
      </w:r>
      <w:proofErr w:type="spellEnd"/>
      <w:r w:rsidR="00606A69" w:rsidRPr="00606A69">
        <w:rPr>
          <w:b/>
          <w:bCs/>
          <w:u w:val="single"/>
          <w:lang w:val="lv-LV" w:eastAsia="en-US"/>
        </w:rPr>
        <w:t xml:space="preserve"> • </w:t>
      </w:r>
      <w:proofErr w:type="spellStart"/>
      <w:r w:rsidR="00606A69" w:rsidRPr="00606A69">
        <w:rPr>
          <w:b/>
          <w:bCs/>
          <w:u w:val="single"/>
          <w:lang w:val="lv-LV" w:eastAsia="en-US"/>
        </w:rPr>
        <w:t>grids</w:t>
      </w:r>
      <w:proofErr w:type="spellEnd"/>
      <w:r w:rsidR="00606A69" w:rsidRPr="00606A69">
        <w:rPr>
          <w:b/>
          <w:bCs/>
          <w:u w:val="single"/>
          <w:lang w:val="lv-LV" w:eastAsia="en-US"/>
        </w:rPr>
        <w:t>/</w:t>
      </w:r>
      <w:proofErr w:type="spellStart"/>
      <w:r w:rsidR="00606A69" w:rsidRPr="00606A69">
        <w:rPr>
          <w:b/>
          <w:bCs/>
          <w:u w:val="single"/>
          <w:lang w:val="lv-LV" w:eastAsia="en-US"/>
        </w:rPr>
        <w:t>trays</w:t>
      </w:r>
      <w:proofErr w:type="spellEnd"/>
      <w:r w:rsidR="00606A69" w:rsidRPr="00606A69">
        <w:rPr>
          <w:b/>
          <w:bCs/>
          <w:u w:val="single"/>
          <w:lang w:val="lv-LV" w:eastAsia="en-US"/>
        </w:rPr>
        <w:t xml:space="preserve"> </w:t>
      </w:r>
      <w:proofErr w:type="spellStart"/>
      <w:r w:rsidR="00606A69" w:rsidRPr="00606A69">
        <w:rPr>
          <w:b/>
          <w:bCs/>
          <w:u w:val="single"/>
          <w:lang w:val="lv-LV" w:eastAsia="en-US"/>
        </w:rPr>
        <w:t>for</w:t>
      </w:r>
      <w:proofErr w:type="spellEnd"/>
      <w:r w:rsidR="00606A69" w:rsidRPr="00606A69">
        <w:rPr>
          <w:b/>
          <w:bCs/>
          <w:u w:val="single"/>
          <w:lang w:val="lv-LV" w:eastAsia="en-US"/>
        </w:rPr>
        <w:t xml:space="preserve"> </w:t>
      </w:r>
      <w:proofErr w:type="spellStart"/>
      <w:r w:rsidR="00606A69" w:rsidRPr="00606A69">
        <w:rPr>
          <w:b/>
          <w:bCs/>
          <w:u w:val="single"/>
          <w:lang w:val="lv-LV" w:eastAsia="en-US"/>
        </w:rPr>
        <w:t>quenching</w:t>
      </w:r>
      <w:proofErr w:type="spellEnd"/>
      <w:r w:rsidR="00606A69" w:rsidRPr="00606A69">
        <w:rPr>
          <w:b/>
          <w:bCs/>
          <w:u w:val="single"/>
          <w:lang w:val="lv-LV" w:eastAsia="en-US"/>
        </w:rPr>
        <w:t xml:space="preserve">) </w:t>
      </w:r>
      <w:proofErr w:type="spellStart"/>
      <w:r w:rsidR="00606A69" w:rsidRPr="00606A69">
        <w:rPr>
          <w:b/>
          <w:bCs/>
          <w:u w:val="single"/>
          <w:lang w:val="lv-LV" w:eastAsia="en-US"/>
        </w:rPr>
        <w:t>for</w:t>
      </w:r>
      <w:proofErr w:type="spellEnd"/>
      <w:r w:rsidR="00606A69" w:rsidRPr="00606A69">
        <w:rPr>
          <w:b/>
          <w:bCs/>
          <w:u w:val="single"/>
          <w:lang w:val="lv-LV" w:eastAsia="en-US"/>
        </w:rPr>
        <w:t xml:space="preserve"> </w:t>
      </w:r>
      <w:proofErr w:type="spellStart"/>
      <w:r w:rsidR="00606A69" w:rsidRPr="00606A69">
        <w:rPr>
          <w:b/>
          <w:bCs/>
          <w:u w:val="single"/>
          <w:lang w:val="lv-LV" w:eastAsia="en-US"/>
        </w:rPr>
        <w:t>performing</w:t>
      </w:r>
      <w:proofErr w:type="spellEnd"/>
      <w:r w:rsidR="00606A69" w:rsidRPr="00606A69">
        <w:rPr>
          <w:b/>
          <w:bCs/>
          <w:u w:val="single"/>
          <w:lang w:val="lv-LV" w:eastAsia="en-US"/>
        </w:rPr>
        <w:t xml:space="preserve"> </w:t>
      </w:r>
      <w:proofErr w:type="spellStart"/>
      <w:r w:rsidR="00606A69" w:rsidRPr="00606A69">
        <w:rPr>
          <w:b/>
          <w:bCs/>
          <w:u w:val="single"/>
          <w:lang w:val="lv-LV" w:eastAsia="en-US"/>
        </w:rPr>
        <w:t>quenching</w:t>
      </w:r>
      <w:proofErr w:type="spellEnd"/>
      <w:r w:rsidR="00606A69" w:rsidRPr="00606A69">
        <w:rPr>
          <w:b/>
          <w:bCs/>
          <w:u w:val="single"/>
          <w:lang w:val="lv-LV" w:eastAsia="en-US"/>
        </w:rPr>
        <w:t xml:space="preserve"> </w:t>
      </w:r>
      <w:proofErr w:type="spellStart"/>
      <w:r w:rsidR="00606A69" w:rsidRPr="00606A69">
        <w:rPr>
          <w:b/>
          <w:bCs/>
          <w:u w:val="single"/>
          <w:lang w:val="lv-LV" w:eastAsia="en-US"/>
        </w:rPr>
        <w:t>operations</w:t>
      </w:r>
      <w:proofErr w:type="spellEnd"/>
      <w:r w:rsidR="00606A69" w:rsidRPr="00606A69">
        <w:rPr>
          <w:b/>
          <w:bCs/>
          <w:u w:val="single"/>
          <w:lang w:val="lv-LV" w:eastAsia="en-US"/>
        </w:rPr>
        <w:t xml:space="preserve"> </w:t>
      </w:r>
      <w:proofErr w:type="spellStart"/>
      <w:r w:rsidR="00606A69" w:rsidRPr="00606A69">
        <w:rPr>
          <w:b/>
          <w:bCs/>
          <w:u w:val="single"/>
          <w:lang w:val="lv-LV" w:eastAsia="en-US"/>
        </w:rPr>
        <w:t>in</w:t>
      </w:r>
      <w:proofErr w:type="spellEnd"/>
      <w:r w:rsidR="00606A69" w:rsidRPr="00606A69">
        <w:rPr>
          <w:b/>
          <w:bCs/>
          <w:u w:val="single"/>
          <w:lang w:val="lv-LV" w:eastAsia="en-US"/>
        </w:rPr>
        <w:t xml:space="preserve"> </w:t>
      </w:r>
      <w:proofErr w:type="spellStart"/>
      <w:r w:rsidR="00606A69" w:rsidRPr="00606A69">
        <w:rPr>
          <w:b/>
          <w:bCs/>
          <w:u w:val="single"/>
          <w:lang w:val="lv-LV" w:eastAsia="en-US"/>
        </w:rPr>
        <w:t>the</w:t>
      </w:r>
      <w:proofErr w:type="spellEnd"/>
      <w:r w:rsidR="00606A69" w:rsidRPr="00606A69">
        <w:rPr>
          <w:b/>
          <w:bCs/>
          <w:u w:val="single"/>
          <w:lang w:val="lv-LV" w:eastAsia="en-US"/>
        </w:rPr>
        <w:t xml:space="preserve"> tanks</w:t>
      </w:r>
      <w:r w:rsidR="00606A69" w:rsidRPr="00606A69">
        <w:rPr>
          <w:b/>
          <w:bCs/>
          <w:u w:val="single"/>
          <w:lang w:val="lv-LV" w:eastAsia="en-US"/>
        </w:rPr>
        <w:t>.</w:t>
      </w:r>
    </w:p>
    <w:p w14:paraId="4372F647" w14:textId="71BECCD1" w:rsidR="00606A69" w:rsidRPr="00606A69" w:rsidRDefault="00606A69" w:rsidP="00224735">
      <w:pPr>
        <w:shd w:val="clear" w:color="auto" w:fill="FFFFFF"/>
        <w:spacing w:before="100" w:beforeAutospacing="1" w:after="100" w:afterAutospacing="1"/>
        <w:jc w:val="both"/>
        <w:textAlignment w:val="baseline"/>
        <w:rPr>
          <w:b/>
          <w:bCs/>
          <w:color w:val="242424"/>
          <w:lang w:val="lv-LV"/>
        </w:rPr>
      </w:pPr>
      <w:r w:rsidRPr="00606A69">
        <w:rPr>
          <w:color w:val="242424"/>
          <w:lang w:val="lv-LV"/>
        </w:rPr>
        <w:t xml:space="preserve"> </w:t>
      </w:r>
      <w:proofErr w:type="spellStart"/>
      <w:r w:rsidRPr="00606A69">
        <w:rPr>
          <w:b/>
          <w:bCs/>
          <w:color w:val="242424"/>
          <w:lang w:val="lv-LV"/>
        </w:rPr>
        <w:t>Purpose</w:t>
      </w:r>
      <w:proofErr w:type="spellEnd"/>
      <w:r w:rsidR="00224735" w:rsidRPr="00224735">
        <w:rPr>
          <w:b/>
          <w:bCs/>
          <w:color w:val="242424"/>
          <w:lang w:val="lv-LV"/>
        </w:rPr>
        <w:t>:</w:t>
      </w:r>
    </w:p>
    <w:p w14:paraId="2C5ED929" w14:textId="0CDC3886" w:rsidR="00606A69" w:rsidRPr="00606A69" w:rsidRDefault="00606A69" w:rsidP="00224735">
      <w:pPr>
        <w:shd w:val="clear" w:color="auto" w:fill="FFFFFF"/>
        <w:spacing w:before="100" w:beforeAutospacing="1" w:after="100" w:afterAutospacing="1"/>
        <w:jc w:val="both"/>
        <w:textAlignment w:val="baseline"/>
        <w:rPr>
          <w:color w:val="242424"/>
          <w:lang w:val="lv-LV"/>
        </w:rPr>
      </w:pPr>
      <w:proofErr w:type="spellStart"/>
      <w:r w:rsidRPr="00606A69">
        <w:rPr>
          <w:color w:val="242424"/>
          <w:lang w:val="lv-LV"/>
        </w:rPr>
        <w:t>The</w:t>
      </w:r>
      <w:proofErr w:type="spellEnd"/>
      <w:r w:rsidRPr="00606A69">
        <w:rPr>
          <w:color w:val="242424"/>
          <w:lang w:val="lv-LV"/>
        </w:rPr>
        <w:t xml:space="preserve"> </w:t>
      </w:r>
      <w:proofErr w:type="spellStart"/>
      <w:r w:rsidRPr="00606A69">
        <w:rPr>
          <w:color w:val="242424"/>
          <w:lang w:val="lv-LV"/>
        </w:rPr>
        <w:t>tool</w:t>
      </w:r>
      <w:proofErr w:type="spellEnd"/>
      <w:r w:rsidRPr="00606A69">
        <w:rPr>
          <w:color w:val="242424"/>
          <w:lang w:val="lv-LV"/>
        </w:rPr>
        <w:t xml:space="preserve"> set </w:t>
      </w:r>
      <w:proofErr w:type="spellStart"/>
      <w:r w:rsidRPr="00606A69">
        <w:rPr>
          <w:color w:val="242424"/>
          <w:lang w:val="lv-LV"/>
        </w:rPr>
        <w:t>is</w:t>
      </w:r>
      <w:proofErr w:type="spellEnd"/>
      <w:r w:rsidRPr="00606A69">
        <w:rPr>
          <w:color w:val="242424"/>
          <w:lang w:val="lv-LV"/>
        </w:rPr>
        <w:t xml:space="preserve"> </w:t>
      </w:r>
      <w:proofErr w:type="spellStart"/>
      <w:r w:rsidRPr="00606A69">
        <w:rPr>
          <w:color w:val="242424"/>
          <w:lang w:val="lv-LV"/>
        </w:rPr>
        <w:t>intended</w:t>
      </w:r>
      <w:proofErr w:type="spellEnd"/>
      <w:r w:rsidRPr="00606A69">
        <w:rPr>
          <w:color w:val="242424"/>
          <w:lang w:val="lv-LV"/>
        </w:rPr>
        <w:t xml:space="preserve"> </w:t>
      </w:r>
      <w:proofErr w:type="spellStart"/>
      <w:r w:rsidRPr="00606A69">
        <w:rPr>
          <w:color w:val="242424"/>
          <w:lang w:val="lv-LV"/>
        </w:rPr>
        <w:t>for</w:t>
      </w:r>
      <w:proofErr w:type="spellEnd"/>
      <w:r w:rsidRPr="00606A69">
        <w:rPr>
          <w:color w:val="242424"/>
          <w:lang w:val="lv-LV"/>
        </w:rPr>
        <w:t xml:space="preserve">: • </w:t>
      </w:r>
      <w:proofErr w:type="spellStart"/>
      <w:r w:rsidRPr="00606A69">
        <w:rPr>
          <w:color w:val="242424"/>
          <w:lang w:val="lv-LV"/>
        </w:rPr>
        <w:t>gripping</w:t>
      </w:r>
      <w:proofErr w:type="spellEnd"/>
      <w:r w:rsidRPr="00606A69">
        <w:rPr>
          <w:color w:val="242424"/>
          <w:lang w:val="lv-LV"/>
        </w:rPr>
        <w:t xml:space="preserve"> </w:t>
      </w:r>
      <w:proofErr w:type="spellStart"/>
      <w:r w:rsidRPr="00606A69">
        <w:rPr>
          <w:color w:val="242424"/>
          <w:lang w:val="lv-LV"/>
        </w:rPr>
        <w:t>hot</w:t>
      </w:r>
      <w:proofErr w:type="spellEnd"/>
      <w:r w:rsidRPr="00606A69">
        <w:rPr>
          <w:color w:val="242424"/>
          <w:lang w:val="lv-LV"/>
        </w:rPr>
        <w:t xml:space="preserve"> </w:t>
      </w:r>
      <w:proofErr w:type="spellStart"/>
      <w:r w:rsidRPr="00606A69">
        <w:rPr>
          <w:color w:val="242424"/>
          <w:lang w:val="lv-LV"/>
        </w:rPr>
        <w:t>samples</w:t>
      </w:r>
      <w:proofErr w:type="spellEnd"/>
      <w:r w:rsidRPr="00606A69">
        <w:rPr>
          <w:color w:val="242424"/>
          <w:lang w:val="lv-LV"/>
        </w:rPr>
        <w:t xml:space="preserve"> • </w:t>
      </w:r>
      <w:proofErr w:type="spellStart"/>
      <w:r w:rsidRPr="00606A69">
        <w:rPr>
          <w:color w:val="242424"/>
          <w:lang w:val="lv-LV"/>
        </w:rPr>
        <w:t>transferring</w:t>
      </w:r>
      <w:proofErr w:type="spellEnd"/>
      <w:r w:rsidRPr="00606A69">
        <w:rPr>
          <w:color w:val="242424"/>
          <w:lang w:val="lv-LV"/>
        </w:rPr>
        <w:t xml:space="preserve"> </w:t>
      </w:r>
      <w:proofErr w:type="spellStart"/>
      <w:r w:rsidRPr="00606A69">
        <w:rPr>
          <w:color w:val="242424"/>
          <w:lang w:val="lv-LV"/>
        </w:rPr>
        <w:t>from</w:t>
      </w:r>
      <w:proofErr w:type="spellEnd"/>
      <w:r w:rsidRPr="00606A69">
        <w:rPr>
          <w:color w:val="242424"/>
          <w:lang w:val="lv-LV"/>
        </w:rPr>
        <w:t xml:space="preserve"> </w:t>
      </w:r>
      <w:proofErr w:type="spellStart"/>
      <w:r w:rsidRPr="00606A69">
        <w:rPr>
          <w:color w:val="242424"/>
          <w:lang w:val="lv-LV"/>
        </w:rPr>
        <w:t>furnace</w:t>
      </w:r>
      <w:proofErr w:type="spellEnd"/>
      <w:r w:rsidRPr="00606A69">
        <w:rPr>
          <w:color w:val="242424"/>
          <w:lang w:val="lv-LV"/>
        </w:rPr>
        <w:t xml:space="preserve"> to </w:t>
      </w:r>
      <w:proofErr w:type="spellStart"/>
      <w:r w:rsidRPr="00606A69">
        <w:rPr>
          <w:color w:val="242424"/>
          <w:lang w:val="lv-LV"/>
        </w:rPr>
        <w:t>quenching</w:t>
      </w:r>
      <w:proofErr w:type="spellEnd"/>
      <w:r w:rsidRPr="00606A69">
        <w:rPr>
          <w:color w:val="242424"/>
          <w:lang w:val="lv-LV"/>
        </w:rPr>
        <w:t xml:space="preserve"> </w:t>
      </w:r>
      <w:proofErr w:type="spellStart"/>
      <w:r w:rsidRPr="00606A69">
        <w:rPr>
          <w:color w:val="242424"/>
          <w:lang w:val="lv-LV"/>
        </w:rPr>
        <w:t>medium</w:t>
      </w:r>
      <w:proofErr w:type="spellEnd"/>
      <w:r w:rsidRPr="00606A69">
        <w:rPr>
          <w:color w:val="242424"/>
          <w:lang w:val="lv-LV"/>
        </w:rPr>
        <w:t xml:space="preserve"> • </w:t>
      </w:r>
      <w:proofErr w:type="spellStart"/>
      <w:r w:rsidRPr="00606A69">
        <w:rPr>
          <w:color w:val="242424"/>
          <w:lang w:val="lv-LV"/>
        </w:rPr>
        <w:t>ensuring</w:t>
      </w:r>
      <w:proofErr w:type="spellEnd"/>
      <w:r w:rsidRPr="00606A69">
        <w:rPr>
          <w:color w:val="242424"/>
          <w:lang w:val="lv-LV"/>
        </w:rPr>
        <w:t xml:space="preserve"> operator </w:t>
      </w:r>
      <w:proofErr w:type="spellStart"/>
      <w:r w:rsidRPr="00606A69">
        <w:rPr>
          <w:color w:val="242424"/>
          <w:lang w:val="lv-LV"/>
        </w:rPr>
        <w:t>safety</w:t>
      </w:r>
      <w:proofErr w:type="spellEnd"/>
      <w:r w:rsidR="00224735">
        <w:rPr>
          <w:color w:val="242424"/>
          <w:lang w:val="lv-LV"/>
        </w:rPr>
        <w:t>.</w:t>
      </w:r>
    </w:p>
    <w:p w14:paraId="014DBF14" w14:textId="6E993ADC" w:rsidR="00606A69" w:rsidRPr="00606A69" w:rsidRDefault="00606A69" w:rsidP="00224735">
      <w:pPr>
        <w:shd w:val="clear" w:color="auto" w:fill="FFFFFF"/>
        <w:spacing w:before="100" w:beforeAutospacing="1" w:after="100" w:afterAutospacing="1"/>
        <w:jc w:val="both"/>
        <w:textAlignment w:val="baseline"/>
        <w:rPr>
          <w:b/>
          <w:bCs/>
          <w:color w:val="242424"/>
          <w:lang w:val="lv-LV"/>
        </w:rPr>
      </w:pPr>
      <w:r w:rsidRPr="00606A69">
        <w:rPr>
          <w:b/>
          <w:bCs/>
          <w:color w:val="242424"/>
          <w:lang w:val="lv-LV"/>
        </w:rPr>
        <w:t xml:space="preserve">Set </w:t>
      </w:r>
      <w:proofErr w:type="spellStart"/>
      <w:r w:rsidRPr="00606A69">
        <w:rPr>
          <w:b/>
          <w:bCs/>
          <w:color w:val="242424"/>
          <w:lang w:val="lv-LV"/>
        </w:rPr>
        <w:t>composition</w:t>
      </w:r>
      <w:proofErr w:type="spellEnd"/>
      <w:r w:rsidR="00224735" w:rsidRPr="00224735">
        <w:rPr>
          <w:b/>
          <w:bCs/>
          <w:color w:val="242424"/>
          <w:lang w:val="lv-LV"/>
        </w:rPr>
        <w:t>:</w:t>
      </w:r>
    </w:p>
    <w:p w14:paraId="1EA808C8" w14:textId="077403C2" w:rsidR="00606A69" w:rsidRPr="00606A69" w:rsidRDefault="00606A69" w:rsidP="00224735">
      <w:pPr>
        <w:shd w:val="clear" w:color="auto" w:fill="FFFFFF"/>
        <w:spacing w:before="100" w:beforeAutospacing="1" w:after="100" w:afterAutospacing="1"/>
        <w:jc w:val="both"/>
        <w:textAlignment w:val="baseline"/>
        <w:rPr>
          <w:color w:val="242424"/>
          <w:lang w:val="lv-LV"/>
        </w:rPr>
      </w:pPr>
      <w:r w:rsidRPr="00606A69">
        <w:rPr>
          <w:color w:val="242424"/>
          <w:lang w:val="lv-LV"/>
        </w:rPr>
        <w:t xml:space="preserve">Minimum: • </w:t>
      </w:r>
      <w:proofErr w:type="spellStart"/>
      <w:r w:rsidRPr="00606A69">
        <w:rPr>
          <w:color w:val="242424"/>
          <w:lang w:val="lv-LV"/>
        </w:rPr>
        <w:t>tongs</w:t>
      </w:r>
      <w:proofErr w:type="spellEnd"/>
      <w:r w:rsidRPr="00606A69">
        <w:rPr>
          <w:color w:val="242424"/>
          <w:lang w:val="lv-LV"/>
        </w:rPr>
        <w:t xml:space="preserve"> (</w:t>
      </w:r>
      <w:proofErr w:type="spellStart"/>
      <w:r w:rsidRPr="00606A69">
        <w:rPr>
          <w:color w:val="242424"/>
          <w:lang w:val="lv-LV"/>
        </w:rPr>
        <w:t>various</w:t>
      </w:r>
      <w:proofErr w:type="spellEnd"/>
      <w:r w:rsidRPr="00606A69">
        <w:rPr>
          <w:color w:val="242424"/>
          <w:lang w:val="lv-LV"/>
        </w:rPr>
        <w:t xml:space="preserve"> </w:t>
      </w:r>
      <w:proofErr w:type="spellStart"/>
      <w:r w:rsidRPr="00606A69">
        <w:rPr>
          <w:color w:val="242424"/>
          <w:lang w:val="lv-LV"/>
        </w:rPr>
        <w:t>types</w:t>
      </w:r>
      <w:proofErr w:type="spellEnd"/>
      <w:r w:rsidRPr="00606A69">
        <w:rPr>
          <w:color w:val="242424"/>
          <w:lang w:val="lv-LV"/>
        </w:rPr>
        <w:t xml:space="preserve">) • </w:t>
      </w:r>
      <w:proofErr w:type="spellStart"/>
      <w:r w:rsidRPr="00606A69">
        <w:rPr>
          <w:color w:val="242424"/>
          <w:lang w:val="lv-LV"/>
        </w:rPr>
        <w:t>grippers</w:t>
      </w:r>
      <w:proofErr w:type="spellEnd"/>
      <w:r w:rsidRPr="00606A69">
        <w:rPr>
          <w:color w:val="242424"/>
          <w:lang w:val="lv-LV"/>
        </w:rPr>
        <w:t>/</w:t>
      </w:r>
      <w:proofErr w:type="spellStart"/>
      <w:r w:rsidRPr="00606A69">
        <w:rPr>
          <w:color w:val="242424"/>
          <w:lang w:val="lv-LV"/>
        </w:rPr>
        <w:t>lifters</w:t>
      </w:r>
      <w:proofErr w:type="spellEnd"/>
      <w:r w:rsidRPr="00606A69">
        <w:rPr>
          <w:color w:val="242424"/>
          <w:lang w:val="lv-LV"/>
        </w:rPr>
        <w:t xml:space="preserve"> • </w:t>
      </w:r>
      <w:proofErr w:type="spellStart"/>
      <w:r w:rsidRPr="00606A69">
        <w:rPr>
          <w:color w:val="242424"/>
          <w:lang w:val="lv-LV"/>
        </w:rPr>
        <w:t>grids</w:t>
      </w:r>
      <w:proofErr w:type="spellEnd"/>
      <w:r w:rsidRPr="00606A69">
        <w:rPr>
          <w:color w:val="242424"/>
          <w:lang w:val="lv-LV"/>
        </w:rPr>
        <w:t>/</w:t>
      </w:r>
      <w:proofErr w:type="spellStart"/>
      <w:r w:rsidRPr="00606A69">
        <w:rPr>
          <w:color w:val="242424"/>
          <w:lang w:val="lv-LV"/>
        </w:rPr>
        <w:t>trays</w:t>
      </w:r>
      <w:proofErr w:type="spellEnd"/>
      <w:r w:rsidRPr="00606A69">
        <w:rPr>
          <w:color w:val="242424"/>
          <w:lang w:val="lv-LV"/>
        </w:rPr>
        <w:t xml:space="preserve"> </w:t>
      </w:r>
      <w:proofErr w:type="spellStart"/>
      <w:r w:rsidRPr="00606A69">
        <w:rPr>
          <w:color w:val="242424"/>
          <w:lang w:val="lv-LV"/>
        </w:rPr>
        <w:t>for</w:t>
      </w:r>
      <w:proofErr w:type="spellEnd"/>
      <w:r w:rsidRPr="00606A69">
        <w:rPr>
          <w:color w:val="242424"/>
          <w:lang w:val="lv-LV"/>
        </w:rPr>
        <w:t xml:space="preserve"> </w:t>
      </w:r>
      <w:proofErr w:type="spellStart"/>
      <w:r w:rsidRPr="00606A69">
        <w:rPr>
          <w:color w:val="242424"/>
          <w:lang w:val="lv-LV"/>
        </w:rPr>
        <w:t>quenching</w:t>
      </w:r>
      <w:proofErr w:type="spellEnd"/>
      <w:r w:rsidR="00224735">
        <w:rPr>
          <w:color w:val="242424"/>
          <w:lang w:val="lv-LV"/>
        </w:rPr>
        <w:t>.</w:t>
      </w:r>
    </w:p>
    <w:p w14:paraId="69076178" w14:textId="00492C32" w:rsidR="00606A69" w:rsidRPr="00606A69" w:rsidRDefault="00606A69" w:rsidP="00224735">
      <w:pPr>
        <w:shd w:val="clear" w:color="auto" w:fill="FFFFFF"/>
        <w:spacing w:before="100" w:beforeAutospacing="1" w:after="100" w:afterAutospacing="1"/>
        <w:jc w:val="both"/>
        <w:textAlignment w:val="baseline"/>
        <w:rPr>
          <w:b/>
          <w:bCs/>
          <w:color w:val="242424"/>
          <w:lang w:val="lv-LV"/>
        </w:rPr>
      </w:pPr>
      <w:proofErr w:type="spellStart"/>
      <w:r w:rsidRPr="00606A69">
        <w:rPr>
          <w:b/>
          <w:bCs/>
          <w:color w:val="242424"/>
          <w:lang w:val="lv-LV"/>
        </w:rPr>
        <w:t>Design</w:t>
      </w:r>
      <w:proofErr w:type="spellEnd"/>
      <w:r w:rsidRPr="00606A69">
        <w:rPr>
          <w:b/>
          <w:bCs/>
          <w:color w:val="242424"/>
          <w:lang w:val="lv-LV"/>
        </w:rPr>
        <w:t xml:space="preserve"> </w:t>
      </w:r>
      <w:proofErr w:type="spellStart"/>
      <w:r w:rsidRPr="00606A69">
        <w:rPr>
          <w:b/>
          <w:bCs/>
          <w:color w:val="242424"/>
          <w:lang w:val="lv-LV"/>
        </w:rPr>
        <w:t>requirements</w:t>
      </w:r>
      <w:proofErr w:type="spellEnd"/>
      <w:r w:rsidR="00224735" w:rsidRPr="00224735">
        <w:rPr>
          <w:b/>
          <w:bCs/>
          <w:color w:val="242424"/>
          <w:lang w:val="lv-LV"/>
        </w:rPr>
        <w:t>:</w:t>
      </w:r>
    </w:p>
    <w:p w14:paraId="5B332161" w14:textId="123127F3" w:rsidR="00606A69" w:rsidRPr="00606A69" w:rsidRDefault="00606A69" w:rsidP="00224735">
      <w:pPr>
        <w:shd w:val="clear" w:color="auto" w:fill="FFFFFF"/>
        <w:spacing w:before="100" w:beforeAutospacing="1" w:after="100" w:afterAutospacing="1"/>
        <w:jc w:val="both"/>
        <w:textAlignment w:val="baseline"/>
        <w:rPr>
          <w:color w:val="242424"/>
          <w:lang w:val="lv-LV"/>
        </w:rPr>
      </w:pPr>
      <w:proofErr w:type="spellStart"/>
      <w:r w:rsidRPr="00606A69">
        <w:rPr>
          <w:color w:val="242424"/>
          <w:lang w:val="lv-LV"/>
        </w:rPr>
        <w:t>General</w:t>
      </w:r>
      <w:proofErr w:type="spellEnd"/>
      <w:r w:rsidRPr="00606A69">
        <w:rPr>
          <w:color w:val="242424"/>
          <w:lang w:val="lv-LV"/>
        </w:rPr>
        <w:t xml:space="preserve">: • </w:t>
      </w:r>
      <w:proofErr w:type="spellStart"/>
      <w:r w:rsidRPr="00606A69">
        <w:rPr>
          <w:color w:val="242424"/>
          <w:lang w:val="lv-LV"/>
        </w:rPr>
        <w:t>Operation</w:t>
      </w:r>
      <w:proofErr w:type="spellEnd"/>
      <w:r w:rsidRPr="00606A69">
        <w:rPr>
          <w:color w:val="242424"/>
          <w:lang w:val="lv-LV"/>
        </w:rPr>
        <w:t xml:space="preserve"> </w:t>
      </w:r>
      <w:proofErr w:type="spellStart"/>
      <w:r w:rsidRPr="00606A69">
        <w:rPr>
          <w:color w:val="242424"/>
          <w:lang w:val="lv-LV"/>
        </w:rPr>
        <w:t>at</w:t>
      </w:r>
      <w:proofErr w:type="spellEnd"/>
      <w:r w:rsidRPr="00606A69">
        <w:rPr>
          <w:color w:val="242424"/>
          <w:lang w:val="lv-LV"/>
        </w:rPr>
        <w:t xml:space="preserve"> </w:t>
      </w:r>
      <w:proofErr w:type="spellStart"/>
      <w:r w:rsidRPr="00606A69">
        <w:rPr>
          <w:color w:val="242424"/>
          <w:lang w:val="lv-LV"/>
        </w:rPr>
        <w:t>temperatures</w:t>
      </w:r>
      <w:proofErr w:type="spellEnd"/>
      <w:r w:rsidRPr="00606A69">
        <w:rPr>
          <w:color w:val="242424"/>
          <w:lang w:val="lv-LV"/>
        </w:rPr>
        <w:t xml:space="preserve"> </w:t>
      </w:r>
      <w:proofErr w:type="spellStart"/>
      <w:r w:rsidRPr="00606A69">
        <w:rPr>
          <w:color w:val="242424"/>
          <w:lang w:val="lv-LV"/>
        </w:rPr>
        <w:t>up</w:t>
      </w:r>
      <w:proofErr w:type="spellEnd"/>
      <w:r w:rsidRPr="00606A69">
        <w:rPr>
          <w:color w:val="242424"/>
          <w:lang w:val="lv-LV"/>
        </w:rPr>
        <w:t xml:space="preserve"> to 1100 °C • </w:t>
      </w:r>
      <w:proofErr w:type="spellStart"/>
      <w:r w:rsidRPr="00606A69">
        <w:rPr>
          <w:color w:val="242424"/>
          <w:lang w:val="lv-LV"/>
        </w:rPr>
        <w:t>Resistance</w:t>
      </w:r>
      <w:proofErr w:type="spellEnd"/>
      <w:r w:rsidRPr="00606A69">
        <w:rPr>
          <w:color w:val="242424"/>
          <w:lang w:val="lv-LV"/>
        </w:rPr>
        <w:t xml:space="preserve"> to </w:t>
      </w:r>
      <w:proofErr w:type="spellStart"/>
      <w:r w:rsidRPr="00606A69">
        <w:rPr>
          <w:color w:val="242424"/>
          <w:lang w:val="lv-LV"/>
        </w:rPr>
        <w:t>thermal</w:t>
      </w:r>
      <w:proofErr w:type="spellEnd"/>
      <w:r w:rsidRPr="00606A69">
        <w:rPr>
          <w:color w:val="242424"/>
          <w:lang w:val="lv-LV"/>
        </w:rPr>
        <w:t xml:space="preserve"> </w:t>
      </w:r>
      <w:proofErr w:type="spellStart"/>
      <w:r w:rsidRPr="00606A69">
        <w:rPr>
          <w:color w:val="242424"/>
          <w:lang w:val="lv-LV"/>
        </w:rPr>
        <w:t>shock</w:t>
      </w:r>
      <w:proofErr w:type="spellEnd"/>
      <w:r w:rsidRPr="00606A69">
        <w:rPr>
          <w:color w:val="242424"/>
          <w:lang w:val="lv-LV"/>
        </w:rPr>
        <w:t xml:space="preserve"> • </w:t>
      </w:r>
      <w:proofErr w:type="spellStart"/>
      <w:r w:rsidRPr="00606A69">
        <w:rPr>
          <w:color w:val="242424"/>
          <w:lang w:val="lv-LV"/>
        </w:rPr>
        <w:t>Simplicity</w:t>
      </w:r>
      <w:proofErr w:type="spellEnd"/>
      <w:r w:rsidRPr="00606A69">
        <w:rPr>
          <w:color w:val="242424"/>
          <w:lang w:val="lv-LV"/>
        </w:rPr>
        <w:t xml:space="preserve"> </w:t>
      </w:r>
      <w:proofErr w:type="spellStart"/>
      <w:r w:rsidRPr="00606A69">
        <w:rPr>
          <w:color w:val="242424"/>
          <w:lang w:val="lv-LV"/>
        </w:rPr>
        <w:t>of</w:t>
      </w:r>
      <w:proofErr w:type="spellEnd"/>
      <w:r w:rsidRPr="00606A69">
        <w:rPr>
          <w:color w:val="242424"/>
          <w:lang w:val="lv-LV"/>
        </w:rPr>
        <w:t xml:space="preserve"> </w:t>
      </w:r>
      <w:proofErr w:type="spellStart"/>
      <w:r w:rsidRPr="00606A69">
        <w:rPr>
          <w:color w:val="242424"/>
          <w:lang w:val="lv-LV"/>
        </w:rPr>
        <w:t>design</w:t>
      </w:r>
      <w:proofErr w:type="spellEnd"/>
      <w:r w:rsidRPr="00606A69">
        <w:rPr>
          <w:color w:val="242424"/>
          <w:lang w:val="lv-LV"/>
        </w:rPr>
        <w:t xml:space="preserve"> (</w:t>
      </w:r>
      <w:proofErr w:type="spellStart"/>
      <w:r w:rsidRPr="00606A69">
        <w:rPr>
          <w:color w:val="242424"/>
          <w:lang w:val="lv-LV"/>
        </w:rPr>
        <w:t>maintainability</w:t>
      </w:r>
      <w:proofErr w:type="spellEnd"/>
      <w:r w:rsidRPr="00606A69">
        <w:rPr>
          <w:color w:val="242424"/>
          <w:lang w:val="lv-LV"/>
        </w:rPr>
        <w:t xml:space="preserve">) </w:t>
      </w:r>
      <w:proofErr w:type="spellStart"/>
      <w:r w:rsidRPr="00606A69">
        <w:rPr>
          <w:color w:val="242424"/>
          <w:lang w:val="lv-LV"/>
        </w:rPr>
        <w:t>Ergonomics</w:t>
      </w:r>
      <w:proofErr w:type="spellEnd"/>
      <w:r w:rsidRPr="00606A69">
        <w:rPr>
          <w:color w:val="242424"/>
          <w:lang w:val="lv-LV"/>
        </w:rPr>
        <w:t xml:space="preserve">: • </w:t>
      </w:r>
      <w:proofErr w:type="spellStart"/>
      <w:r w:rsidRPr="00606A69">
        <w:rPr>
          <w:color w:val="242424"/>
          <w:lang w:val="lv-LV"/>
        </w:rPr>
        <w:t>удобный</w:t>
      </w:r>
      <w:proofErr w:type="spellEnd"/>
      <w:r w:rsidRPr="00606A69">
        <w:rPr>
          <w:color w:val="242424"/>
          <w:lang w:val="lv-LV"/>
        </w:rPr>
        <w:t xml:space="preserve"> </w:t>
      </w:r>
      <w:proofErr w:type="spellStart"/>
      <w:r w:rsidRPr="00606A69">
        <w:rPr>
          <w:color w:val="242424"/>
          <w:lang w:val="lv-LV"/>
        </w:rPr>
        <w:t>захват</w:t>
      </w:r>
      <w:proofErr w:type="spellEnd"/>
      <w:r w:rsidRPr="00606A69">
        <w:rPr>
          <w:color w:val="242424"/>
          <w:lang w:val="lv-LV"/>
        </w:rPr>
        <w:t xml:space="preserve"> → </w:t>
      </w:r>
      <w:proofErr w:type="spellStart"/>
      <w:r w:rsidRPr="00606A69">
        <w:rPr>
          <w:color w:val="242424"/>
          <w:lang w:val="lv-LV"/>
        </w:rPr>
        <w:t>Comfortable</w:t>
      </w:r>
      <w:proofErr w:type="spellEnd"/>
      <w:r w:rsidRPr="00606A69">
        <w:rPr>
          <w:color w:val="242424"/>
          <w:lang w:val="lv-LV"/>
        </w:rPr>
        <w:t xml:space="preserve"> </w:t>
      </w:r>
      <w:proofErr w:type="spellStart"/>
      <w:r w:rsidRPr="00606A69">
        <w:rPr>
          <w:color w:val="242424"/>
          <w:lang w:val="lv-LV"/>
        </w:rPr>
        <w:t>grip</w:t>
      </w:r>
      <w:proofErr w:type="spellEnd"/>
      <w:r w:rsidRPr="00606A69">
        <w:rPr>
          <w:color w:val="242424"/>
          <w:lang w:val="lv-LV"/>
        </w:rPr>
        <w:t xml:space="preserve"> • </w:t>
      </w:r>
      <w:proofErr w:type="spellStart"/>
      <w:r w:rsidRPr="00606A69">
        <w:rPr>
          <w:color w:val="242424"/>
          <w:lang w:val="lv-LV"/>
        </w:rPr>
        <w:t>Minimization</w:t>
      </w:r>
      <w:proofErr w:type="spellEnd"/>
      <w:r w:rsidRPr="00606A69">
        <w:rPr>
          <w:color w:val="242424"/>
          <w:lang w:val="lv-LV"/>
        </w:rPr>
        <w:t xml:space="preserve"> </w:t>
      </w:r>
      <w:proofErr w:type="spellStart"/>
      <w:r w:rsidRPr="00606A69">
        <w:rPr>
          <w:color w:val="242424"/>
          <w:lang w:val="lv-LV"/>
        </w:rPr>
        <w:t>of</w:t>
      </w:r>
      <w:proofErr w:type="spellEnd"/>
      <w:r w:rsidRPr="00606A69">
        <w:rPr>
          <w:color w:val="242424"/>
          <w:lang w:val="lv-LV"/>
        </w:rPr>
        <w:t xml:space="preserve"> operator </w:t>
      </w:r>
      <w:proofErr w:type="spellStart"/>
      <w:r w:rsidRPr="00606A69">
        <w:rPr>
          <w:color w:val="242424"/>
          <w:lang w:val="lv-LV"/>
        </w:rPr>
        <w:t>load</w:t>
      </w:r>
      <w:proofErr w:type="spellEnd"/>
      <w:r w:rsidRPr="00606A69">
        <w:rPr>
          <w:color w:val="242424"/>
          <w:lang w:val="lv-LV"/>
        </w:rPr>
        <w:t xml:space="preserve"> • </w:t>
      </w:r>
      <w:proofErr w:type="spellStart"/>
      <w:r w:rsidRPr="00606A69">
        <w:rPr>
          <w:color w:val="242424"/>
          <w:lang w:val="lv-LV"/>
        </w:rPr>
        <w:t>Operation</w:t>
      </w:r>
      <w:proofErr w:type="spellEnd"/>
      <w:r w:rsidRPr="00606A69">
        <w:rPr>
          <w:color w:val="242424"/>
          <w:lang w:val="lv-LV"/>
        </w:rPr>
        <w:t xml:space="preserve"> </w:t>
      </w:r>
      <w:proofErr w:type="spellStart"/>
      <w:r w:rsidRPr="00606A69">
        <w:rPr>
          <w:color w:val="242424"/>
          <w:lang w:val="lv-LV"/>
        </w:rPr>
        <w:t>with</w:t>
      </w:r>
      <w:proofErr w:type="spellEnd"/>
      <w:r w:rsidRPr="00606A69">
        <w:rPr>
          <w:color w:val="242424"/>
          <w:lang w:val="lv-LV"/>
        </w:rPr>
        <w:t xml:space="preserve"> </w:t>
      </w:r>
      <w:proofErr w:type="spellStart"/>
      <w:r w:rsidRPr="00606A69">
        <w:rPr>
          <w:color w:val="242424"/>
          <w:lang w:val="lv-LV"/>
        </w:rPr>
        <w:t>gloves</w:t>
      </w:r>
      <w:proofErr w:type="spellEnd"/>
      <w:r w:rsidRPr="00606A69">
        <w:rPr>
          <w:color w:val="242424"/>
          <w:lang w:val="lv-LV"/>
        </w:rPr>
        <w:t xml:space="preserve"> </w:t>
      </w:r>
      <w:proofErr w:type="spellStart"/>
      <w:r w:rsidRPr="00606A69">
        <w:rPr>
          <w:color w:val="242424"/>
          <w:lang w:val="lv-LV"/>
        </w:rPr>
        <w:t>Strength</w:t>
      </w:r>
      <w:proofErr w:type="spellEnd"/>
      <w:r w:rsidRPr="00606A69">
        <w:rPr>
          <w:color w:val="242424"/>
          <w:lang w:val="lv-LV"/>
        </w:rPr>
        <w:t xml:space="preserve">: • </w:t>
      </w:r>
      <w:proofErr w:type="spellStart"/>
      <w:r w:rsidRPr="00606A69">
        <w:rPr>
          <w:color w:val="242424"/>
          <w:lang w:val="lv-LV"/>
        </w:rPr>
        <w:t>Calculation</w:t>
      </w:r>
      <w:proofErr w:type="spellEnd"/>
      <w:r w:rsidRPr="00606A69">
        <w:rPr>
          <w:color w:val="242424"/>
          <w:lang w:val="lv-LV"/>
        </w:rPr>
        <w:t xml:space="preserve"> </w:t>
      </w:r>
      <w:proofErr w:type="spellStart"/>
      <w:r w:rsidRPr="00606A69">
        <w:rPr>
          <w:color w:val="242424"/>
          <w:lang w:val="lv-LV"/>
        </w:rPr>
        <w:t>for</w:t>
      </w:r>
      <w:proofErr w:type="spellEnd"/>
      <w:r w:rsidRPr="00606A69">
        <w:rPr>
          <w:color w:val="242424"/>
          <w:lang w:val="lv-LV"/>
        </w:rPr>
        <w:t xml:space="preserve"> </w:t>
      </w:r>
      <w:proofErr w:type="spellStart"/>
      <w:r w:rsidRPr="00606A69">
        <w:rPr>
          <w:color w:val="242424"/>
          <w:lang w:val="lv-LV"/>
        </w:rPr>
        <w:t>sample</w:t>
      </w:r>
      <w:proofErr w:type="spellEnd"/>
      <w:r w:rsidRPr="00606A69">
        <w:rPr>
          <w:color w:val="242424"/>
          <w:lang w:val="lv-LV"/>
        </w:rPr>
        <w:t xml:space="preserve"> </w:t>
      </w:r>
      <w:proofErr w:type="spellStart"/>
      <w:r w:rsidRPr="00606A69">
        <w:rPr>
          <w:color w:val="242424"/>
          <w:lang w:val="lv-LV"/>
        </w:rPr>
        <w:t>weight</w:t>
      </w:r>
      <w:proofErr w:type="spellEnd"/>
      <w:r w:rsidRPr="00606A69">
        <w:rPr>
          <w:color w:val="242424"/>
          <w:lang w:val="lv-LV"/>
        </w:rPr>
        <w:t xml:space="preserve"> (</w:t>
      </w:r>
      <w:proofErr w:type="spellStart"/>
      <w:r w:rsidRPr="00606A69">
        <w:rPr>
          <w:color w:val="242424"/>
          <w:lang w:val="lv-LV"/>
        </w:rPr>
        <w:t>with</w:t>
      </w:r>
      <w:proofErr w:type="spellEnd"/>
      <w:r w:rsidRPr="00606A69">
        <w:rPr>
          <w:color w:val="242424"/>
          <w:lang w:val="lv-LV"/>
        </w:rPr>
        <w:t xml:space="preserve"> </w:t>
      </w:r>
      <w:proofErr w:type="spellStart"/>
      <w:r w:rsidRPr="00606A69">
        <w:rPr>
          <w:color w:val="242424"/>
          <w:lang w:val="lv-LV"/>
        </w:rPr>
        <w:t>margin</w:t>
      </w:r>
      <w:proofErr w:type="spellEnd"/>
      <w:r w:rsidRPr="00606A69">
        <w:rPr>
          <w:color w:val="242424"/>
          <w:lang w:val="lv-LV"/>
        </w:rPr>
        <w:t xml:space="preserve">) • No </w:t>
      </w:r>
      <w:proofErr w:type="spellStart"/>
      <w:r w:rsidRPr="00606A69">
        <w:rPr>
          <w:color w:val="242424"/>
          <w:lang w:val="lv-LV"/>
        </w:rPr>
        <w:t>deformation</w:t>
      </w:r>
      <w:proofErr w:type="spellEnd"/>
      <w:r w:rsidRPr="00606A69">
        <w:rPr>
          <w:color w:val="242424"/>
          <w:lang w:val="lv-LV"/>
        </w:rPr>
        <w:t xml:space="preserve"> </w:t>
      </w:r>
      <w:proofErr w:type="spellStart"/>
      <w:r w:rsidRPr="00606A69">
        <w:rPr>
          <w:color w:val="242424"/>
          <w:lang w:val="lv-LV"/>
        </w:rPr>
        <w:t>under</w:t>
      </w:r>
      <w:proofErr w:type="spellEnd"/>
      <w:r w:rsidRPr="00606A69">
        <w:rPr>
          <w:color w:val="242424"/>
          <w:lang w:val="lv-LV"/>
        </w:rPr>
        <w:t xml:space="preserve"> </w:t>
      </w:r>
      <w:proofErr w:type="spellStart"/>
      <w:r w:rsidRPr="00606A69">
        <w:rPr>
          <w:color w:val="242424"/>
          <w:lang w:val="lv-LV"/>
        </w:rPr>
        <w:t>heating</w:t>
      </w:r>
      <w:proofErr w:type="spellEnd"/>
      <w:r w:rsidR="00224735">
        <w:rPr>
          <w:color w:val="242424"/>
          <w:lang w:val="lv-LV"/>
        </w:rPr>
        <w:t>.</w:t>
      </w:r>
    </w:p>
    <w:p w14:paraId="013BEE27" w14:textId="5962EC08" w:rsidR="00606A69" w:rsidRPr="00606A69" w:rsidRDefault="00606A69" w:rsidP="00224735">
      <w:pPr>
        <w:shd w:val="clear" w:color="auto" w:fill="FFFFFF"/>
        <w:spacing w:before="100" w:beforeAutospacing="1" w:after="100" w:afterAutospacing="1"/>
        <w:jc w:val="both"/>
        <w:textAlignment w:val="baseline"/>
        <w:rPr>
          <w:b/>
          <w:bCs/>
          <w:color w:val="242424"/>
          <w:lang w:val="lv-LV"/>
        </w:rPr>
      </w:pPr>
      <w:proofErr w:type="spellStart"/>
      <w:r w:rsidRPr="00606A69">
        <w:rPr>
          <w:b/>
          <w:bCs/>
          <w:color w:val="242424"/>
          <w:lang w:val="lv-LV"/>
        </w:rPr>
        <w:t>Materials</w:t>
      </w:r>
      <w:proofErr w:type="spellEnd"/>
      <w:r w:rsidR="00224735" w:rsidRPr="00224735">
        <w:rPr>
          <w:b/>
          <w:bCs/>
          <w:color w:val="242424"/>
          <w:lang w:val="lv-LV"/>
        </w:rPr>
        <w:t>:</w:t>
      </w:r>
    </w:p>
    <w:p w14:paraId="732C052A" w14:textId="4305E332" w:rsidR="00606A69" w:rsidRPr="00606A69" w:rsidRDefault="00606A69" w:rsidP="00224735">
      <w:pPr>
        <w:shd w:val="clear" w:color="auto" w:fill="FFFFFF"/>
        <w:spacing w:before="100" w:beforeAutospacing="1" w:after="100" w:afterAutospacing="1"/>
        <w:jc w:val="both"/>
        <w:textAlignment w:val="baseline"/>
        <w:rPr>
          <w:color w:val="242424"/>
          <w:lang w:val="lv-LV"/>
        </w:rPr>
      </w:pPr>
      <w:r w:rsidRPr="00606A69">
        <w:rPr>
          <w:color w:val="242424"/>
          <w:lang w:val="lv-LV"/>
        </w:rPr>
        <w:t xml:space="preserve">• </w:t>
      </w:r>
      <w:proofErr w:type="spellStart"/>
      <w:r w:rsidRPr="00606A69">
        <w:rPr>
          <w:color w:val="242424"/>
          <w:lang w:val="lv-LV"/>
        </w:rPr>
        <w:t>Heat-resistant</w:t>
      </w:r>
      <w:proofErr w:type="spellEnd"/>
      <w:r w:rsidRPr="00606A69">
        <w:rPr>
          <w:color w:val="242424"/>
          <w:lang w:val="lv-LV"/>
        </w:rPr>
        <w:t xml:space="preserve"> </w:t>
      </w:r>
      <w:proofErr w:type="spellStart"/>
      <w:r w:rsidRPr="00606A69">
        <w:rPr>
          <w:color w:val="242424"/>
          <w:lang w:val="lv-LV"/>
        </w:rPr>
        <w:t>or</w:t>
      </w:r>
      <w:proofErr w:type="spellEnd"/>
      <w:r w:rsidRPr="00606A69">
        <w:rPr>
          <w:color w:val="242424"/>
          <w:lang w:val="lv-LV"/>
        </w:rPr>
        <w:t xml:space="preserve"> </w:t>
      </w:r>
      <w:proofErr w:type="spellStart"/>
      <w:r w:rsidRPr="00606A69">
        <w:rPr>
          <w:color w:val="242424"/>
          <w:lang w:val="lv-LV"/>
        </w:rPr>
        <w:t>structural</w:t>
      </w:r>
      <w:proofErr w:type="spellEnd"/>
      <w:r w:rsidRPr="00606A69">
        <w:rPr>
          <w:color w:val="242424"/>
          <w:lang w:val="lv-LV"/>
        </w:rPr>
        <w:t xml:space="preserve"> </w:t>
      </w:r>
      <w:proofErr w:type="spellStart"/>
      <w:r w:rsidRPr="00606A69">
        <w:rPr>
          <w:color w:val="242424"/>
          <w:lang w:val="lv-LV"/>
        </w:rPr>
        <w:t>steels</w:t>
      </w:r>
      <w:proofErr w:type="spellEnd"/>
      <w:r w:rsidRPr="00606A69">
        <w:rPr>
          <w:color w:val="242424"/>
          <w:lang w:val="lv-LV"/>
        </w:rPr>
        <w:t xml:space="preserve">: • 40Cr / </w:t>
      </w:r>
      <w:proofErr w:type="spellStart"/>
      <w:r w:rsidRPr="00606A69">
        <w:rPr>
          <w:color w:val="242424"/>
          <w:lang w:val="lv-LV"/>
        </w:rPr>
        <w:t>equivalent</w:t>
      </w:r>
      <w:proofErr w:type="spellEnd"/>
      <w:r w:rsidRPr="00606A69">
        <w:rPr>
          <w:color w:val="242424"/>
          <w:lang w:val="lv-LV"/>
        </w:rPr>
        <w:t xml:space="preserve"> • </w:t>
      </w:r>
      <w:proofErr w:type="spellStart"/>
      <w:r w:rsidRPr="00606A69">
        <w:rPr>
          <w:color w:val="242424"/>
          <w:lang w:val="lv-LV"/>
        </w:rPr>
        <w:t>or</w:t>
      </w:r>
      <w:proofErr w:type="spellEnd"/>
      <w:r w:rsidRPr="00606A69">
        <w:rPr>
          <w:color w:val="242424"/>
          <w:lang w:val="lv-LV"/>
        </w:rPr>
        <w:t xml:space="preserve"> </w:t>
      </w:r>
      <w:proofErr w:type="spellStart"/>
      <w:r w:rsidRPr="00606A69">
        <w:rPr>
          <w:color w:val="242424"/>
          <w:lang w:val="lv-LV"/>
        </w:rPr>
        <w:t>stainless</w:t>
      </w:r>
      <w:proofErr w:type="spellEnd"/>
      <w:r w:rsidRPr="00606A69">
        <w:rPr>
          <w:color w:val="242424"/>
          <w:lang w:val="lv-LV"/>
        </w:rPr>
        <w:t xml:space="preserve"> </w:t>
      </w:r>
      <w:proofErr w:type="spellStart"/>
      <w:r w:rsidRPr="00606A69">
        <w:rPr>
          <w:color w:val="242424"/>
          <w:lang w:val="lv-LV"/>
        </w:rPr>
        <w:t>steels</w:t>
      </w:r>
      <w:proofErr w:type="spellEnd"/>
      <w:r w:rsidRPr="00606A69">
        <w:rPr>
          <w:color w:val="242424"/>
          <w:lang w:val="lv-LV"/>
        </w:rPr>
        <w:t xml:space="preserve"> </w:t>
      </w:r>
      <w:proofErr w:type="spellStart"/>
      <w:r w:rsidRPr="00606A69">
        <w:rPr>
          <w:color w:val="242424"/>
          <w:lang w:val="lv-LV"/>
        </w:rPr>
        <w:t>if</w:t>
      </w:r>
      <w:proofErr w:type="spellEnd"/>
      <w:r w:rsidRPr="00606A69">
        <w:rPr>
          <w:color w:val="242424"/>
          <w:lang w:val="lv-LV"/>
        </w:rPr>
        <w:t xml:space="preserve"> </w:t>
      </w:r>
      <w:proofErr w:type="spellStart"/>
      <w:r w:rsidRPr="00606A69">
        <w:rPr>
          <w:color w:val="242424"/>
          <w:lang w:val="lv-LV"/>
        </w:rPr>
        <w:t>required</w:t>
      </w:r>
      <w:proofErr w:type="spellEnd"/>
      <w:r w:rsidRPr="00606A69">
        <w:rPr>
          <w:color w:val="242424"/>
          <w:lang w:val="lv-LV"/>
        </w:rPr>
        <w:t xml:space="preserve"> • </w:t>
      </w:r>
      <w:proofErr w:type="spellStart"/>
      <w:r w:rsidRPr="00606A69">
        <w:rPr>
          <w:color w:val="242424"/>
          <w:lang w:val="lv-LV"/>
        </w:rPr>
        <w:t>Combined</w:t>
      </w:r>
      <w:proofErr w:type="spellEnd"/>
      <w:r w:rsidRPr="00606A69">
        <w:rPr>
          <w:color w:val="242424"/>
          <w:lang w:val="lv-LV"/>
        </w:rPr>
        <w:t xml:space="preserve"> </w:t>
      </w:r>
      <w:proofErr w:type="spellStart"/>
      <w:r w:rsidRPr="00606A69">
        <w:rPr>
          <w:color w:val="242424"/>
          <w:lang w:val="lv-LV"/>
        </w:rPr>
        <w:t>design</w:t>
      </w:r>
      <w:proofErr w:type="spellEnd"/>
      <w:r w:rsidRPr="00606A69">
        <w:rPr>
          <w:color w:val="242424"/>
          <w:lang w:val="lv-LV"/>
        </w:rPr>
        <w:t xml:space="preserve"> </w:t>
      </w:r>
      <w:proofErr w:type="spellStart"/>
      <w:r w:rsidRPr="00606A69">
        <w:rPr>
          <w:color w:val="242424"/>
          <w:lang w:val="lv-LV"/>
        </w:rPr>
        <w:t>is</w:t>
      </w:r>
      <w:proofErr w:type="spellEnd"/>
      <w:r w:rsidRPr="00606A69">
        <w:rPr>
          <w:color w:val="242424"/>
          <w:lang w:val="lv-LV"/>
        </w:rPr>
        <w:t xml:space="preserve"> </w:t>
      </w:r>
      <w:proofErr w:type="spellStart"/>
      <w:r w:rsidRPr="00606A69">
        <w:rPr>
          <w:color w:val="242424"/>
          <w:lang w:val="lv-LV"/>
        </w:rPr>
        <w:t>allowed</w:t>
      </w:r>
      <w:proofErr w:type="spellEnd"/>
      <w:r w:rsidR="00224735">
        <w:rPr>
          <w:color w:val="242424"/>
          <w:lang w:val="lv-LV"/>
        </w:rPr>
        <w:t>.</w:t>
      </w:r>
    </w:p>
    <w:p w14:paraId="72A124E6" w14:textId="6EF753CD" w:rsidR="00606A69" w:rsidRPr="00606A69" w:rsidRDefault="00606A69" w:rsidP="00224735">
      <w:pPr>
        <w:shd w:val="clear" w:color="auto" w:fill="FFFFFF"/>
        <w:spacing w:before="100" w:beforeAutospacing="1" w:after="100" w:afterAutospacing="1"/>
        <w:jc w:val="both"/>
        <w:textAlignment w:val="baseline"/>
        <w:rPr>
          <w:b/>
          <w:bCs/>
          <w:color w:val="242424"/>
          <w:lang w:val="lv-LV"/>
        </w:rPr>
      </w:pPr>
      <w:proofErr w:type="spellStart"/>
      <w:r w:rsidRPr="00606A69">
        <w:rPr>
          <w:b/>
          <w:bCs/>
          <w:color w:val="242424"/>
          <w:lang w:val="lv-LV"/>
        </w:rPr>
        <w:t>Safety</w:t>
      </w:r>
      <w:proofErr w:type="spellEnd"/>
      <w:r w:rsidRPr="00606A69">
        <w:rPr>
          <w:b/>
          <w:bCs/>
          <w:color w:val="242424"/>
          <w:lang w:val="lv-LV"/>
        </w:rPr>
        <w:t xml:space="preserve"> </w:t>
      </w:r>
      <w:proofErr w:type="spellStart"/>
      <w:r w:rsidRPr="00606A69">
        <w:rPr>
          <w:b/>
          <w:bCs/>
          <w:color w:val="242424"/>
          <w:lang w:val="lv-LV"/>
        </w:rPr>
        <w:t>requirements</w:t>
      </w:r>
      <w:proofErr w:type="spellEnd"/>
      <w:r w:rsidR="00224735" w:rsidRPr="00224735">
        <w:rPr>
          <w:b/>
          <w:bCs/>
          <w:color w:val="242424"/>
          <w:lang w:val="lv-LV"/>
        </w:rPr>
        <w:t>:</w:t>
      </w:r>
    </w:p>
    <w:p w14:paraId="2B117162" w14:textId="2156C96C" w:rsidR="00606A69" w:rsidRPr="00606A69" w:rsidRDefault="00606A69" w:rsidP="00224735">
      <w:pPr>
        <w:shd w:val="clear" w:color="auto" w:fill="FFFFFF"/>
        <w:spacing w:before="100" w:beforeAutospacing="1" w:after="100" w:afterAutospacing="1"/>
        <w:jc w:val="both"/>
        <w:textAlignment w:val="baseline"/>
        <w:rPr>
          <w:color w:val="242424"/>
          <w:lang w:val="lv-LV"/>
        </w:rPr>
      </w:pPr>
      <w:r w:rsidRPr="00606A69">
        <w:rPr>
          <w:color w:val="242424"/>
          <w:lang w:val="lv-LV"/>
        </w:rPr>
        <w:t xml:space="preserve">• </w:t>
      </w:r>
      <w:proofErr w:type="spellStart"/>
      <w:r w:rsidRPr="00606A69">
        <w:rPr>
          <w:color w:val="242424"/>
          <w:lang w:val="lv-LV"/>
        </w:rPr>
        <w:t>Prevention</w:t>
      </w:r>
      <w:proofErr w:type="spellEnd"/>
      <w:r w:rsidRPr="00606A69">
        <w:rPr>
          <w:color w:val="242424"/>
          <w:lang w:val="lv-LV"/>
        </w:rPr>
        <w:t xml:space="preserve"> </w:t>
      </w:r>
      <w:proofErr w:type="spellStart"/>
      <w:r w:rsidRPr="00606A69">
        <w:rPr>
          <w:color w:val="242424"/>
          <w:lang w:val="lv-LV"/>
        </w:rPr>
        <w:t>of</w:t>
      </w:r>
      <w:proofErr w:type="spellEnd"/>
      <w:r w:rsidRPr="00606A69">
        <w:rPr>
          <w:color w:val="242424"/>
          <w:lang w:val="lv-LV"/>
        </w:rPr>
        <w:t xml:space="preserve"> </w:t>
      </w:r>
      <w:proofErr w:type="spellStart"/>
      <w:r w:rsidRPr="00606A69">
        <w:rPr>
          <w:color w:val="242424"/>
          <w:lang w:val="lv-LV"/>
        </w:rPr>
        <w:t>part</w:t>
      </w:r>
      <w:proofErr w:type="spellEnd"/>
      <w:r w:rsidRPr="00606A69">
        <w:rPr>
          <w:color w:val="242424"/>
          <w:lang w:val="lv-LV"/>
        </w:rPr>
        <w:t xml:space="preserve"> </w:t>
      </w:r>
      <w:proofErr w:type="spellStart"/>
      <w:r w:rsidRPr="00606A69">
        <w:rPr>
          <w:color w:val="242424"/>
          <w:lang w:val="lv-LV"/>
        </w:rPr>
        <w:t>slipping</w:t>
      </w:r>
      <w:proofErr w:type="spellEnd"/>
      <w:r w:rsidRPr="00606A69">
        <w:rPr>
          <w:color w:val="242424"/>
          <w:lang w:val="lv-LV"/>
        </w:rPr>
        <w:t xml:space="preserve"> • </w:t>
      </w:r>
      <w:proofErr w:type="spellStart"/>
      <w:r w:rsidRPr="00606A69">
        <w:rPr>
          <w:color w:val="242424"/>
          <w:lang w:val="lv-LV"/>
        </w:rPr>
        <w:t>Protection</w:t>
      </w:r>
      <w:proofErr w:type="spellEnd"/>
      <w:r w:rsidRPr="00606A69">
        <w:rPr>
          <w:color w:val="242424"/>
          <w:lang w:val="lv-LV"/>
        </w:rPr>
        <w:t xml:space="preserve"> </w:t>
      </w:r>
      <w:proofErr w:type="spellStart"/>
      <w:r w:rsidRPr="00606A69">
        <w:rPr>
          <w:color w:val="242424"/>
          <w:lang w:val="lv-LV"/>
        </w:rPr>
        <w:t>of</w:t>
      </w:r>
      <w:proofErr w:type="spellEnd"/>
      <w:r w:rsidRPr="00606A69">
        <w:rPr>
          <w:color w:val="242424"/>
          <w:lang w:val="lv-LV"/>
        </w:rPr>
        <w:t xml:space="preserve"> </w:t>
      </w:r>
      <w:proofErr w:type="spellStart"/>
      <w:r w:rsidRPr="00606A69">
        <w:rPr>
          <w:color w:val="242424"/>
          <w:lang w:val="lv-LV"/>
        </w:rPr>
        <w:t>the</w:t>
      </w:r>
      <w:proofErr w:type="spellEnd"/>
      <w:r w:rsidRPr="00606A69">
        <w:rPr>
          <w:color w:val="242424"/>
          <w:lang w:val="lv-LV"/>
        </w:rPr>
        <w:t xml:space="preserve"> operator </w:t>
      </w:r>
      <w:proofErr w:type="spellStart"/>
      <w:r w:rsidRPr="00606A69">
        <w:rPr>
          <w:color w:val="242424"/>
          <w:lang w:val="lv-LV"/>
        </w:rPr>
        <w:t>from</w:t>
      </w:r>
      <w:proofErr w:type="spellEnd"/>
      <w:r w:rsidRPr="00606A69">
        <w:rPr>
          <w:color w:val="242424"/>
          <w:lang w:val="lv-LV"/>
        </w:rPr>
        <w:t xml:space="preserve"> </w:t>
      </w:r>
      <w:proofErr w:type="spellStart"/>
      <w:r w:rsidRPr="00606A69">
        <w:rPr>
          <w:color w:val="242424"/>
          <w:lang w:val="lv-LV"/>
        </w:rPr>
        <w:t>oil</w:t>
      </w:r>
      <w:proofErr w:type="spellEnd"/>
      <w:r w:rsidRPr="00606A69">
        <w:rPr>
          <w:color w:val="242424"/>
          <w:lang w:val="lv-LV"/>
        </w:rPr>
        <w:t xml:space="preserve"> </w:t>
      </w:r>
      <w:proofErr w:type="spellStart"/>
      <w:r w:rsidRPr="00606A69">
        <w:rPr>
          <w:color w:val="242424"/>
          <w:lang w:val="lv-LV"/>
        </w:rPr>
        <w:t>splashes</w:t>
      </w:r>
      <w:proofErr w:type="spellEnd"/>
      <w:r w:rsidRPr="00606A69">
        <w:rPr>
          <w:color w:val="242424"/>
          <w:lang w:val="lv-LV"/>
        </w:rPr>
        <w:t xml:space="preserve"> • </w:t>
      </w:r>
      <w:proofErr w:type="spellStart"/>
      <w:r w:rsidRPr="00606A69">
        <w:rPr>
          <w:color w:val="242424"/>
          <w:lang w:val="lv-LV"/>
        </w:rPr>
        <w:t>Minimization</w:t>
      </w:r>
      <w:proofErr w:type="spellEnd"/>
      <w:r w:rsidRPr="00606A69">
        <w:rPr>
          <w:color w:val="242424"/>
          <w:lang w:val="lv-LV"/>
        </w:rPr>
        <w:t xml:space="preserve"> </w:t>
      </w:r>
      <w:proofErr w:type="spellStart"/>
      <w:r w:rsidRPr="00606A69">
        <w:rPr>
          <w:color w:val="242424"/>
          <w:lang w:val="lv-LV"/>
        </w:rPr>
        <w:t>of</w:t>
      </w:r>
      <w:proofErr w:type="spellEnd"/>
      <w:r w:rsidRPr="00606A69">
        <w:rPr>
          <w:color w:val="242424"/>
          <w:lang w:val="lv-LV"/>
        </w:rPr>
        <w:t xml:space="preserve"> </w:t>
      </w:r>
      <w:proofErr w:type="spellStart"/>
      <w:r w:rsidRPr="00606A69">
        <w:rPr>
          <w:color w:val="242424"/>
          <w:lang w:val="lv-LV"/>
        </w:rPr>
        <w:t>contact</w:t>
      </w:r>
      <w:proofErr w:type="spellEnd"/>
      <w:r w:rsidRPr="00606A69">
        <w:rPr>
          <w:color w:val="242424"/>
          <w:lang w:val="lv-LV"/>
        </w:rPr>
        <w:t xml:space="preserve"> </w:t>
      </w:r>
      <w:proofErr w:type="spellStart"/>
      <w:r w:rsidRPr="00606A69">
        <w:rPr>
          <w:color w:val="242424"/>
          <w:lang w:val="lv-LV"/>
        </w:rPr>
        <w:t>with</w:t>
      </w:r>
      <w:proofErr w:type="spellEnd"/>
      <w:r w:rsidRPr="00606A69">
        <w:rPr>
          <w:color w:val="242424"/>
          <w:lang w:val="lv-LV"/>
        </w:rPr>
        <w:t xml:space="preserve"> </w:t>
      </w:r>
      <w:proofErr w:type="spellStart"/>
      <w:r w:rsidRPr="00606A69">
        <w:rPr>
          <w:color w:val="242424"/>
          <w:lang w:val="lv-LV"/>
        </w:rPr>
        <w:t>hot</w:t>
      </w:r>
      <w:proofErr w:type="spellEnd"/>
      <w:r w:rsidRPr="00606A69">
        <w:rPr>
          <w:color w:val="242424"/>
          <w:lang w:val="lv-LV"/>
        </w:rPr>
        <w:t xml:space="preserve"> </w:t>
      </w:r>
      <w:proofErr w:type="spellStart"/>
      <w:r w:rsidRPr="00606A69">
        <w:rPr>
          <w:color w:val="242424"/>
          <w:lang w:val="lv-LV"/>
        </w:rPr>
        <w:t>surfaces</w:t>
      </w:r>
      <w:proofErr w:type="spellEnd"/>
      <w:r w:rsidR="00224735">
        <w:rPr>
          <w:color w:val="242424"/>
          <w:lang w:val="lv-LV"/>
        </w:rPr>
        <w:t>.</w:t>
      </w:r>
    </w:p>
    <w:p w14:paraId="09B8C88E" w14:textId="0A430390" w:rsidR="00606A69" w:rsidRPr="00606A69" w:rsidRDefault="00606A69" w:rsidP="00224735">
      <w:pPr>
        <w:shd w:val="clear" w:color="auto" w:fill="FFFFFF"/>
        <w:spacing w:before="100" w:beforeAutospacing="1" w:after="100" w:afterAutospacing="1"/>
        <w:jc w:val="both"/>
        <w:textAlignment w:val="baseline"/>
        <w:rPr>
          <w:b/>
          <w:bCs/>
          <w:color w:val="242424"/>
          <w:lang w:val="lv-LV"/>
        </w:rPr>
      </w:pPr>
      <w:proofErr w:type="spellStart"/>
      <w:r w:rsidRPr="00606A69">
        <w:rPr>
          <w:b/>
          <w:bCs/>
          <w:color w:val="242424"/>
          <w:lang w:val="lv-LV"/>
        </w:rPr>
        <w:t>Development</w:t>
      </w:r>
      <w:proofErr w:type="spellEnd"/>
      <w:r w:rsidRPr="00606A69">
        <w:rPr>
          <w:b/>
          <w:bCs/>
          <w:color w:val="242424"/>
          <w:lang w:val="lv-LV"/>
        </w:rPr>
        <w:t xml:space="preserve"> </w:t>
      </w:r>
      <w:proofErr w:type="spellStart"/>
      <w:r w:rsidRPr="00606A69">
        <w:rPr>
          <w:b/>
          <w:bCs/>
          <w:color w:val="242424"/>
          <w:lang w:val="lv-LV"/>
        </w:rPr>
        <w:t>result</w:t>
      </w:r>
      <w:proofErr w:type="spellEnd"/>
      <w:r w:rsidR="00224735" w:rsidRPr="00224735">
        <w:rPr>
          <w:b/>
          <w:bCs/>
          <w:color w:val="242424"/>
          <w:lang w:val="lv-LV"/>
        </w:rPr>
        <w:t>:</w:t>
      </w:r>
    </w:p>
    <w:p w14:paraId="10F2A8E9" w14:textId="47EC71F8" w:rsidR="00606A69" w:rsidRPr="00606A69" w:rsidRDefault="00606A69" w:rsidP="00224735">
      <w:pPr>
        <w:shd w:val="clear" w:color="auto" w:fill="FFFFFF"/>
        <w:spacing w:before="100" w:beforeAutospacing="1" w:after="100" w:afterAutospacing="1"/>
        <w:jc w:val="both"/>
        <w:textAlignment w:val="baseline"/>
        <w:rPr>
          <w:color w:val="242424"/>
          <w:lang w:val="lv-LV"/>
        </w:rPr>
      </w:pPr>
      <w:r w:rsidRPr="00606A69">
        <w:rPr>
          <w:color w:val="242424"/>
          <w:lang w:val="lv-LV"/>
        </w:rPr>
        <w:t xml:space="preserve">• 3D </w:t>
      </w:r>
      <w:proofErr w:type="spellStart"/>
      <w:r w:rsidRPr="00606A69">
        <w:rPr>
          <w:color w:val="242424"/>
          <w:lang w:val="lv-LV"/>
        </w:rPr>
        <w:t>models</w:t>
      </w:r>
      <w:proofErr w:type="spellEnd"/>
      <w:r w:rsidRPr="00606A69">
        <w:rPr>
          <w:color w:val="242424"/>
          <w:lang w:val="lv-LV"/>
        </w:rPr>
        <w:t xml:space="preserve"> </w:t>
      </w:r>
      <w:proofErr w:type="spellStart"/>
      <w:r w:rsidRPr="00606A69">
        <w:rPr>
          <w:color w:val="242424"/>
          <w:lang w:val="lv-LV"/>
        </w:rPr>
        <w:t>of</w:t>
      </w:r>
      <w:proofErr w:type="spellEnd"/>
      <w:r w:rsidRPr="00606A69">
        <w:rPr>
          <w:color w:val="242424"/>
          <w:lang w:val="lv-LV"/>
        </w:rPr>
        <w:t xml:space="preserve"> </w:t>
      </w:r>
      <w:proofErr w:type="spellStart"/>
      <w:r w:rsidRPr="00606A69">
        <w:rPr>
          <w:color w:val="242424"/>
          <w:lang w:val="lv-LV"/>
        </w:rPr>
        <w:t>all</w:t>
      </w:r>
      <w:proofErr w:type="spellEnd"/>
      <w:r w:rsidRPr="00606A69">
        <w:rPr>
          <w:color w:val="242424"/>
          <w:lang w:val="lv-LV"/>
        </w:rPr>
        <w:t xml:space="preserve"> elements • </w:t>
      </w:r>
      <w:proofErr w:type="spellStart"/>
      <w:r w:rsidRPr="00606A69">
        <w:rPr>
          <w:color w:val="242424"/>
          <w:lang w:val="lv-LV"/>
        </w:rPr>
        <w:t>Drawings</w:t>
      </w:r>
      <w:proofErr w:type="spellEnd"/>
      <w:r w:rsidRPr="00606A69">
        <w:rPr>
          <w:color w:val="242424"/>
          <w:lang w:val="lv-LV"/>
        </w:rPr>
        <w:t xml:space="preserve">: • </w:t>
      </w:r>
      <w:proofErr w:type="spellStart"/>
      <w:r w:rsidRPr="00606A69">
        <w:rPr>
          <w:color w:val="242424"/>
          <w:lang w:val="lv-LV"/>
        </w:rPr>
        <w:t>assembly</w:t>
      </w:r>
      <w:proofErr w:type="spellEnd"/>
      <w:r w:rsidRPr="00606A69">
        <w:rPr>
          <w:color w:val="242424"/>
          <w:lang w:val="lv-LV"/>
        </w:rPr>
        <w:t xml:space="preserve"> • </w:t>
      </w:r>
      <w:proofErr w:type="spellStart"/>
      <w:r w:rsidRPr="00606A69">
        <w:rPr>
          <w:color w:val="242424"/>
          <w:lang w:val="lv-LV"/>
        </w:rPr>
        <w:t>working</w:t>
      </w:r>
      <w:proofErr w:type="spellEnd"/>
      <w:r w:rsidRPr="00606A69">
        <w:rPr>
          <w:color w:val="242424"/>
          <w:lang w:val="lv-LV"/>
        </w:rPr>
        <w:t xml:space="preserve"> • </w:t>
      </w:r>
      <w:proofErr w:type="spellStart"/>
      <w:r w:rsidRPr="00606A69">
        <w:rPr>
          <w:color w:val="242424"/>
          <w:lang w:val="lv-LV"/>
        </w:rPr>
        <w:t>Specification</w:t>
      </w:r>
      <w:proofErr w:type="spellEnd"/>
      <w:r w:rsidRPr="00606A69">
        <w:rPr>
          <w:color w:val="242424"/>
          <w:lang w:val="lv-LV"/>
        </w:rPr>
        <w:t xml:space="preserve"> • </w:t>
      </w:r>
      <w:proofErr w:type="spellStart"/>
      <w:r w:rsidRPr="00606A69">
        <w:rPr>
          <w:color w:val="242424"/>
          <w:lang w:val="lv-LV"/>
        </w:rPr>
        <w:t>Manufacturing</w:t>
      </w:r>
      <w:proofErr w:type="spellEnd"/>
      <w:r w:rsidRPr="00606A69">
        <w:rPr>
          <w:color w:val="242424"/>
          <w:lang w:val="lv-LV"/>
        </w:rPr>
        <w:t xml:space="preserve"> </w:t>
      </w:r>
      <w:proofErr w:type="spellStart"/>
      <w:r w:rsidRPr="00606A69">
        <w:rPr>
          <w:color w:val="242424"/>
          <w:lang w:val="lv-LV"/>
        </w:rPr>
        <w:t>recommendations</w:t>
      </w:r>
      <w:proofErr w:type="spellEnd"/>
      <w:r w:rsidR="00224735">
        <w:rPr>
          <w:color w:val="242424"/>
          <w:lang w:val="lv-LV"/>
        </w:rPr>
        <w:t>.</w:t>
      </w:r>
    </w:p>
    <w:p w14:paraId="4846A466" w14:textId="77777777" w:rsidR="00606A69" w:rsidRPr="00606A69" w:rsidRDefault="00606A69" w:rsidP="00224735">
      <w:pPr>
        <w:shd w:val="clear" w:color="auto" w:fill="FFFFFF"/>
        <w:jc w:val="both"/>
        <w:textAlignment w:val="baseline"/>
        <w:rPr>
          <w:color w:val="242424"/>
          <w:lang w:val="lv-LV"/>
        </w:rPr>
      </w:pPr>
    </w:p>
    <w:p w14:paraId="5330F68F" w14:textId="0F296E23" w:rsidR="00E84825" w:rsidRPr="00E84825" w:rsidRDefault="00E84825" w:rsidP="00224735">
      <w:pPr>
        <w:tabs>
          <w:tab w:val="left" w:pos="0"/>
        </w:tabs>
        <w:autoSpaceDE w:val="0"/>
        <w:autoSpaceDN w:val="0"/>
        <w:adjustRightInd w:val="0"/>
        <w:jc w:val="both"/>
        <w:rPr>
          <w:lang w:val="lv-LV" w:eastAsia="en-US"/>
        </w:rPr>
      </w:pPr>
    </w:p>
    <w:p w14:paraId="0D4F8334" w14:textId="312E3973" w:rsidR="00224735" w:rsidRPr="00224735" w:rsidRDefault="00224735" w:rsidP="00224735">
      <w:pPr>
        <w:spacing w:after="160" w:line="259" w:lineRule="auto"/>
        <w:rPr>
          <w:b/>
          <w:bCs/>
          <w:lang w:val="lv-LV" w:eastAsia="en-US"/>
        </w:rPr>
      </w:pPr>
      <w:proofErr w:type="spellStart"/>
      <w:r w:rsidRPr="00224735">
        <w:rPr>
          <w:b/>
          <w:bCs/>
          <w:lang w:val="lv-LV" w:eastAsia="en-US"/>
        </w:rPr>
        <w:lastRenderedPageBreak/>
        <w:t>Special</w:t>
      </w:r>
      <w:proofErr w:type="spellEnd"/>
      <w:r w:rsidRPr="00224735">
        <w:rPr>
          <w:b/>
          <w:bCs/>
          <w:lang w:val="lv-LV" w:eastAsia="en-US"/>
        </w:rPr>
        <w:t xml:space="preserve"> </w:t>
      </w:r>
      <w:proofErr w:type="spellStart"/>
      <w:r w:rsidRPr="00224735">
        <w:rPr>
          <w:b/>
          <w:bCs/>
          <w:lang w:val="lv-LV" w:eastAsia="en-US"/>
        </w:rPr>
        <w:t>instructions</w:t>
      </w:r>
      <w:proofErr w:type="spellEnd"/>
      <w:r>
        <w:rPr>
          <w:b/>
          <w:bCs/>
          <w:lang w:val="lv-LV" w:eastAsia="en-US"/>
        </w:rPr>
        <w:t>:</w:t>
      </w:r>
    </w:p>
    <w:p w14:paraId="618D9B7F" w14:textId="555EB08A" w:rsidR="00224735" w:rsidRPr="00224735" w:rsidRDefault="00224735" w:rsidP="00224735">
      <w:pPr>
        <w:spacing w:after="160" w:line="259" w:lineRule="auto"/>
        <w:jc w:val="both"/>
        <w:rPr>
          <w:lang w:val="lv-LV" w:eastAsia="en-US"/>
        </w:rPr>
      </w:pPr>
      <w:proofErr w:type="spellStart"/>
      <w:r w:rsidRPr="00224735">
        <w:rPr>
          <w:lang w:val="lv-LV" w:eastAsia="en-US"/>
        </w:rPr>
        <w:t>The</w:t>
      </w:r>
      <w:proofErr w:type="spellEnd"/>
      <w:r w:rsidRPr="00224735">
        <w:rPr>
          <w:lang w:val="lv-LV" w:eastAsia="en-US"/>
        </w:rPr>
        <w:t xml:space="preserve"> </w:t>
      </w:r>
      <w:proofErr w:type="spellStart"/>
      <w:r w:rsidRPr="00224735">
        <w:rPr>
          <w:lang w:val="lv-LV" w:eastAsia="en-US"/>
        </w:rPr>
        <w:t>design</w:t>
      </w:r>
      <w:proofErr w:type="spellEnd"/>
      <w:r w:rsidRPr="00224735">
        <w:rPr>
          <w:lang w:val="lv-LV" w:eastAsia="en-US"/>
        </w:rPr>
        <w:t xml:space="preserve"> </w:t>
      </w:r>
      <w:proofErr w:type="spellStart"/>
      <w:r w:rsidRPr="00224735">
        <w:rPr>
          <w:lang w:val="lv-LV" w:eastAsia="en-US"/>
        </w:rPr>
        <w:t>is</w:t>
      </w:r>
      <w:proofErr w:type="spellEnd"/>
      <w:r w:rsidRPr="00224735">
        <w:rPr>
          <w:lang w:val="lv-LV" w:eastAsia="en-US"/>
        </w:rPr>
        <w:t xml:space="preserve"> </w:t>
      </w:r>
      <w:proofErr w:type="spellStart"/>
      <w:r w:rsidRPr="00224735">
        <w:rPr>
          <w:lang w:val="lv-LV" w:eastAsia="en-US"/>
        </w:rPr>
        <w:t>carried</w:t>
      </w:r>
      <w:proofErr w:type="spellEnd"/>
      <w:r w:rsidRPr="00224735">
        <w:rPr>
          <w:lang w:val="lv-LV" w:eastAsia="en-US"/>
        </w:rPr>
        <w:t xml:space="preserve"> </w:t>
      </w:r>
      <w:proofErr w:type="spellStart"/>
      <w:r w:rsidRPr="00224735">
        <w:rPr>
          <w:lang w:val="lv-LV" w:eastAsia="en-US"/>
        </w:rPr>
        <w:t>out</w:t>
      </w:r>
      <w:proofErr w:type="spellEnd"/>
      <w:r w:rsidRPr="00224735">
        <w:rPr>
          <w:lang w:val="lv-LV" w:eastAsia="en-US"/>
        </w:rPr>
        <w:t xml:space="preserve"> </w:t>
      </w:r>
      <w:proofErr w:type="spellStart"/>
      <w:r w:rsidRPr="00224735">
        <w:rPr>
          <w:lang w:val="lv-LV" w:eastAsia="en-US"/>
        </w:rPr>
        <w:t>for</w:t>
      </w:r>
      <w:proofErr w:type="spellEnd"/>
      <w:r w:rsidRPr="00224735">
        <w:rPr>
          <w:lang w:val="lv-LV" w:eastAsia="en-US"/>
        </w:rPr>
        <w:t xml:space="preserve"> </w:t>
      </w:r>
      <w:proofErr w:type="spellStart"/>
      <w:r w:rsidRPr="00224735">
        <w:rPr>
          <w:lang w:val="lv-LV" w:eastAsia="en-US"/>
        </w:rPr>
        <w:t>specific</w:t>
      </w:r>
      <w:proofErr w:type="spellEnd"/>
      <w:r w:rsidRPr="00224735">
        <w:rPr>
          <w:lang w:val="lv-LV" w:eastAsia="en-US"/>
        </w:rPr>
        <w:t xml:space="preserve"> </w:t>
      </w:r>
      <w:proofErr w:type="spellStart"/>
      <w:r w:rsidRPr="00224735">
        <w:rPr>
          <w:lang w:val="lv-LV" w:eastAsia="en-US"/>
        </w:rPr>
        <w:t>samples</w:t>
      </w:r>
      <w:proofErr w:type="spellEnd"/>
      <w:r w:rsidRPr="00224735">
        <w:rPr>
          <w:lang w:val="lv-LV" w:eastAsia="en-US"/>
        </w:rPr>
        <w:t xml:space="preserve"> </w:t>
      </w:r>
      <w:proofErr w:type="spellStart"/>
      <w:r w:rsidRPr="00224735">
        <w:rPr>
          <w:lang w:val="lv-LV" w:eastAsia="en-US"/>
        </w:rPr>
        <w:t>or</w:t>
      </w:r>
      <w:proofErr w:type="spellEnd"/>
      <w:r w:rsidRPr="00224735">
        <w:rPr>
          <w:lang w:val="lv-LV" w:eastAsia="en-US"/>
        </w:rPr>
        <w:t xml:space="preserve"> </w:t>
      </w:r>
      <w:proofErr w:type="spellStart"/>
      <w:r w:rsidRPr="00224735">
        <w:rPr>
          <w:lang w:val="lv-LV" w:eastAsia="en-US"/>
        </w:rPr>
        <w:t>cast</w:t>
      </w:r>
      <w:proofErr w:type="spellEnd"/>
      <w:r w:rsidRPr="00224735">
        <w:rPr>
          <w:lang w:val="lv-LV" w:eastAsia="en-US"/>
        </w:rPr>
        <w:t xml:space="preserve"> </w:t>
      </w:r>
      <w:proofErr w:type="spellStart"/>
      <w:r w:rsidRPr="00224735">
        <w:rPr>
          <w:lang w:val="lv-LV" w:eastAsia="en-US"/>
        </w:rPr>
        <w:t>blanks</w:t>
      </w:r>
      <w:proofErr w:type="spellEnd"/>
      <w:r w:rsidRPr="00224735">
        <w:rPr>
          <w:lang w:val="lv-LV" w:eastAsia="en-US"/>
        </w:rPr>
        <w:t xml:space="preserve">, </w:t>
      </w:r>
      <w:proofErr w:type="spellStart"/>
      <w:r w:rsidRPr="00224735">
        <w:rPr>
          <w:lang w:val="lv-LV" w:eastAsia="en-US"/>
        </w:rPr>
        <w:t>as</w:t>
      </w:r>
      <w:proofErr w:type="spellEnd"/>
      <w:r w:rsidRPr="00224735">
        <w:rPr>
          <w:lang w:val="lv-LV" w:eastAsia="en-US"/>
        </w:rPr>
        <w:t xml:space="preserve"> </w:t>
      </w:r>
      <w:proofErr w:type="spellStart"/>
      <w:r w:rsidRPr="00224735">
        <w:rPr>
          <w:lang w:val="lv-LV" w:eastAsia="en-US"/>
        </w:rPr>
        <w:t>well</w:t>
      </w:r>
      <w:proofErr w:type="spellEnd"/>
      <w:r w:rsidRPr="00224735">
        <w:rPr>
          <w:lang w:val="lv-LV" w:eastAsia="en-US"/>
        </w:rPr>
        <w:t xml:space="preserve"> </w:t>
      </w:r>
      <w:proofErr w:type="spellStart"/>
      <w:r w:rsidRPr="00224735">
        <w:rPr>
          <w:lang w:val="lv-LV" w:eastAsia="en-US"/>
        </w:rPr>
        <w:t>as</w:t>
      </w:r>
      <w:proofErr w:type="spellEnd"/>
      <w:r w:rsidRPr="00224735">
        <w:rPr>
          <w:lang w:val="lv-LV" w:eastAsia="en-US"/>
        </w:rPr>
        <w:t xml:space="preserve"> </w:t>
      </w:r>
      <w:proofErr w:type="spellStart"/>
      <w:r w:rsidRPr="00224735">
        <w:rPr>
          <w:lang w:val="lv-LV" w:eastAsia="en-US"/>
        </w:rPr>
        <w:t>products</w:t>
      </w:r>
      <w:proofErr w:type="spellEnd"/>
      <w:r w:rsidRPr="00224735">
        <w:rPr>
          <w:lang w:val="lv-LV" w:eastAsia="en-US"/>
        </w:rPr>
        <w:t xml:space="preserve"> </w:t>
      </w:r>
      <w:proofErr w:type="spellStart"/>
      <w:r w:rsidRPr="00224735">
        <w:rPr>
          <w:lang w:val="lv-LV" w:eastAsia="en-US"/>
        </w:rPr>
        <w:t>in</w:t>
      </w:r>
      <w:proofErr w:type="spellEnd"/>
      <w:r w:rsidRPr="00224735">
        <w:rPr>
          <w:lang w:val="lv-LV" w:eastAsia="en-US"/>
        </w:rPr>
        <w:t xml:space="preserve"> </w:t>
      </w:r>
      <w:proofErr w:type="spellStart"/>
      <w:r w:rsidRPr="00224735">
        <w:rPr>
          <w:lang w:val="lv-LV" w:eastAsia="en-US"/>
        </w:rPr>
        <w:t>the</w:t>
      </w:r>
      <w:proofErr w:type="spellEnd"/>
      <w:r w:rsidRPr="00224735">
        <w:rPr>
          <w:lang w:val="lv-LV" w:eastAsia="en-US"/>
        </w:rPr>
        <w:t xml:space="preserve"> </w:t>
      </w:r>
      <w:proofErr w:type="spellStart"/>
      <w:r w:rsidRPr="00224735">
        <w:rPr>
          <w:lang w:val="lv-LV" w:eastAsia="en-US"/>
        </w:rPr>
        <w:t>form</w:t>
      </w:r>
      <w:proofErr w:type="spellEnd"/>
      <w:r w:rsidRPr="00224735">
        <w:rPr>
          <w:lang w:val="lv-LV" w:eastAsia="en-US"/>
        </w:rPr>
        <w:t xml:space="preserve"> </w:t>
      </w:r>
      <w:proofErr w:type="spellStart"/>
      <w:r w:rsidRPr="00224735">
        <w:rPr>
          <w:lang w:val="lv-LV" w:eastAsia="en-US"/>
        </w:rPr>
        <w:t>of</w:t>
      </w:r>
      <w:proofErr w:type="spellEnd"/>
      <w:r w:rsidRPr="00224735">
        <w:rPr>
          <w:lang w:val="lv-LV" w:eastAsia="en-US"/>
        </w:rPr>
        <w:t xml:space="preserve"> </w:t>
      </w:r>
      <w:proofErr w:type="spellStart"/>
      <w:r w:rsidRPr="00224735">
        <w:rPr>
          <w:lang w:val="lv-LV" w:eastAsia="en-US"/>
        </w:rPr>
        <w:t>track</w:t>
      </w:r>
      <w:proofErr w:type="spellEnd"/>
      <w:r w:rsidRPr="00224735">
        <w:rPr>
          <w:lang w:val="lv-LV" w:eastAsia="en-US"/>
        </w:rPr>
        <w:t xml:space="preserve"> </w:t>
      </w:r>
      <w:proofErr w:type="spellStart"/>
      <w:r w:rsidRPr="00224735">
        <w:rPr>
          <w:lang w:val="lv-LV" w:eastAsia="en-US"/>
        </w:rPr>
        <w:t>links</w:t>
      </w:r>
      <w:proofErr w:type="spellEnd"/>
      <w:r w:rsidRPr="00224735">
        <w:rPr>
          <w:lang w:val="lv-LV" w:eastAsia="en-US"/>
        </w:rPr>
        <w:t xml:space="preserve">, </w:t>
      </w:r>
      <w:proofErr w:type="spellStart"/>
      <w:r w:rsidRPr="00224735">
        <w:rPr>
          <w:lang w:val="lv-LV" w:eastAsia="en-US"/>
        </w:rPr>
        <w:t>the</w:t>
      </w:r>
      <w:proofErr w:type="spellEnd"/>
      <w:r w:rsidRPr="00224735">
        <w:rPr>
          <w:lang w:val="lv-LV" w:eastAsia="en-US"/>
        </w:rPr>
        <w:t xml:space="preserve"> </w:t>
      </w:r>
      <w:proofErr w:type="spellStart"/>
      <w:r w:rsidRPr="00224735">
        <w:rPr>
          <w:lang w:val="lv-LV" w:eastAsia="en-US"/>
        </w:rPr>
        <w:t>dimensions</w:t>
      </w:r>
      <w:proofErr w:type="spellEnd"/>
      <w:r w:rsidRPr="00224735">
        <w:rPr>
          <w:lang w:val="lv-LV" w:eastAsia="en-US"/>
        </w:rPr>
        <w:t xml:space="preserve"> </w:t>
      </w:r>
      <w:proofErr w:type="spellStart"/>
      <w:r w:rsidRPr="00224735">
        <w:rPr>
          <w:lang w:val="lv-LV" w:eastAsia="en-US"/>
        </w:rPr>
        <w:t>of</w:t>
      </w:r>
      <w:proofErr w:type="spellEnd"/>
      <w:r w:rsidRPr="00224735">
        <w:rPr>
          <w:lang w:val="lv-LV" w:eastAsia="en-US"/>
        </w:rPr>
        <w:t xml:space="preserve"> </w:t>
      </w:r>
      <w:proofErr w:type="spellStart"/>
      <w:r w:rsidRPr="00224735">
        <w:rPr>
          <w:lang w:val="lv-LV" w:eastAsia="en-US"/>
        </w:rPr>
        <w:t>which</w:t>
      </w:r>
      <w:proofErr w:type="spellEnd"/>
      <w:r w:rsidRPr="00224735">
        <w:rPr>
          <w:lang w:val="lv-LV" w:eastAsia="en-US"/>
        </w:rPr>
        <w:t xml:space="preserve"> </w:t>
      </w:r>
      <w:proofErr w:type="spellStart"/>
      <w:r w:rsidRPr="00224735">
        <w:rPr>
          <w:lang w:val="lv-LV" w:eastAsia="en-US"/>
        </w:rPr>
        <w:t>are</w:t>
      </w:r>
      <w:proofErr w:type="spellEnd"/>
      <w:r w:rsidRPr="00224735">
        <w:rPr>
          <w:lang w:val="lv-LV" w:eastAsia="en-US"/>
        </w:rPr>
        <w:t xml:space="preserve"> </w:t>
      </w:r>
      <w:proofErr w:type="spellStart"/>
      <w:r w:rsidRPr="00224735">
        <w:rPr>
          <w:lang w:val="lv-LV" w:eastAsia="en-US"/>
        </w:rPr>
        <w:t>smaller</w:t>
      </w:r>
      <w:proofErr w:type="spellEnd"/>
      <w:r w:rsidRPr="00224735">
        <w:rPr>
          <w:lang w:val="lv-LV" w:eastAsia="en-US"/>
        </w:rPr>
        <w:t xml:space="preserve"> </w:t>
      </w:r>
      <w:proofErr w:type="spellStart"/>
      <w:r w:rsidRPr="00224735">
        <w:rPr>
          <w:lang w:val="lv-LV" w:eastAsia="en-US"/>
        </w:rPr>
        <w:t>than</w:t>
      </w:r>
      <w:proofErr w:type="spellEnd"/>
      <w:r w:rsidRPr="00224735">
        <w:rPr>
          <w:lang w:val="lv-LV" w:eastAsia="en-US"/>
        </w:rPr>
        <w:t xml:space="preserve"> </w:t>
      </w:r>
      <w:proofErr w:type="spellStart"/>
      <w:r w:rsidRPr="00224735">
        <w:rPr>
          <w:lang w:val="lv-LV" w:eastAsia="en-US"/>
        </w:rPr>
        <w:t>or</w:t>
      </w:r>
      <w:proofErr w:type="spellEnd"/>
      <w:r w:rsidRPr="00224735">
        <w:rPr>
          <w:lang w:val="lv-LV" w:eastAsia="en-US"/>
        </w:rPr>
        <w:t xml:space="preserve"> </w:t>
      </w:r>
      <w:proofErr w:type="spellStart"/>
      <w:r w:rsidRPr="00224735">
        <w:rPr>
          <w:lang w:val="lv-LV" w:eastAsia="en-US"/>
        </w:rPr>
        <w:t>correspond</w:t>
      </w:r>
      <w:proofErr w:type="spellEnd"/>
      <w:r w:rsidRPr="00224735">
        <w:rPr>
          <w:lang w:val="lv-LV" w:eastAsia="en-US"/>
        </w:rPr>
        <w:t xml:space="preserve"> to </w:t>
      </w:r>
      <w:proofErr w:type="spellStart"/>
      <w:r w:rsidRPr="00224735">
        <w:rPr>
          <w:lang w:val="lv-LV" w:eastAsia="en-US"/>
        </w:rPr>
        <w:t>the</w:t>
      </w:r>
      <w:proofErr w:type="spellEnd"/>
      <w:r w:rsidRPr="00224735">
        <w:rPr>
          <w:lang w:val="lv-LV" w:eastAsia="en-US"/>
        </w:rPr>
        <w:t xml:space="preserve"> </w:t>
      </w:r>
      <w:proofErr w:type="spellStart"/>
      <w:r w:rsidRPr="00224735">
        <w:rPr>
          <w:lang w:val="lv-LV" w:eastAsia="en-US"/>
        </w:rPr>
        <w:t>volume</w:t>
      </w:r>
      <w:proofErr w:type="spellEnd"/>
      <w:r w:rsidRPr="00224735">
        <w:rPr>
          <w:lang w:val="lv-LV" w:eastAsia="en-US"/>
        </w:rPr>
        <w:t xml:space="preserve"> </w:t>
      </w:r>
      <w:proofErr w:type="spellStart"/>
      <w:r w:rsidRPr="00224735">
        <w:rPr>
          <w:lang w:val="lv-LV" w:eastAsia="en-US"/>
        </w:rPr>
        <w:t>of</w:t>
      </w:r>
      <w:proofErr w:type="spellEnd"/>
      <w:r w:rsidRPr="00224735">
        <w:rPr>
          <w:lang w:val="lv-LV" w:eastAsia="en-US"/>
        </w:rPr>
        <w:t xml:space="preserve"> </w:t>
      </w:r>
      <w:proofErr w:type="spellStart"/>
      <w:r w:rsidRPr="00224735">
        <w:rPr>
          <w:lang w:val="lv-LV" w:eastAsia="en-US"/>
        </w:rPr>
        <w:t>the</w:t>
      </w:r>
      <w:proofErr w:type="spellEnd"/>
      <w:r w:rsidRPr="00224735">
        <w:rPr>
          <w:lang w:val="lv-LV" w:eastAsia="en-US"/>
        </w:rPr>
        <w:t xml:space="preserve"> </w:t>
      </w:r>
      <w:proofErr w:type="spellStart"/>
      <w:r w:rsidRPr="00224735">
        <w:rPr>
          <w:lang w:val="lv-LV" w:eastAsia="en-US"/>
        </w:rPr>
        <w:t>quenching</w:t>
      </w:r>
      <w:proofErr w:type="spellEnd"/>
      <w:r w:rsidRPr="00224735">
        <w:rPr>
          <w:lang w:val="lv-LV" w:eastAsia="en-US"/>
        </w:rPr>
        <w:t xml:space="preserve"> tanks. </w:t>
      </w:r>
      <w:proofErr w:type="spellStart"/>
      <w:r w:rsidRPr="00224735">
        <w:rPr>
          <w:lang w:val="lv-LV" w:eastAsia="en-US"/>
        </w:rPr>
        <w:t>Weight</w:t>
      </w:r>
      <w:proofErr w:type="spellEnd"/>
      <w:r w:rsidRPr="00224735">
        <w:rPr>
          <w:lang w:val="lv-LV" w:eastAsia="en-US"/>
        </w:rPr>
        <w:t xml:space="preserve"> </w:t>
      </w:r>
      <w:proofErr w:type="spellStart"/>
      <w:r w:rsidRPr="00224735">
        <w:rPr>
          <w:lang w:val="lv-LV" w:eastAsia="en-US"/>
        </w:rPr>
        <w:t>does</w:t>
      </w:r>
      <w:proofErr w:type="spellEnd"/>
      <w:r w:rsidRPr="00224735">
        <w:rPr>
          <w:lang w:val="lv-LV" w:eastAsia="en-US"/>
        </w:rPr>
        <w:t xml:space="preserve"> </w:t>
      </w:r>
      <w:proofErr w:type="spellStart"/>
      <w:r w:rsidRPr="00224735">
        <w:rPr>
          <w:lang w:val="lv-LV" w:eastAsia="en-US"/>
        </w:rPr>
        <w:t>not</w:t>
      </w:r>
      <w:proofErr w:type="spellEnd"/>
      <w:r w:rsidRPr="00224735">
        <w:rPr>
          <w:lang w:val="lv-LV" w:eastAsia="en-US"/>
        </w:rPr>
        <w:t xml:space="preserve"> </w:t>
      </w:r>
      <w:proofErr w:type="spellStart"/>
      <w:r w:rsidRPr="00224735">
        <w:rPr>
          <w:lang w:val="lv-LV" w:eastAsia="en-US"/>
        </w:rPr>
        <w:t>exceed</w:t>
      </w:r>
      <w:proofErr w:type="spellEnd"/>
      <w:r w:rsidRPr="00224735">
        <w:rPr>
          <w:lang w:val="lv-LV" w:eastAsia="en-US"/>
        </w:rPr>
        <w:t xml:space="preserve"> 50 kg • </w:t>
      </w:r>
      <w:proofErr w:type="spellStart"/>
      <w:r w:rsidRPr="00224735">
        <w:rPr>
          <w:lang w:val="lv-LV" w:eastAsia="en-US"/>
        </w:rPr>
        <w:t>Priority</w:t>
      </w:r>
      <w:proofErr w:type="spellEnd"/>
      <w:r w:rsidRPr="00224735">
        <w:rPr>
          <w:lang w:val="lv-LV" w:eastAsia="en-US"/>
        </w:rPr>
        <w:t xml:space="preserve">: • </w:t>
      </w:r>
      <w:proofErr w:type="spellStart"/>
      <w:r w:rsidRPr="00224735">
        <w:rPr>
          <w:lang w:val="lv-LV" w:eastAsia="en-US"/>
        </w:rPr>
        <w:t>simplicity</w:t>
      </w:r>
      <w:proofErr w:type="spellEnd"/>
      <w:r w:rsidRPr="00224735">
        <w:rPr>
          <w:lang w:val="lv-LV" w:eastAsia="en-US"/>
        </w:rPr>
        <w:t xml:space="preserve"> • </w:t>
      </w:r>
      <w:proofErr w:type="spellStart"/>
      <w:r w:rsidRPr="00224735">
        <w:rPr>
          <w:lang w:val="lv-LV" w:eastAsia="en-US"/>
        </w:rPr>
        <w:t>reliability</w:t>
      </w:r>
      <w:proofErr w:type="spellEnd"/>
      <w:r w:rsidRPr="00224735">
        <w:rPr>
          <w:lang w:val="lv-LV" w:eastAsia="en-US"/>
        </w:rPr>
        <w:t xml:space="preserve"> • </w:t>
      </w:r>
      <w:proofErr w:type="spellStart"/>
      <w:r w:rsidRPr="00224735">
        <w:rPr>
          <w:lang w:val="lv-LV" w:eastAsia="en-US"/>
        </w:rPr>
        <w:t>fast</w:t>
      </w:r>
      <w:proofErr w:type="spellEnd"/>
      <w:r w:rsidRPr="00224735">
        <w:rPr>
          <w:lang w:val="lv-LV" w:eastAsia="en-US"/>
        </w:rPr>
        <w:t xml:space="preserve"> </w:t>
      </w:r>
      <w:proofErr w:type="spellStart"/>
      <w:r w:rsidRPr="00224735">
        <w:rPr>
          <w:lang w:val="lv-LV" w:eastAsia="en-US"/>
        </w:rPr>
        <w:t>launch</w:t>
      </w:r>
      <w:proofErr w:type="spellEnd"/>
      <w:r w:rsidRPr="00224735">
        <w:rPr>
          <w:lang w:val="lv-LV" w:eastAsia="en-US"/>
        </w:rPr>
        <w:t xml:space="preserve"> </w:t>
      </w:r>
      <w:proofErr w:type="spellStart"/>
      <w:r w:rsidRPr="00224735">
        <w:rPr>
          <w:lang w:val="lv-LV" w:eastAsia="en-US"/>
        </w:rPr>
        <w:t>into</w:t>
      </w:r>
      <w:proofErr w:type="spellEnd"/>
      <w:r w:rsidRPr="00224735">
        <w:rPr>
          <w:lang w:val="lv-LV" w:eastAsia="en-US"/>
        </w:rPr>
        <w:t xml:space="preserve"> </w:t>
      </w:r>
      <w:proofErr w:type="spellStart"/>
      <w:r w:rsidRPr="00224735">
        <w:rPr>
          <w:lang w:val="lv-LV" w:eastAsia="en-US"/>
        </w:rPr>
        <w:t>production</w:t>
      </w:r>
      <w:proofErr w:type="spellEnd"/>
      <w:r>
        <w:rPr>
          <w:lang w:val="lv-LV" w:eastAsia="en-US"/>
        </w:rPr>
        <w:t>.</w:t>
      </w:r>
    </w:p>
    <w:p w14:paraId="7F7AD20F" w14:textId="77777777" w:rsidR="001B5562" w:rsidRPr="001B5562" w:rsidRDefault="001B5562" w:rsidP="00224735">
      <w:pPr>
        <w:spacing w:after="160" w:line="259" w:lineRule="auto"/>
        <w:jc w:val="both"/>
        <w:rPr>
          <w:rFonts w:ascii="Calibri" w:eastAsia="Calibri" w:hAnsi="Calibri"/>
          <w:kern w:val="2"/>
          <w:sz w:val="22"/>
          <w:szCs w:val="22"/>
          <w:lang w:eastAsia="en-US"/>
          <w14:ligatures w14:val="standardContextual"/>
        </w:rPr>
      </w:pPr>
    </w:p>
    <w:p w14:paraId="5CA19AD7" w14:textId="77777777" w:rsidR="001B5562" w:rsidRDefault="001B5562" w:rsidP="00453EE1">
      <w:pPr>
        <w:tabs>
          <w:tab w:val="left" w:pos="0"/>
        </w:tabs>
        <w:autoSpaceDE w:val="0"/>
        <w:autoSpaceDN w:val="0"/>
        <w:adjustRightInd w:val="0"/>
        <w:rPr>
          <w:lang w:eastAsia="en-US"/>
        </w:rPr>
      </w:pPr>
    </w:p>
    <w:p w14:paraId="1D592DAE" w14:textId="77777777" w:rsidR="001B5562" w:rsidRDefault="001B5562" w:rsidP="00453EE1">
      <w:pPr>
        <w:tabs>
          <w:tab w:val="left" w:pos="0"/>
        </w:tabs>
        <w:autoSpaceDE w:val="0"/>
        <w:autoSpaceDN w:val="0"/>
        <w:adjustRightInd w:val="0"/>
        <w:rPr>
          <w:lang w:eastAsia="en-US"/>
        </w:rPr>
      </w:pPr>
    </w:p>
    <w:p w14:paraId="2FAD3FCA" w14:textId="77777777" w:rsidR="001B5562" w:rsidRDefault="001B5562" w:rsidP="00453EE1">
      <w:pPr>
        <w:tabs>
          <w:tab w:val="left" w:pos="0"/>
        </w:tabs>
        <w:autoSpaceDE w:val="0"/>
        <w:autoSpaceDN w:val="0"/>
        <w:adjustRightInd w:val="0"/>
        <w:rPr>
          <w:lang w:eastAsia="en-US"/>
        </w:rPr>
      </w:pPr>
    </w:p>
    <w:p w14:paraId="330256FB" w14:textId="77777777" w:rsidR="00224735" w:rsidRDefault="00224735" w:rsidP="00453EE1">
      <w:pPr>
        <w:tabs>
          <w:tab w:val="left" w:pos="0"/>
        </w:tabs>
        <w:autoSpaceDE w:val="0"/>
        <w:autoSpaceDN w:val="0"/>
        <w:adjustRightInd w:val="0"/>
        <w:rPr>
          <w:lang w:eastAsia="en-US"/>
        </w:rPr>
      </w:pPr>
    </w:p>
    <w:p w14:paraId="66588747" w14:textId="77777777" w:rsidR="00224735" w:rsidRDefault="00224735" w:rsidP="00453EE1">
      <w:pPr>
        <w:tabs>
          <w:tab w:val="left" w:pos="0"/>
        </w:tabs>
        <w:autoSpaceDE w:val="0"/>
        <w:autoSpaceDN w:val="0"/>
        <w:adjustRightInd w:val="0"/>
        <w:rPr>
          <w:lang w:eastAsia="en-US"/>
        </w:rPr>
      </w:pPr>
    </w:p>
    <w:p w14:paraId="6298DBCB" w14:textId="77777777" w:rsidR="00224735" w:rsidRDefault="00224735" w:rsidP="00453EE1">
      <w:pPr>
        <w:tabs>
          <w:tab w:val="left" w:pos="0"/>
        </w:tabs>
        <w:autoSpaceDE w:val="0"/>
        <w:autoSpaceDN w:val="0"/>
        <w:adjustRightInd w:val="0"/>
        <w:rPr>
          <w:lang w:eastAsia="en-US"/>
        </w:rPr>
      </w:pPr>
    </w:p>
    <w:p w14:paraId="11953018" w14:textId="77777777" w:rsidR="00224735" w:rsidRDefault="00224735" w:rsidP="00453EE1">
      <w:pPr>
        <w:tabs>
          <w:tab w:val="left" w:pos="0"/>
        </w:tabs>
        <w:autoSpaceDE w:val="0"/>
        <w:autoSpaceDN w:val="0"/>
        <w:adjustRightInd w:val="0"/>
        <w:rPr>
          <w:lang w:eastAsia="en-US"/>
        </w:rPr>
      </w:pPr>
    </w:p>
    <w:p w14:paraId="1FDA44D1" w14:textId="77777777" w:rsidR="00224735" w:rsidRDefault="00224735" w:rsidP="00453EE1">
      <w:pPr>
        <w:tabs>
          <w:tab w:val="left" w:pos="0"/>
        </w:tabs>
        <w:autoSpaceDE w:val="0"/>
        <w:autoSpaceDN w:val="0"/>
        <w:adjustRightInd w:val="0"/>
        <w:rPr>
          <w:lang w:eastAsia="en-US"/>
        </w:rPr>
      </w:pPr>
    </w:p>
    <w:p w14:paraId="6A67BCAB" w14:textId="77777777" w:rsidR="00224735" w:rsidRDefault="00224735" w:rsidP="00453EE1">
      <w:pPr>
        <w:tabs>
          <w:tab w:val="left" w:pos="0"/>
        </w:tabs>
        <w:autoSpaceDE w:val="0"/>
        <w:autoSpaceDN w:val="0"/>
        <w:adjustRightInd w:val="0"/>
        <w:rPr>
          <w:lang w:eastAsia="en-US"/>
        </w:rPr>
      </w:pPr>
    </w:p>
    <w:sectPr w:rsidR="00224735" w:rsidSect="00CC62F4">
      <w:pgSz w:w="12240" w:h="15840" w:code="1"/>
      <w:pgMar w:top="1440" w:right="758" w:bottom="56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3F8D5" w14:textId="77777777" w:rsidR="00F02278" w:rsidRDefault="00F02278" w:rsidP="00857994">
      <w:r>
        <w:separator/>
      </w:r>
    </w:p>
  </w:endnote>
  <w:endnote w:type="continuationSeparator" w:id="0">
    <w:p w14:paraId="42281974" w14:textId="77777777" w:rsidR="00F02278" w:rsidRDefault="00F02278" w:rsidP="00857994">
      <w:r>
        <w:continuationSeparator/>
      </w:r>
    </w:p>
  </w:endnote>
  <w:endnote w:type="continuationNotice" w:id="1">
    <w:p w14:paraId="26FFC66A" w14:textId="77777777" w:rsidR="00F02278" w:rsidRDefault="00F02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DE4E" w14:textId="77777777" w:rsidR="0052461A" w:rsidRDefault="0052461A">
    <w:pPr>
      <w:pStyle w:val="Kjene"/>
    </w:pPr>
  </w:p>
  <w:p w14:paraId="3A6A1CA9" w14:textId="77777777" w:rsidR="0052461A" w:rsidRDefault="005246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2C56A" w14:textId="77777777" w:rsidR="00F02278" w:rsidRDefault="00F02278" w:rsidP="00857994">
      <w:r>
        <w:separator/>
      </w:r>
    </w:p>
  </w:footnote>
  <w:footnote w:type="continuationSeparator" w:id="0">
    <w:p w14:paraId="057890DC" w14:textId="77777777" w:rsidR="00F02278" w:rsidRDefault="00F02278" w:rsidP="00857994">
      <w:r>
        <w:continuationSeparator/>
      </w:r>
    </w:p>
  </w:footnote>
  <w:footnote w:type="continuationNotice" w:id="1">
    <w:p w14:paraId="7E875B50" w14:textId="77777777" w:rsidR="00F02278" w:rsidRDefault="00F02278"/>
  </w:footnote>
  <w:footnote w:id="2">
    <w:p w14:paraId="0C6A8B9C" w14:textId="08E14E57" w:rsidR="0052461A" w:rsidRPr="008A709E" w:rsidRDefault="0052461A">
      <w:pPr>
        <w:pStyle w:val="Vresteksts"/>
      </w:pPr>
      <w:r w:rsidRPr="008A709E">
        <w:rPr>
          <w:rStyle w:val="Vresatsauce"/>
        </w:rPr>
        <w:footnoteRef/>
      </w:r>
      <w:r w:rsidR="00C93FF4">
        <w:t xml:space="preserve">Available at </w:t>
      </w:r>
      <w:hyperlink r:id="rId1" w:history="1">
        <w:r w:rsidR="00587413" w:rsidRPr="00FA04E1">
          <w:rPr>
            <w:rStyle w:val="Hipersaite"/>
          </w:rPr>
          <w:t>https://likumi.lv/ta/id/289082-noteikumi-par-iepirkuma-proceduru-un-tas-piemerosanas-kartibu-pasutitaja-finansetiem-projektiem</w:t>
        </w:r>
      </w:hyperlink>
      <w:r w:rsidR="0058741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F12E" w14:textId="1EBA8D32" w:rsidR="0052461A" w:rsidRDefault="0052461A" w:rsidP="002142C3">
    <w:pPr>
      <w:pStyle w:val="Galvene"/>
      <w:jc w:val="center"/>
    </w:pPr>
  </w:p>
  <w:p w14:paraId="3202798D" w14:textId="6B74956C" w:rsidR="0052461A" w:rsidRDefault="005246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231F" w14:textId="678C7E1C" w:rsidR="0052461A" w:rsidRPr="00AF3279" w:rsidRDefault="001D4DDD" w:rsidP="001D4DDD">
    <w:pPr>
      <w:pStyle w:val="Galvene"/>
      <w:jc w:val="center"/>
    </w:pPr>
    <w:r>
      <w:rPr>
        <w:noProof/>
      </w:rPr>
      <w:drawing>
        <wp:inline distT="0" distB="0" distL="0" distR="0" wp14:anchorId="360D976F" wp14:editId="725CA756">
          <wp:extent cx="2676525" cy="1475105"/>
          <wp:effectExtent l="0" t="0" r="9525" b="0"/>
          <wp:docPr id="119672617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14751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C08ACEC"/>
    <w:lvl w:ilvl="0">
      <w:start w:val="1"/>
      <w:numFmt w:val="decimal"/>
      <w:pStyle w:val="Nodaa"/>
      <w:lvlText w:val="%1."/>
      <w:lvlJc w:val="left"/>
      <w:pPr>
        <w:tabs>
          <w:tab w:val="num" w:pos="1655"/>
        </w:tabs>
        <w:ind w:left="1661" w:hanging="357"/>
      </w:pPr>
      <w:rPr>
        <w:rFonts w:cs="Times New Roman" w:hint="default"/>
      </w:rPr>
    </w:lvl>
  </w:abstractNum>
  <w:abstractNum w:abstractNumId="1" w15:restartNumberingAfterBreak="0">
    <w:nsid w:val="FFFFFF83"/>
    <w:multiLevelType w:val="singleLevel"/>
    <w:tmpl w:val="11FC439C"/>
    <w:lvl w:ilvl="0">
      <w:start w:val="1"/>
      <w:numFmt w:val="bullet"/>
      <w:pStyle w:val="Style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C28E5C8A"/>
    <w:lvl w:ilvl="0">
      <w:start w:val="1"/>
      <w:numFmt w:val="bullet"/>
      <w:pStyle w:val="StyleHeading1After6pt"/>
      <w:lvlText w:val="•"/>
      <w:legacy w:legacy="1" w:legacySpace="0" w:legacyIndent="283"/>
      <w:lvlJc w:val="left"/>
      <w:pPr>
        <w:ind w:left="283" w:hanging="283"/>
      </w:pPr>
      <w:rPr>
        <w:rFonts w:ascii="Times New Roman" w:hAnsi="Times New Roman" w:hint="default"/>
        <w:sz w:val="23"/>
      </w:rPr>
    </w:lvl>
  </w:abstractNum>
  <w:abstractNum w:abstractNumId="3" w15:restartNumberingAfterBreak="0">
    <w:nsid w:val="002D5E0D"/>
    <w:multiLevelType w:val="hybridMultilevel"/>
    <w:tmpl w:val="A64088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1D5761C"/>
    <w:multiLevelType w:val="hybridMultilevel"/>
    <w:tmpl w:val="B2866AAE"/>
    <w:lvl w:ilvl="0" w:tplc="C4547BB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040E3831"/>
    <w:multiLevelType w:val="hybridMultilevel"/>
    <w:tmpl w:val="1478BCBE"/>
    <w:lvl w:ilvl="0" w:tplc="333265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43F15F6"/>
    <w:multiLevelType w:val="hybridMultilevel"/>
    <w:tmpl w:val="85E2989E"/>
    <w:lvl w:ilvl="0" w:tplc="79286B48">
      <w:start w:val="23"/>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44F73B7"/>
    <w:multiLevelType w:val="singleLevel"/>
    <w:tmpl w:val="6E2856EE"/>
    <w:lvl w:ilvl="0">
      <w:start w:val="1"/>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5D03C05"/>
    <w:multiLevelType w:val="hybridMultilevel"/>
    <w:tmpl w:val="C686BB60"/>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9401CFB"/>
    <w:multiLevelType w:val="hybridMultilevel"/>
    <w:tmpl w:val="F49478EA"/>
    <w:lvl w:ilvl="0" w:tplc="088C3CAC">
      <w:start w:val="3"/>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099002DF"/>
    <w:multiLevelType w:val="multilevel"/>
    <w:tmpl w:val="A5B6A9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E5C1189"/>
    <w:multiLevelType w:val="multilevel"/>
    <w:tmpl w:val="6BC84DF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b w:val="0"/>
        <w:color w:val="auto"/>
      </w:rPr>
    </w:lvl>
    <w:lvl w:ilvl="3">
      <w:start w:val="1"/>
      <w:numFmt w:val="decimal"/>
      <w:lvlText w:val="%1.%2.%3.%4."/>
      <w:lvlJc w:val="left"/>
      <w:pPr>
        <w:tabs>
          <w:tab w:val="num" w:pos="851"/>
        </w:tabs>
        <w:ind w:left="851" w:hanging="851"/>
      </w:pPr>
      <w:rPr>
        <w:rFonts w:hint="default"/>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15:restartNumberingAfterBreak="0">
    <w:nsid w:val="0FC704A4"/>
    <w:multiLevelType w:val="multilevel"/>
    <w:tmpl w:val="EC449AC6"/>
    <w:lvl w:ilvl="0">
      <w:start w:val="1"/>
      <w:numFmt w:val="decimal"/>
      <w:lvlText w:val="%1."/>
      <w:lvlJc w:val="left"/>
      <w:pPr>
        <w:tabs>
          <w:tab w:val="num" w:pos="360"/>
        </w:tabs>
        <w:ind w:left="360" w:hanging="360"/>
      </w:pPr>
      <w:rPr>
        <w:rFonts w:ascii="Times New Roman" w:eastAsia="Times New Roman" w:hAnsi="Times New Roman" w:cs="Times New Roman" w:hint="default"/>
        <w:color w:val="000000"/>
      </w:rPr>
    </w:lvl>
    <w:lvl w:ilvl="1">
      <w:start w:val="1"/>
      <w:numFmt w:val="decimal"/>
      <w:lvlText w:val="%1.%2."/>
      <w:lvlJc w:val="left"/>
      <w:pPr>
        <w:tabs>
          <w:tab w:val="num" w:pos="360"/>
        </w:tabs>
        <w:ind w:left="360" w:hanging="360"/>
      </w:pPr>
      <w:rPr>
        <w:rFonts w:cs="Times New Roman" w:hint="default"/>
        <w:b/>
        <w:color w:val="000000"/>
      </w:rPr>
    </w:lvl>
    <w:lvl w:ilvl="2">
      <w:start w:val="1"/>
      <w:numFmt w:val="decimal"/>
      <w:lvlText w:val="%1.%2.%3."/>
      <w:lvlJc w:val="left"/>
      <w:pPr>
        <w:tabs>
          <w:tab w:val="num" w:pos="720"/>
        </w:tabs>
        <w:ind w:left="720" w:hanging="720"/>
      </w:pPr>
      <w:rPr>
        <w:rFonts w:cs="Times New Roman" w:hint="default"/>
        <w:b/>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3" w15:restartNumberingAfterBreak="0">
    <w:nsid w:val="12574FA6"/>
    <w:multiLevelType w:val="multilevel"/>
    <w:tmpl w:val="43D8222A"/>
    <w:lvl w:ilvl="0">
      <w:start w:val="33"/>
      <w:numFmt w:val="decimal"/>
      <w:lvlText w:val="%1."/>
      <w:lvlJc w:val="left"/>
      <w:pPr>
        <w:ind w:left="480" w:hanging="480"/>
      </w:pPr>
      <w:rPr>
        <w:rFonts w:hint="default"/>
        <w:b/>
      </w:rPr>
    </w:lvl>
    <w:lvl w:ilvl="1">
      <w:start w:val="1"/>
      <w:numFmt w:val="decimal"/>
      <w:lvlText w:val="%1.%2."/>
      <w:lvlJc w:val="left"/>
      <w:pPr>
        <w:ind w:left="906"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4A35555"/>
    <w:multiLevelType w:val="hybridMultilevel"/>
    <w:tmpl w:val="DB38B606"/>
    <w:lvl w:ilvl="0" w:tplc="65A83A5E">
      <w:start w:val="8"/>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1B387956"/>
    <w:multiLevelType w:val="hybridMultilevel"/>
    <w:tmpl w:val="79843B40"/>
    <w:lvl w:ilvl="0" w:tplc="04260019">
      <w:start w:val="1"/>
      <w:numFmt w:val="lowerLetter"/>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1EF136C0"/>
    <w:multiLevelType w:val="hybridMultilevel"/>
    <w:tmpl w:val="E2962CBC"/>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7" w15:restartNumberingAfterBreak="0">
    <w:nsid w:val="1F5E0262"/>
    <w:multiLevelType w:val="multilevel"/>
    <w:tmpl w:val="2D9C12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1B74D8"/>
    <w:multiLevelType w:val="singleLevel"/>
    <w:tmpl w:val="08090001"/>
    <w:lvl w:ilvl="0">
      <w:start w:val="1"/>
      <w:numFmt w:val="bullet"/>
      <w:lvlText w:val=""/>
      <w:lvlJc w:val="left"/>
      <w:pPr>
        <w:tabs>
          <w:tab w:val="num" w:pos="1620"/>
        </w:tabs>
        <w:ind w:left="1620" w:hanging="360"/>
      </w:pPr>
      <w:rPr>
        <w:rFonts w:ascii="Symbol" w:hAnsi="Symbol" w:hint="default"/>
      </w:rPr>
    </w:lvl>
  </w:abstractNum>
  <w:abstractNum w:abstractNumId="19" w15:restartNumberingAfterBreak="0">
    <w:nsid w:val="2360501E"/>
    <w:multiLevelType w:val="hybridMultilevel"/>
    <w:tmpl w:val="6ABC35FE"/>
    <w:lvl w:ilvl="0" w:tplc="D1BCB0D2">
      <w:start w:val="22"/>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3CC09D5"/>
    <w:multiLevelType w:val="multilevel"/>
    <w:tmpl w:val="EF4E341A"/>
    <w:lvl w:ilvl="0">
      <w:start w:val="1"/>
      <w:numFmt w:val="lowerLetter"/>
      <w:lvlText w:val="%1."/>
      <w:lvlJc w:val="left"/>
      <w:pPr>
        <w:tabs>
          <w:tab w:val="num" w:pos="1080"/>
        </w:tabs>
        <w:ind w:left="1080" w:hanging="360"/>
      </w:pPr>
      <w:rPr>
        <w:b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1" w15:restartNumberingAfterBreak="0">
    <w:nsid w:val="299E42C7"/>
    <w:multiLevelType w:val="multilevel"/>
    <w:tmpl w:val="9C5E56D2"/>
    <w:lvl w:ilvl="0">
      <w:start w:val="33"/>
      <w:numFmt w:val="decimal"/>
      <w:lvlText w:val="%1."/>
      <w:lvlJc w:val="left"/>
      <w:pPr>
        <w:ind w:left="480" w:hanging="480"/>
      </w:pPr>
      <w:rPr>
        <w:rFonts w:hint="default"/>
        <w:b/>
        <w:bCs/>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2CDB1BA3"/>
    <w:multiLevelType w:val="multilevel"/>
    <w:tmpl w:val="D926416A"/>
    <w:styleLink w:val="WW8Num1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2D584DA9"/>
    <w:multiLevelType w:val="hybridMultilevel"/>
    <w:tmpl w:val="D3A86CB4"/>
    <w:lvl w:ilvl="0" w:tplc="5268C5EE">
      <w:start w:val="1"/>
      <w:numFmt w:val="decimal"/>
      <w:lvlText w:val="%1)"/>
      <w:lvlJc w:val="left"/>
      <w:pPr>
        <w:ind w:left="372" w:hanging="360"/>
      </w:pPr>
      <w:rPr>
        <w:rFonts w:hint="default"/>
      </w:rPr>
    </w:lvl>
    <w:lvl w:ilvl="1" w:tplc="04260019" w:tentative="1">
      <w:start w:val="1"/>
      <w:numFmt w:val="lowerLetter"/>
      <w:lvlText w:val="%2."/>
      <w:lvlJc w:val="left"/>
      <w:pPr>
        <w:ind w:left="1092" w:hanging="360"/>
      </w:pPr>
    </w:lvl>
    <w:lvl w:ilvl="2" w:tplc="0426001B" w:tentative="1">
      <w:start w:val="1"/>
      <w:numFmt w:val="lowerRoman"/>
      <w:lvlText w:val="%3."/>
      <w:lvlJc w:val="right"/>
      <w:pPr>
        <w:ind w:left="1812" w:hanging="180"/>
      </w:pPr>
    </w:lvl>
    <w:lvl w:ilvl="3" w:tplc="0426000F" w:tentative="1">
      <w:start w:val="1"/>
      <w:numFmt w:val="decimal"/>
      <w:lvlText w:val="%4."/>
      <w:lvlJc w:val="left"/>
      <w:pPr>
        <w:ind w:left="2532" w:hanging="360"/>
      </w:pPr>
    </w:lvl>
    <w:lvl w:ilvl="4" w:tplc="04260019" w:tentative="1">
      <w:start w:val="1"/>
      <w:numFmt w:val="lowerLetter"/>
      <w:lvlText w:val="%5."/>
      <w:lvlJc w:val="left"/>
      <w:pPr>
        <w:ind w:left="3252" w:hanging="360"/>
      </w:pPr>
    </w:lvl>
    <w:lvl w:ilvl="5" w:tplc="0426001B" w:tentative="1">
      <w:start w:val="1"/>
      <w:numFmt w:val="lowerRoman"/>
      <w:lvlText w:val="%6."/>
      <w:lvlJc w:val="right"/>
      <w:pPr>
        <w:ind w:left="3972" w:hanging="180"/>
      </w:pPr>
    </w:lvl>
    <w:lvl w:ilvl="6" w:tplc="0426000F" w:tentative="1">
      <w:start w:val="1"/>
      <w:numFmt w:val="decimal"/>
      <w:lvlText w:val="%7."/>
      <w:lvlJc w:val="left"/>
      <w:pPr>
        <w:ind w:left="4692" w:hanging="360"/>
      </w:pPr>
    </w:lvl>
    <w:lvl w:ilvl="7" w:tplc="04260019" w:tentative="1">
      <w:start w:val="1"/>
      <w:numFmt w:val="lowerLetter"/>
      <w:lvlText w:val="%8."/>
      <w:lvlJc w:val="left"/>
      <w:pPr>
        <w:ind w:left="5412" w:hanging="360"/>
      </w:pPr>
    </w:lvl>
    <w:lvl w:ilvl="8" w:tplc="0426001B" w:tentative="1">
      <w:start w:val="1"/>
      <w:numFmt w:val="lowerRoman"/>
      <w:lvlText w:val="%9."/>
      <w:lvlJc w:val="right"/>
      <w:pPr>
        <w:ind w:left="6132" w:hanging="180"/>
      </w:pPr>
    </w:lvl>
  </w:abstractNum>
  <w:abstractNum w:abstractNumId="24" w15:restartNumberingAfterBreak="0">
    <w:nsid w:val="345B377F"/>
    <w:multiLevelType w:val="multilevel"/>
    <w:tmpl w:val="C4FA5146"/>
    <w:lvl w:ilvl="0">
      <w:start w:val="1"/>
      <w:numFmt w:val="decimal"/>
      <w:lvlText w:val="%1."/>
      <w:lvlJc w:val="left"/>
      <w:pPr>
        <w:tabs>
          <w:tab w:val="num" w:pos="720"/>
        </w:tabs>
        <w:ind w:left="720" w:hanging="360"/>
      </w:pPr>
      <w:rPr>
        <w:rFonts w:ascii="Times New Roman" w:eastAsia="Times New Roman" w:hAnsi="Times New Roman" w:cs="Times New Roman"/>
        <w:b/>
      </w:rPr>
    </w:lvl>
    <w:lvl w:ilvl="1">
      <w:start w:val="1"/>
      <w:numFmt w:val="lowerLetter"/>
      <w:lvlText w:val="%2."/>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1853DA"/>
    <w:multiLevelType w:val="hybridMultilevel"/>
    <w:tmpl w:val="3BC0A7DC"/>
    <w:lvl w:ilvl="0" w:tplc="A9500032">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6" w15:restartNumberingAfterBreak="0">
    <w:nsid w:val="3BFA198B"/>
    <w:multiLevelType w:val="hybridMultilevel"/>
    <w:tmpl w:val="D08C14AE"/>
    <w:lvl w:ilvl="0" w:tplc="6994B72E">
      <w:start w:val="1"/>
      <w:numFmt w:val="low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C777468"/>
    <w:multiLevelType w:val="hybridMultilevel"/>
    <w:tmpl w:val="8634141A"/>
    <w:lvl w:ilvl="0" w:tplc="65A83A5E">
      <w:start w:val="8"/>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42FA4092"/>
    <w:multiLevelType w:val="hybridMultilevel"/>
    <w:tmpl w:val="B5946E0A"/>
    <w:lvl w:ilvl="0" w:tplc="04260019">
      <w:start w:val="1"/>
      <w:numFmt w:val="lowerLetter"/>
      <w:lvlText w:val="%1."/>
      <w:lvlJc w:val="left"/>
      <w:pPr>
        <w:tabs>
          <w:tab w:val="num" w:pos="1211"/>
        </w:tabs>
        <w:ind w:left="1211" w:hanging="360"/>
      </w:pPr>
      <w:rPr>
        <w:rFonts w:cs="Times New Roman"/>
      </w:rPr>
    </w:lvl>
    <w:lvl w:ilvl="1" w:tplc="04260019" w:tentative="1">
      <w:start w:val="1"/>
      <w:numFmt w:val="lowerLetter"/>
      <w:pStyle w:val="Level2"/>
      <w:lvlText w:val="%2."/>
      <w:lvlJc w:val="left"/>
      <w:pPr>
        <w:tabs>
          <w:tab w:val="num" w:pos="2291"/>
        </w:tabs>
        <w:ind w:left="2291" w:hanging="360"/>
      </w:pPr>
      <w:rPr>
        <w:rFonts w:cs="Times New Roman"/>
      </w:rPr>
    </w:lvl>
    <w:lvl w:ilvl="2" w:tplc="0426001B" w:tentative="1">
      <w:start w:val="1"/>
      <w:numFmt w:val="lowerRoman"/>
      <w:lvlText w:val="%3."/>
      <w:lvlJc w:val="right"/>
      <w:pPr>
        <w:tabs>
          <w:tab w:val="num" w:pos="3011"/>
        </w:tabs>
        <w:ind w:left="3011" w:hanging="180"/>
      </w:pPr>
      <w:rPr>
        <w:rFonts w:cs="Times New Roman"/>
      </w:rPr>
    </w:lvl>
    <w:lvl w:ilvl="3" w:tplc="0426000F" w:tentative="1">
      <w:start w:val="1"/>
      <w:numFmt w:val="decimal"/>
      <w:lvlText w:val="%4."/>
      <w:lvlJc w:val="left"/>
      <w:pPr>
        <w:tabs>
          <w:tab w:val="num" w:pos="3731"/>
        </w:tabs>
        <w:ind w:left="3731" w:hanging="360"/>
      </w:pPr>
      <w:rPr>
        <w:rFonts w:cs="Times New Roman"/>
      </w:rPr>
    </w:lvl>
    <w:lvl w:ilvl="4" w:tplc="04260019" w:tentative="1">
      <w:start w:val="1"/>
      <w:numFmt w:val="lowerLetter"/>
      <w:lvlText w:val="%5."/>
      <w:lvlJc w:val="left"/>
      <w:pPr>
        <w:tabs>
          <w:tab w:val="num" w:pos="4451"/>
        </w:tabs>
        <w:ind w:left="4451" w:hanging="360"/>
      </w:pPr>
      <w:rPr>
        <w:rFonts w:cs="Times New Roman"/>
      </w:rPr>
    </w:lvl>
    <w:lvl w:ilvl="5" w:tplc="0426001B" w:tentative="1">
      <w:start w:val="1"/>
      <w:numFmt w:val="lowerRoman"/>
      <w:lvlText w:val="%6."/>
      <w:lvlJc w:val="right"/>
      <w:pPr>
        <w:tabs>
          <w:tab w:val="num" w:pos="5171"/>
        </w:tabs>
        <w:ind w:left="5171" w:hanging="180"/>
      </w:pPr>
      <w:rPr>
        <w:rFonts w:cs="Times New Roman"/>
      </w:rPr>
    </w:lvl>
    <w:lvl w:ilvl="6" w:tplc="0426000F" w:tentative="1">
      <w:start w:val="1"/>
      <w:numFmt w:val="decimal"/>
      <w:lvlText w:val="%7."/>
      <w:lvlJc w:val="left"/>
      <w:pPr>
        <w:tabs>
          <w:tab w:val="num" w:pos="5891"/>
        </w:tabs>
        <w:ind w:left="5891" w:hanging="360"/>
      </w:pPr>
      <w:rPr>
        <w:rFonts w:cs="Times New Roman"/>
      </w:rPr>
    </w:lvl>
    <w:lvl w:ilvl="7" w:tplc="04260019" w:tentative="1">
      <w:start w:val="1"/>
      <w:numFmt w:val="lowerLetter"/>
      <w:lvlText w:val="%8."/>
      <w:lvlJc w:val="left"/>
      <w:pPr>
        <w:tabs>
          <w:tab w:val="num" w:pos="6611"/>
        </w:tabs>
        <w:ind w:left="6611" w:hanging="360"/>
      </w:pPr>
      <w:rPr>
        <w:rFonts w:cs="Times New Roman"/>
      </w:rPr>
    </w:lvl>
    <w:lvl w:ilvl="8" w:tplc="0426001B" w:tentative="1">
      <w:start w:val="1"/>
      <w:numFmt w:val="lowerRoman"/>
      <w:lvlText w:val="%9."/>
      <w:lvlJc w:val="right"/>
      <w:pPr>
        <w:tabs>
          <w:tab w:val="num" w:pos="7331"/>
        </w:tabs>
        <w:ind w:left="7331" w:hanging="180"/>
      </w:pPr>
      <w:rPr>
        <w:rFonts w:cs="Times New Roman"/>
      </w:rPr>
    </w:lvl>
  </w:abstractNum>
  <w:abstractNum w:abstractNumId="29" w15:restartNumberingAfterBreak="0">
    <w:nsid w:val="45286408"/>
    <w:multiLevelType w:val="multilevel"/>
    <w:tmpl w:val="A1AA7DB6"/>
    <w:lvl w:ilvl="0">
      <w:start w:val="2"/>
      <w:numFmt w:val="decimal"/>
      <w:lvlText w:val="%1."/>
      <w:lvlJc w:val="left"/>
      <w:pPr>
        <w:ind w:left="420" w:hanging="420"/>
      </w:pPr>
      <w:rPr>
        <w:rFonts w:hint="default"/>
        <w:b/>
        <w:i w:val="0"/>
        <w:iCs w:val="0"/>
      </w:rPr>
    </w:lvl>
    <w:lvl w:ilvl="1">
      <w:start w:val="1"/>
      <w:numFmt w:val="decimal"/>
      <w:lvlText w:val="%1.%2."/>
      <w:lvlJc w:val="left"/>
      <w:pPr>
        <w:ind w:left="562" w:hanging="4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5E3136"/>
    <w:multiLevelType w:val="multilevel"/>
    <w:tmpl w:val="98BE1E58"/>
    <w:lvl w:ilvl="0">
      <w:start w:val="1"/>
      <w:numFmt w:val="decimal"/>
      <w:lvlText w:val="%1."/>
      <w:lvlJc w:val="left"/>
      <w:pPr>
        <w:ind w:left="360" w:hanging="360"/>
      </w:pPr>
      <w:rPr>
        <w:b/>
      </w:rPr>
    </w:lvl>
    <w:lvl w:ilvl="1">
      <w:start w:val="1"/>
      <w:numFmt w:val="decimal"/>
      <w:lvlText w:val="%1.%2."/>
      <w:lvlJc w:val="left"/>
      <w:pPr>
        <w:ind w:left="432" w:hanging="432"/>
      </w:pPr>
      <w:rPr>
        <w:rFonts w:hint="default"/>
        <w:b w:val="0"/>
        <w:i w:val="0"/>
        <w:sz w:val="24"/>
        <w:szCs w:val="22"/>
      </w:rPr>
    </w:lvl>
    <w:lvl w:ilvl="2">
      <w:start w:val="1"/>
      <w:numFmt w:val="decimal"/>
      <w:lvlText w:val="%1.%2.%3."/>
      <w:lvlJc w:val="left"/>
      <w:pPr>
        <w:ind w:left="504" w:hanging="504"/>
      </w:pPr>
      <w:rPr>
        <w:rFonts w:hint="default"/>
        <w:b w:val="0"/>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1" w15:restartNumberingAfterBreak="0">
    <w:nsid w:val="4B507263"/>
    <w:multiLevelType w:val="hybridMultilevel"/>
    <w:tmpl w:val="27484DA8"/>
    <w:lvl w:ilvl="0" w:tplc="C606833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E206DE1"/>
    <w:multiLevelType w:val="hybridMultilevel"/>
    <w:tmpl w:val="985C854E"/>
    <w:lvl w:ilvl="0" w:tplc="65A83A5E">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BA75067"/>
    <w:multiLevelType w:val="hybridMultilevel"/>
    <w:tmpl w:val="505ADC42"/>
    <w:lvl w:ilvl="0" w:tplc="889E8788">
      <w:start w:val="24"/>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CF90C53"/>
    <w:multiLevelType w:val="hybridMultilevel"/>
    <w:tmpl w:val="9C4A3080"/>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5" w15:restartNumberingAfterBreak="0">
    <w:nsid w:val="5EF405EA"/>
    <w:multiLevelType w:val="hybridMultilevel"/>
    <w:tmpl w:val="28A8237C"/>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6" w15:restartNumberingAfterBreak="0">
    <w:nsid w:val="63E93F9C"/>
    <w:multiLevelType w:val="multilevel"/>
    <w:tmpl w:val="F6781BE2"/>
    <w:lvl w:ilvl="0">
      <w:start w:val="21"/>
      <w:numFmt w:val="decimal"/>
      <w:lvlText w:val="%1."/>
      <w:lvlJc w:val="left"/>
      <w:pPr>
        <w:ind w:left="480" w:hanging="480"/>
      </w:pPr>
      <w:rPr>
        <w:rFonts w:hint="default"/>
        <w:b/>
        <w:bCs/>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65316392"/>
    <w:multiLevelType w:val="multilevel"/>
    <w:tmpl w:val="B008C748"/>
    <w:lvl w:ilvl="0">
      <w:start w:val="1"/>
      <w:numFmt w:val="decimal"/>
      <w:pStyle w:val="Virsjais"/>
      <w:lvlText w:val="%1."/>
      <w:lvlJc w:val="left"/>
      <w:pPr>
        <w:ind w:left="720" w:hanging="360"/>
      </w:pPr>
      <w:rPr>
        <w:rFonts w:hint="default"/>
        <w:lang w:val="lv-LV"/>
      </w:rPr>
    </w:lvl>
    <w:lvl w:ilvl="1">
      <w:start w:val="1"/>
      <w:numFmt w:val="decimal"/>
      <w:isLgl/>
      <w:lvlText w:val="%1.%2."/>
      <w:lvlJc w:val="left"/>
      <w:pPr>
        <w:ind w:left="720" w:hanging="360"/>
      </w:pPr>
      <w:rPr>
        <w:rFonts w:hint="default"/>
        <w:lang w:val="lv-LV"/>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9A22762"/>
    <w:multiLevelType w:val="hybridMultilevel"/>
    <w:tmpl w:val="34C6F21E"/>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BAD1A41"/>
    <w:multiLevelType w:val="multilevel"/>
    <w:tmpl w:val="A3EABE46"/>
    <w:lvl w:ilvl="0">
      <w:start w:val="1"/>
      <w:numFmt w:val="decimal"/>
      <w:lvlText w:val="%1."/>
      <w:lvlJc w:val="left"/>
      <w:pPr>
        <w:ind w:left="4755" w:hanging="36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2072" w:hanging="720"/>
      </w:pPr>
      <w:rPr>
        <w:rFonts w:ascii="Times New Roman" w:hAnsi="Times New Roman" w:cs="Times New Roman" w:hint="default"/>
        <w:b w:val="0"/>
        <w:bCs/>
        <w:sz w:val="24"/>
        <w:szCs w:val="24"/>
      </w:rPr>
    </w:lvl>
    <w:lvl w:ilvl="3">
      <w:start w:val="1"/>
      <w:numFmt w:val="decimal"/>
      <w:isLgl/>
      <w:lvlText w:val="%1.%2.%3.%4."/>
      <w:lvlJc w:val="left"/>
      <w:pPr>
        <w:ind w:left="2072" w:hanging="720"/>
      </w:pPr>
      <w:rPr>
        <w:rFonts w:hint="default"/>
      </w:rPr>
    </w:lvl>
    <w:lvl w:ilvl="4">
      <w:start w:val="1"/>
      <w:numFmt w:val="decimal"/>
      <w:isLgl/>
      <w:lvlText w:val="%1.%2.%3.%4.%5."/>
      <w:lvlJc w:val="left"/>
      <w:pPr>
        <w:ind w:left="2432" w:hanging="1080"/>
      </w:pPr>
      <w:rPr>
        <w:rFonts w:hint="default"/>
      </w:rPr>
    </w:lvl>
    <w:lvl w:ilvl="5">
      <w:start w:val="1"/>
      <w:numFmt w:val="decimal"/>
      <w:isLgl/>
      <w:lvlText w:val="%1.%2.%3.%4.%5.%6."/>
      <w:lvlJc w:val="left"/>
      <w:pPr>
        <w:ind w:left="2432" w:hanging="1080"/>
      </w:pPr>
      <w:rPr>
        <w:rFonts w:hint="default"/>
      </w:rPr>
    </w:lvl>
    <w:lvl w:ilvl="6">
      <w:start w:val="1"/>
      <w:numFmt w:val="decimal"/>
      <w:isLgl/>
      <w:lvlText w:val="%1.%2.%3.%4.%5.%6.%7."/>
      <w:lvlJc w:val="left"/>
      <w:pPr>
        <w:ind w:left="2792" w:hanging="1440"/>
      </w:pPr>
      <w:rPr>
        <w:rFonts w:hint="default"/>
      </w:rPr>
    </w:lvl>
    <w:lvl w:ilvl="7">
      <w:start w:val="1"/>
      <w:numFmt w:val="decimal"/>
      <w:isLgl/>
      <w:lvlText w:val="%1.%2.%3.%4.%5.%6.%7.%8."/>
      <w:lvlJc w:val="left"/>
      <w:pPr>
        <w:ind w:left="2792" w:hanging="1440"/>
      </w:pPr>
      <w:rPr>
        <w:rFonts w:hint="default"/>
      </w:rPr>
    </w:lvl>
    <w:lvl w:ilvl="8">
      <w:start w:val="1"/>
      <w:numFmt w:val="decimal"/>
      <w:isLgl/>
      <w:lvlText w:val="%1.%2.%3.%4.%5.%6.%7.%8.%9."/>
      <w:lvlJc w:val="left"/>
      <w:pPr>
        <w:ind w:left="3152" w:hanging="1800"/>
      </w:pPr>
      <w:rPr>
        <w:rFonts w:hint="default"/>
      </w:rPr>
    </w:lvl>
  </w:abstractNum>
  <w:abstractNum w:abstractNumId="40" w15:restartNumberingAfterBreak="0">
    <w:nsid w:val="6BBD760B"/>
    <w:multiLevelType w:val="singleLevel"/>
    <w:tmpl w:val="734A497E"/>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DA11789"/>
    <w:multiLevelType w:val="hybridMultilevel"/>
    <w:tmpl w:val="17F472BC"/>
    <w:lvl w:ilvl="0" w:tplc="04260019">
      <w:start w:val="1"/>
      <w:numFmt w:val="lowerLetter"/>
      <w:lvlText w:val="%1."/>
      <w:lvlJc w:val="left"/>
      <w:pPr>
        <w:tabs>
          <w:tab w:val="num" w:pos="1211"/>
        </w:tabs>
        <w:ind w:left="1211" w:hanging="360"/>
      </w:pPr>
      <w:rPr>
        <w:rFonts w:cs="Times New Roman"/>
      </w:rPr>
    </w:lvl>
    <w:lvl w:ilvl="1" w:tplc="04260019" w:tentative="1">
      <w:start w:val="1"/>
      <w:numFmt w:val="lowerLetter"/>
      <w:lvlText w:val="%2."/>
      <w:lvlJc w:val="left"/>
      <w:pPr>
        <w:tabs>
          <w:tab w:val="num" w:pos="2291"/>
        </w:tabs>
        <w:ind w:left="2291" w:hanging="360"/>
      </w:pPr>
      <w:rPr>
        <w:rFonts w:cs="Times New Roman"/>
      </w:rPr>
    </w:lvl>
    <w:lvl w:ilvl="2" w:tplc="0426001B" w:tentative="1">
      <w:start w:val="1"/>
      <w:numFmt w:val="lowerRoman"/>
      <w:lvlText w:val="%3."/>
      <w:lvlJc w:val="right"/>
      <w:pPr>
        <w:tabs>
          <w:tab w:val="num" w:pos="3011"/>
        </w:tabs>
        <w:ind w:left="3011" w:hanging="180"/>
      </w:pPr>
      <w:rPr>
        <w:rFonts w:cs="Times New Roman"/>
      </w:rPr>
    </w:lvl>
    <w:lvl w:ilvl="3" w:tplc="0426000F" w:tentative="1">
      <w:start w:val="1"/>
      <w:numFmt w:val="decimal"/>
      <w:lvlText w:val="%4."/>
      <w:lvlJc w:val="left"/>
      <w:pPr>
        <w:tabs>
          <w:tab w:val="num" w:pos="3731"/>
        </w:tabs>
        <w:ind w:left="3731" w:hanging="360"/>
      </w:pPr>
      <w:rPr>
        <w:rFonts w:cs="Times New Roman"/>
      </w:rPr>
    </w:lvl>
    <w:lvl w:ilvl="4" w:tplc="04260019" w:tentative="1">
      <w:start w:val="1"/>
      <w:numFmt w:val="lowerLetter"/>
      <w:lvlText w:val="%5."/>
      <w:lvlJc w:val="left"/>
      <w:pPr>
        <w:tabs>
          <w:tab w:val="num" w:pos="4451"/>
        </w:tabs>
        <w:ind w:left="4451" w:hanging="360"/>
      </w:pPr>
      <w:rPr>
        <w:rFonts w:cs="Times New Roman"/>
      </w:rPr>
    </w:lvl>
    <w:lvl w:ilvl="5" w:tplc="0426001B" w:tentative="1">
      <w:start w:val="1"/>
      <w:numFmt w:val="lowerRoman"/>
      <w:lvlText w:val="%6."/>
      <w:lvlJc w:val="right"/>
      <w:pPr>
        <w:tabs>
          <w:tab w:val="num" w:pos="5171"/>
        </w:tabs>
        <w:ind w:left="5171" w:hanging="180"/>
      </w:pPr>
      <w:rPr>
        <w:rFonts w:cs="Times New Roman"/>
      </w:rPr>
    </w:lvl>
    <w:lvl w:ilvl="6" w:tplc="0426000F" w:tentative="1">
      <w:start w:val="1"/>
      <w:numFmt w:val="decimal"/>
      <w:lvlText w:val="%7."/>
      <w:lvlJc w:val="left"/>
      <w:pPr>
        <w:tabs>
          <w:tab w:val="num" w:pos="5891"/>
        </w:tabs>
        <w:ind w:left="5891" w:hanging="360"/>
      </w:pPr>
      <w:rPr>
        <w:rFonts w:cs="Times New Roman"/>
      </w:rPr>
    </w:lvl>
    <w:lvl w:ilvl="7" w:tplc="04260019" w:tentative="1">
      <w:start w:val="1"/>
      <w:numFmt w:val="lowerLetter"/>
      <w:lvlText w:val="%8."/>
      <w:lvlJc w:val="left"/>
      <w:pPr>
        <w:tabs>
          <w:tab w:val="num" w:pos="6611"/>
        </w:tabs>
        <w:ind w:left="6611" w:hanging="360"/>
      </w:pPr>
      <w:rPr>
        <w:rFonts w:cs="Times New Roman"/>
      </w:rPr>
    </w:lvl>
    <w:lvl w:ilvl="8" w:tplc="0426001B" w:tentative="1">
      <w:start w:val="1"/>
      <w:numFmt w:val="lowerRoman"/>
      <w:lvlText w:val="%9."/>
      <w:lvlJc w:val="right"/>
      <w:pPr>
        <w:tabs>
          <w:tab w:val="num" w:pos="7331"/>
        </w:tabs>
        <w:ind w:left="7331" w:hanging="180"/>
      </w:pPr>
      <w:rPr>
        <w:rFonts w:cs="Times New Roman"/>
      </w:rPr>
    </w:lvl>
  </w:abstractNum>
  <w:abstractNum w:abstractNumId="42" w15:restartNumberingAfterBreak="0">
    <w:nsid w:val="70705148"/>
    <w:multiLevelType w:val="multilevel"/>
    <w:tmpl w:val="C2082102"/>
    <w:lvl w:ilvl="0">
      <w:start w:val="4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42A4948"/>
    <w:multiLevelType w:val="hybridMultilevel"/>
    <w:tmpl w:val="01AC9F20"/>
    <w:lvl w:ilvl="0" w:tplc="033A2782">
      <w:start w:val="1"/>
      <w:numFmt w:val="lowerLetter"/>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5" w15:restartNumberingAfterBreak="0">
    <w:nsid w:val="779B4FAB"/>
    <w:multiLevelType w:val="hybridMultilevel"/>
    <w:tmpl w:val="AE80E6A2"/>
    <w:lvl w:ilvl="0" w:tplc="33DCEFEC">
      <w:start w:val="1"/>
      <w:numFmt w:val="decimal"/>
      <w:lvlText w:val="%1."/>
      <w:lvlJc w:val="left"/>
      <w:pPr>
        <w:tabs>
          <w:tab w:val="num" w:pos="644"/>
        </w:tabs>
        <w:ind w:left="644" w:hanging="360"/>
      </w:pPr>
      <w:rPr>
        <w:b w:val="0"/>
        <w:i w:val="0"/>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6" w15:restartNumberingAfterBreak="0">
    <w:nsid w:val="7B3B6A8E"/>
    <w:multiLevelType w:val="multilevel"/>
    <w:tmpl w:val="317E4016"/>
    <w:lvl w:ilvl="0">
      <w:start w:val="32"/>
      <w:numFmt w:val="decimal"/>
      <w:lvlText w:val="%1."/>
      <w:lvlJc w:val="left"/>
      <w:pPr>
        <w:ind w:left="480" w:hanging="480"/>
      </w:pPr>
      <w:rPr>
        <w:rFonts w:hint="default"/>
        <w:b/>
        <w:bCs/>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D102F55"/>
    <w:multiLevelType w:val="hybridMultilevel"/>
    <w:tmpl w:val="2FF05BD2"/>
    <w:lvl w:ilvl="0" w:tplc="074C27FE">
      <w:start w:val="23"/>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E817B2C"/>
    <w:multiLevelType w:val="multilevel"/>
    <w:tmpl w:val="4D621E82"/>
    <w:lvl w:ilvl="0">
      <w:start w:val="39"/>
      <w:numFmt w:val="decimal"/>
      <w:lvlText w:val="%1."/>
      <w:lvlJc w:val="left"/>
      <w:pPr>
        <w:ind w:left="480" w:hanging="480"/>
      </w:pPr>
      <w:rPr>
        <w:rFonts w:hint="default"/>
        <w:b/>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53194009">
    <w:abstractNumId w:val="29"/>
  </w:num>
  <w:num w:numId="2" w16cid:durableId="734084647">
    <w:abstractNumId w:val="11"/>
  </w:num>
  <w:num w:numId="3" w16cid:durableId="552887656">
    <w:abstractNumId w:val="10"/>
  </w:num>
  <w:num w:numId="4" w16cid:durableId="1271084687">
    <w:abstractNumId w:val="41"/>
  </w:num>
  <w:num w:numId="5" w16cid:durableId="1441489106">
    <w:abstractNumId w:val="28"/>
  </w:num>
  <w:num w:numId="6" w16cid:durableId="928150351">
    <w:abstractNumId w:val="1"/>
  </w:num>
  <w:num w:numId="7" w16cid:durableId="972100504">
    <w:abstractNumId w:val="5"/>
  </w:num>
  <w:num w:numId="8" w16cid:durableId="2029984461">
    <w:abstractNumId w:val="15"/>
  </w:num>
  <w:num w:numId="9" w16cid:durableId="542014956">
    <w:abstractNumId w:val="34"/>
  </w:num>
  <w:num w:numId="10" w16cid:durableId="297154896">
    <w:abstractNumId w:val="20"/>
  </w:num>
  <w:num w:numId="11" w16cid:durableId="573322998">
    <w:abstractNumId w:val="16"/>
  </w:num>
  <w:num w:numId="12" w16cid:durableId="1004894914">
    <w:abstractNumId w:val="37"/>
  </w:num>
  <w:num w:numId="13" w16cid:durableId="179050897">
    <w:abstractNumId w:val="43"/>
  </w:num>
  <w:num w:numId="14" w16cid:durableId="992416801">
    <w:abstractNumId w:val="42"/>
  </w:num>
  <w:num w:numId="15" w16cid:durableId="1441071689">
    <w:abstractNumId w:val="48"/>
  </w:num>
  <w:num w:numId="16" w16cid:durableId="1664435024">
    <w:abstractNumId w:val="26"/>
  </w:num>
  <w:num w:numId="17" w16cid:durableId="75977108">
    <w:abstractNumId w:val="4"/>
  </w:num>
  <w:num w:numId="18" w16cid:durableId="1637491987">
    <w:abstractNumId w:val="25"/>
  </w:num>
  <w:num w:numId="19" w16cid:durableId="1253051568">
    <w:abstractNumId w:val="8"/>
  </w:num>
  <w:num w:numId="20" w16cid:durableId="941958715">
    <w:abstractNumId w:val="38"/>
  </w:num>
  <w:num w:numId="21" w16cid:durableId="576598809">
    <w:abstractNumId w:val="35"/>
  </w:num>
  <w:num w:numId="22" w16cid:durableId="471482740">
    <w:abstractNumId w:val="44"/>
  </w:num>
  <w:num w:numId="23" w16cid:durableId="2053459209">
    <w:abstractNumId w:val="31"/>
  </w:num>
  <w:num w:numId="24" w16cid:durableId="1375420295">
    <w:abstractNumId w:val="27"/>
  </w:num>
  <w:num w:numId="25" w16cid:durableId="199363178">
    <w:abstractNumId w:val="9"/>
  </w:num>
  <w:num w:numId="26" w16cid:durableId="1986079560">
    <w:abstractNumId w:val="14"/>
  </w:num>
  <w:num w:numId="27" w16cid:durableId="2128116498">
    <w:abstractNumId w:val="32"/>
  </w:num>
  <w:num w:numId="28" w16cid:durableId="7758759">
    <w:abstractNumId w:val="12"/>
  </w:num>
  <w:num w:numId="29" w16cid:durableId="1507331324">
    <w:abstractNumId w:val="13"/>
  </w:num>
  <w:num w:numId="30" w16cid:durableId="1932736866">
    <w:abstractNumId w:val="24"/>
  </w:num>
  <w:num w:numId="31" w16cid:durableId="1211989808">
    <w:abstractNumId w:val="2"/>
  </w:num>
  <w:num w:numId="32" w16cid:durableId="581909259">
    <w:abstractNumId w:val="0"/>
  </w:num>
  <w:num w:numId="33" w16cid:durableId="1874688720">
    <w:abstractNumId w:val="7"/>
  </w:num>
  <w:num w:numId="34" w16cid:durableId="1422605769">
    <w:abstractNumId w:val="2"/>
    <w:lvlOverride w:ilvl="0">
      <w:lvl w:ilvl="0">
        <w:start w:val="1"/>
        <w:numFmt w:val="bullet"/>
        <w:pStyle w:val="StyleHeading1After6pt"/>
        <w:lvlText w:val=""/>
        <w:lvlJc w:val="left"/>
        <w:pPr>
          <w:ind w:left="1843" w:hanging="283"/>
        </w:pPr>
        <w:rPr>
          <w:rFonts w:ascii="Symbol" w:hAnsi="Symbol" w:hint="default"/>
        </w:rPr>
      </w:lvl>
    </w:lvlOverride>
  </w:num>
  <w:num w:numId="35" w16cid:durableId="346176873">
    <w:abstractNumId w:val="18"/>
  </w:num>
  <w:num w:numId="36" w16cid:durableId="1639994050">
    <w:abstractNumId w:val="40"/>
  </w:num>
  <w:num w:numId="37" w16cid:durableId="1424493610">
    <w:abstractNumId w:val="3"/>
  </w:num>
  <w:num w:numId="38" w16cid:durableId="1862013966">
    <w:abstractNumId w:val="23"/>
  </w:num>
  <w:num w:numId="39" w16cid:durableId="378744464">
    <w:abstractNumId w:val="45"/>
  </w:num>
  <w:num w:numId="40" w16cid:durableId="1754008733">
    <w:abstractNumId w:val="30"/>
  </w:num>
  <w:num w:numId="41" w16cid:durableId="461919475">
    <w:abstractNumId w:val="47"/>
  </w:num>
  <w:num w:numId="42" w16cid:durableId="1549994368">
    <w:abstractNumId w:val="22"/>
  </w:num>
  <w:num w:numId="43" w16cid:durableId="132455524">
    <w:abstractNumId w:val="46"/>
  </w:num>
  <w:num w:numId="44" w16cid:durableId="855079098">
    <w:abstractNumId w:val="39"/>
  </w:num>
  <w:num w:numId="45" w16cid:durableId="1912890747">
    <w:abstractNumId w:val="21"/>
  </w:num>
  <w:num w:numId="46" w16cid:durableId="1869878137">
    <w:abstractNumId w:val="36"/>
  </w:num>
  <w:num w:numId="47" w16cid:durableId="913513142">
    <w:abstractNumId w:val="19"/>
  </w:num>
  <w:num w:numId="48" w16cid:durableId="1082944355">
    <w:abstractNumId w:val="6"/>
  </w:num>
  <w:num w:numId="49" w16cid:durableId="368803130">
    <w:abstractNumId w:val="33"/>
  </w:num>
  <w:num w:numId="50" w16cid:durableId="57739800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994"/>
    <w:rsid w:val="0000109C"/>
    <w:rsid w:val="00002480"/>
    <w:rsid w:val="0000316D"/>
    <w:rsid w:val="00003749"/>
    <w:rsid w:val="0000383F"/>
    <w:rsid w:val="00006114"/>
    <w:rsid w:val="00006487"/>
    <w:rsid w:val="00007190"/>
    <w:rsid w:val="00007EE5"/>
    <w:rsid w:val="000103AA"/>
    <w:rsid w:val="0001118B"/>
    <w:rsid w:val="00011348"/>
    <w:rsid w:val="000117E9"/>
    <w:rsid w:val="00011AEC"/>
    <w:rsid w:val="00012578"/>
    <w:rsid w:val="00012A7A"/>
    <w:rsid w:val="00014708"/>
    <w:rsid w:val="00014BF2"/>
    <w:rsid w:val="00014DCF"/>
    <w:rsid w:val="00015AB9"/>
    <w:rsid w:val="00015CC1"/>
    <w:rsid w:val="00022EF9"/>
    <w:rsid w:val="00024D1A"/>
    <w:rsid w:val="000273F4"/>
    <w:rsid w:val="000276AE"/>
    <w:rsid w:val="00027951"/>
    <w:rsid w:val="00030A9E"/>
    <w:rsid w:val="00030B3A"/>
    <w:rsid w:val="000318E0"/>
    <w:rsid w:val="00031900"/>
    <w:rsid w:val="00031BD6"/>
    <w:rsid w:val="0003312A"/>
    <w:rsid w:val="000333C8"/>
    <w:rsid w:val="000345D3"/>
    <w:rsid w:val="00034D8F"/>
    <w:rsid w:val="000351DE"/>
    <w:rsid w:val="000357F7"/>
    <w:rsid w:val="00035975"/>
    <w:rsid w:val="00035995"/>
    <w:rsid w:val="00041331"/>
    <w:rsid w:val="00042249"/>
    <w:rsid w:val="00042AA3"/>
    <w:rsid w:val="000436AE"/>
    <w:rsid w:val="00043B2B"/>
    <w:rsid w:val="000450FF"/>
    <w:rsid w:val="00045477"/>
    <w:rsid w:val="00051C72"/>
    <w:rsid w:val="00051D82"/>
    <w:rsid w:val="000524A0"/>
    <w:rsid w:val="00052DB8"/>
    <w:rsid w:val="00054519"/>
    <w:rsid w:val="000556EA"/>
    <w:rsid w:val="00055F2D"/>
    <w:rsid w:val="000563EF"/>
    <w:rsid w:val="0005658C"/>
    <w:rsid w:val="000573CD"/>
    <w:rsid w:val="000574D7"/>
    <w:rsid w:val="00060906"/>
    <w:rsid w:val="00061138"/>
    <w:rsid w:val="0006138C"/>
    <w:rsid w:val="0006201A"/>
    <w:rsid w:val="00062175"/>
    <w:rsid w:val="000637B5"/>
    <w:rsid w:val="00064BAF"/>
    <w:rsid w:val="000651B9"/>
    <w:rsid w:val="000655F3"/>
    <w:rsid w:val="00065FB4"/>
    <w:rsid w:val="00066016"/>
    <w:rsid w:val="00066CB7"/>
    <w:rsid w:val="00067755"/>
    <w:rsid w:val="000712BA"/>
    <w:rsid w:val="00071437"/>
    <w:rsid w:val="00072CEE"/>
    <w:rsid w:val="000740CB"/>
    <w:rsid w:val="00074192"/>
    <w:rsid w:val="00074795"/>
    <w:rsid w:val="00074F68"/>
    <w:rsid w:val="00075937"/>
    <w:rsid w:val="000765F8"/>
    <w:rsid w:val="0007737C"/>
    <w:rsid w:val="0007788D"/>
    <w:rsid w:val="00077966"/>
    <w:rsid w:val="000806EB"/>
    <w:rsid w:val="0008072E"/>
    <w:rsid w:val="00080FE1"/>
    <w:rsid w:val="000847FB"/>
    <w:rsid w:val="00084F22"/>
    <w:rsid w:val="00085B46"/>
    <w:rsid w:val="00086D2F"/>
    <w:rsid w:val="00090911"/>
    <w:rsid w:val="000926FF"/>
    <w:rsid w:val="000949CB"/>
    <w:rsid w:val="00094CA2"/>
    <w:rsid w:val="00095764"/>
    <w:rsid w:val="00096715"/>
    <w:rsid w:val="000A105E"/>
    <w:rsid w:val="000A1642"/>
    <w:rsid w:val="000A1C5E"/>
    <w:rsid w:val="000A203C"/>
    <w:rsid w:val="000A29CD"/>
    <w:rsid w:val="000A58B3"/>
    <w:rsid w:val="000A744C"/>
    <w:rsid w:val="000A75D0"/>
    <w:rsid w:val="000A7A0F"/>
    <w:rsid w:val="000A7A78"/>
    <w:rsid w:val="000B189F"/>
    <w:rsid w:val="000B1D28"/>
    <w:rsid w:val="000B2E4E"/>
    <w:rsid w:val="000B2E9D"/>
    <w:rsid w:val="000B4828"/>
    <w:rsid w:val="000B5CD7"/>
    <w:rsid w:val="000B6AA9"/>
    <w:rsid w:val="000B6C70"/>
    <w:rsid w:val="000B726A"/>
    <w:rsid w:val="000C027B"/>
    <w:rsid w:val="000C092A"/>
    <w:rsid w:val="000C0947"/>
    <w:rsid w:val="000C0FBA"/>
    <w:rsid w:val="000C1F10"/>
    <w:rsid w:val="000C284E"/>
    <w:rsid w:val="000C3508"/>
    <w:rsid w:val="000C3AF9"/>
    <w:rsid w:val="000C61C1"/>
    <w:rsid w:val="000C70F6"/>
    <w:rsid w:val="000D1449"/>
    <w:rsid w:val="000D16CE"/>
    <w:rsid w:val="000D2766"/>
    <w:rsid w:val="000D3533"/>
    <w:rsid w:val="000D4106"/>
    <w:rsid w:val="000D4445"/>
    <w:rsid w:val="000D498A"/>
    <w:rsid w:val="000D58AF"/>
    <w:rsid w:val="000D5A84"/>
    <w:rsid w:val="000D6F6D"/>
    <w:rsid w:val="000E00C5"/>
    <w:rsid w:val="000E1B1C"/>
    <w:rsid w:val="000E22B8"/>
    <w:rsid w:val="000E24D1"/>
    <w:rsid w:val="000E391C"/>
    <w:rsid w:val="000E3B0F"/>
    <w:rsid w:val="000E44DE"/>
    <w:rsid w:val="000E4E09"/>
    <w:rsid w:val="000E4E11"/>
    <w:rsid w:val="000E4E1D"/>
    <w:rsid w:val="000E74ED"/>
    <w:rsid w:val="000F032F"/>
    <w:rsid w:val="000F146E"/>
    <w:rsid w:val="000F185A"/>
    <w:rsid w:val="000F188D"/>
    <w:rsid w:val="000F590A"/>
    <w:rsid w:val="000F7DC0"/>
    <w:rsid w:val="001003DC"/>
    <w:rsid w:val="00100B5B"/>
    <w:rsid w:val="001021FA"/>
    <w:rsid w:val="00102E87"/>
    <w:rsid w:val="001033ED"/>
    <w:rsid w:val="0010353D"/>
    <w:rsid w:val="001036B4"/>
    <w:rsid w:val="001039B9"/>
    <w:rsid w:val="00106157"/>
    <w:rsid w:val="001061EC"/>
    <w:rsid w:val="00107CE0"/>
    <w:rsid w:val="00107D2E"/>
    <w:rsid w:val="001107EA"/>
    <w:rsid w:val="00110AD0"/>
    <w:rsid w:val="0011202B"/>
    <w:rsid w:val="00113D10"/>
    <w:rsid w:val="00113EED"/>
    <w:rsid w:val="00114A53"/>
    <w:rsid w:val="00116CA8"/>
    <w:rsid w:val="00116D30"/>
    <w:rsid w:val="0011717E"/>
    <w:rsid w:val="0011753D"/>
    <w:rsid w:val="001176CB"/>
    <w:rsid w:val="00120819"/>
    <w:rsid w:val="00121174"/>
    <w:rsid w:val="001215BF"/>
    <w:rsid w:val="00122C4F"/>
    <w:rsid w:val="00122CEA"/>
    <w:rsid w:val="00122D2D"/>
    <w:rsid w:val="00124328"/>
    <w:rsid w:val="00125722"/>
    <w:rsid w:val="00127D4D"/>
    <w:rsid w:val="0013137C"/>
    <w:rsid w:val="001317E1"/>
    <w:rsid w:val="00131EE2"/>
    <w:rsid w:val="00136FFA"/>
    <w:rsid w:val="001375EF"/>
    <w:rsid w:val="001378A4"/>
    <w:rsid w:val="00137A56"/>
    <w:rsid w:val="00140397"/>
    <w:rsid w:val="001412D3"/>
    <w:rsid w:val="001420A4"/>
    <w:rsid w:val="0014373E"/>
    <w:rsid w:val="00143C5D"/>
    <w:rsid w:val="0014566C"/>
    <w:rsid w:val="00146200"/>
    <w:rsid w:val="00146843"/>
    <w:rsid w:val="00146E0D"/>
    <w:rsid w:val="00147290"/>
    <w:rsid w:val="001501FA"/>
    <w:rsid w:val="0015111E"/>
    <w:rsid w:val="0015171F"/>
    <w:rsid w:val="00152104"/>
    <w:rsid w:val="00152604"/>
    <w:rsid w:val="00152AA1"/>
    <w:rsid w:val="00153F8A"/>
    <w:rsid w:val="00161618"/>
    <w:rsid w:val="00162678"/>
    <w:rsid w:val="001663BC"/>
    <w:rsid w:val="001672EB"/>
    <w:rsid w:val="00167948"/>
    <w:rsid w:val="00170912"/>
    <w:rsid w:val="00173658"/>
    <w:rsid w:val="00173E13"/>
    <w:rsid w:val="001765DA"/>
    <w:rsid w:val="00177A56"/>
    <w:rsid w:val="00180530"/>
    <w:rsid w:val="001819B9"/>
    <w:rsid w:val="001823FA"/>
    <w:rsid w:val="00182421"/>
    <w:rsid w:val="00182483"/>
    <w:rsid w:val="0018288F"/>
    <w:rsid w:val="00184764"/>
    <w:rsid w:val="00185F90"/>
    <w:rsid w:val="00187164"/>
    <w:rsid w:val="001878FA"/>
    <w:rsid w:val="001912C4"/>
    <w:rsid w:val="00192508"/>
    <w:rsid w:val="00192B9E"/>
    <w:rsid w:val="0019349F"/>
    <w:rsid w:val="00193581"/>
    <w:rsid w:val="001936CB"/>
    <w:rsid w:val="00193FC3"/>
    <w:rsid w:val="00194231"/>
    <w:rsid w:val="00194A54"/>
    <w:rsid w:val="00194A9A"/>
    <w:rsid w:val="0019601D"/>
    <w:rsid w:val="0019605A"/>
    <w:rsid w:val="00196C53"/>
    <w:rsid w:val="00196D5E"/>
    <w:rsid w:val="00197F21"/>
    <w:rsid w:val="001A0C60"/>
    <w:rsid w:val="001A20BD"/>
    <w:rsid w:val="001A331F"/>
    <w:rsid w:val="001A4803"/>
    <w:rsid w:val="001A6958"/>
    <w:rsid w:val="001A741A"/>
    <w:rsid w:val="001A7D4F"/>
    <w:rsid w:val="001B0AA8"/>
    <w:rsid w:val="001B101B"/>
    <w:rsid w:val="001B1CD8"/>
    <w:rsid w:val="001B3A73"/>
    <w:rsid w:val="001B4E9C"/>
    <w:rsid w:val="001B4F02"/>
    <w:rsid w:val="001B5562"/>
    <w:rsid w:val="001B5C31"/>
    <w:rsid w:val="001B6647"/>
    <w:rsid w:val="001B7137"/>
    <w:rsid w:val="001B7CA8"/>
    <w:rsid w:val="001C0A88"/>
    <w:rsid w:val="001C410D"/>
    <w:rsid w:val="001C4C38"/>
    <w:rsid w:val="001C6D51"/>
    <w:rsid w:val="001C7E89"/>
    <w:rsid w:val="001D15D9"/>
    <w:rsid w:val="001D2585"/>
    <w:rsid w:val="001D276D"/>
    <w:rsid w:val="001D49BA"/>
    <w:rsid w:val="001D4DDD"/>
    <w:rsid w:val="001D7011"/>
    <w:rsid w:val="001D70E7"/>
    <w:rsid w:val="001D7A80"/>
    <w:rsid w:val="001E0836"/>
    <w:rsid w:val="001E48A8"/>
    <w:rsid w:val="001E6C2A"/>
    <w:rsid w:val="001F162A"/>
    <w:rsid w:val="001F1ED1"/>
    <w:rsid w:val="001F2F29"/>
    <w:rsid w:val="001F3A77"/>
    <w:rsid w:val="001F4AE1"/>
    <w:rsid w:val="001F4CA1"/>
    <w:rsid w:val="001F762B"/>
    <w:rsid w:val="001F7704"/>
    <w:rsid w:val="00200737"/>
    <w:rsid w:val="00200F0E"/>
    <w:rsid w:val="002024D1"/>
    <w:rsid w:val="0020326B"/>
    <w:rsid w:val="00203BF5"/>
    <w:rsid w:val="00205CE3"/>
    <w:rsid w:val="00207428"/>
    <w:rsid w:val="00207B56"/>
    <w:rsid w:val="00207CD9"/>
    <w:rsid w:val="00207D4A"/>
    <w:rsid w:val="00210358"/>
    <w:rsid w:val="0021066D"/>
    <w:rsid w:val="002108C8"/>
    <w:rsid w:val="00210968"/>
    <w:rsid w:val="00211411"/>
    <w:rsid w:val="002117C5"/>
    <w:rsid w:val="00211822"/>
    <w:rsid w:val="0021194C"/>
    <w:rsid w:val="00212CF0"/>
    <w:rsid w:val="00213C8F"/>
    <w:rsid w:val="002142C3"/>
    <w:rsid w:val="00217AC7"/>
    <w:rsid w:val="002201FA"/>
    <w:rsid w:val="002206BA"/>
    <w:rsid w:val="002212BF"/>
    <w:rsid w:val="00222B2A"/>
    <w:rsid w:val="00222BB5"/>
    <w:rsid w:val="00222E32"/>
    <w:rsid w:val="00223772"/>
    <w:rsid w:val="00223944"/>
    <w:rsid w:val="00224735"/>
    <w:rsid w:val="0022474F"/>
    <w:rsid w:val="0022579C"/>
    <w:rsid w:val="0022634F"/>
    <w:rsid w:val="00226F76"/>
    <w:rsid w:val="00233588"/>
    <w:rsid w:val="00233874"/>
    <w:rsid w:val="00233B2C"/>
    <w:rsid w:val="00233B80"/>
    <w:rsid w:val="00233D1B"/>
    <w:rsid w:val="0023718B"/>
    <w:rsid w:val="0024364C"/>
    <w:rsid w:val="002442AC"/>
    <w:rsid w:val="00244B54"/>
    <w:rsid w:val="00245491"/>
    <w:rsid w:val="00246322"/>
    <w:rsid w:val="00246B7F"/>
    <w:rsid w:val="0025087C"/>
    <w:rsid w:val="00250F75"/>
    <w:rsid w:val="002516BB"/>
    <w:rsid w:val="00251717"/>
    <w:rsid w:val="00251C05"/>
    <w:rsid w:val="00251C9A"/>
    <w:rsid w:val="00252F2E"/>
    <w:rsid w:val="0025393C"/>
    <w:rsid w:val="002554C8"/>
    <w:rsid w:val="00255832"/>
    <w:rsid w:val="002571C7"/>
    <w:rsid w:val="00260A92"/>
    <w:rsid w:val="00260E0A"/>
    <w:rsid w:val="0026292B"/>
    <w:rsid w:val="002629CB"/>
    <w:rsid w:val="00262E9A"/>
    <w:rsid w:val="0026419E"/>
    <w:rsid w:val="0026626C"/>
    <w:rsid w:val="00266AFD"/>
    <w:rsid w:val="00266B98"/>
    <w:rsid w:val="00267205"/>
    <w:rsid w:val="002716BA"/>
    <w:rsid w:val="00273465"/>
    <w:rsid w:val="0027443B"/>
    <w:rsid w:val="00275BA0"/>
    <w:rsid w:val="0027688C"/>
    <w:rsid w:val="00280422"/>
    <w:rsid w:val="002814F6"/>
    <w:rsid w:val="00282C71"/>
    <w:rsid w:val="00282FAB"/>
    <w:rsid w:val="00283365"/>
    <w:rsid w:val="002838A6"/>
    <w:rsid w:val="00283DFA"/>
    <w:rsid w:val="00284F84"/>
    <w:rsid w:val="0028550F"/>
    <w:rsid w:val="00286C00"/>
    <w:rsid w:val="00287E5B"/>
    <w:rsid w:val="002908FC"/>
    <w:rsid w:val="00292A29"/>
    <w:rsid w:val="00293188"/>
    <w:rsid w:val="00293434"/>
    <w:rsid w:val="00293ED2"/>
    <w:rsid w:val="00294B43"/>
    <w:rsid w:val="00295634"/>
    <w:rsid w:val="00295C85"/>
    <w:rsid w:val="00297154"/>
    <w:rsid w:val="002A0695"/>
    <w:rsid w:val="002A0909"/>
    <w:rsid w:val="002A0FFE"/>
    <w:rsid w:val="002A1305"/>
    <w:rsid w:val="002A14D2"/>
    <w:rsid w:val="002A201F"/>
    <w:rsid w:val="002A25E5"/>
    <w:rsid w:val="002A47FD"/>
    <w:rsid w:val="002A4B67"/>
    <w:rsid w:val="002A593D"/>
    <w:rsid w:val="002A5FB6"/>
    <w:rsid w:val="002A7C30"/>
    <w:rsid w:val="002B1236"/>
    <w:rsid w:val="002B1627"/>
    <w:rsid w:val="002B1F85"/>
    <w:rsid w:val="002B235C"/>
    <w:rsid w:val="002B260A"/>
    <w:rsid w:val="002B2BB1"/>
    <w:rsid w:val="002B3160"/>
    <w:rsid w:val="002B4052"/>
    <w:rsid w:val="002B524E"/>
    <w:rsid w:val="002B7070"/>
    <w:rsid w:val="002B78ED"/>
    <w:rsid w:val="002C001E"/>
    <w:rsid w:val="002C2581"/>
    <w:rsid w:val="002C4735"/>
    <w:rsid w:val="002C47D7"/>
    <w:rsid w:val="002C4C6A"/>
    <w:rsid w:val="002C5197"/>
    <w:rsid w:val="002C6AEC"/>
    <w:rsid w:val="002D0C07"/>
    <w:rsid w:val="002D1C4B"/>
    <w:rsid w:val="002D2D94"/>
    <w:rsid w:val="002D3E1A"/>
    <w:rsid w:val="002D7431"/>
    <w:rsid w:val="002E0240"/>
    <w:rsid w:val="002E18B8"/>
    <w:rsid w:val="002E2B0D"/>
    <w:rsid w:val="002E2CF4"/>
    <w:rsid w:val="002E3924"/>
    <w:rsid w:val="002E399C"/>
    <w:rsid w:val="002E3C60"/>
    <w:rsid w:val="002E3DBE"/>
    <w:rsid w:val="002E4578"/>
    <w:rsid w:val="002E4734"/>
    <w:rsid w:val="002F0896"/>
    <w:rsid w:val="002F09A2"/>
    <w:rsid w:val="002F22BC"/>
    <w:rsid w:val="002F239E"/>
    <w:rsid w:val="002F3943"/>
    <w:rsid w:val="002F4F3E"/>
    <w:rsid w:val="002F52C2"/>
    <w:rsid w:val="00300D97"/>
    <w:rsid w:val="00302023"/>
    <w:rsid w:val="00303AF4"/>
    <w:rsid w:val="0030654C"/>
    <w:rsid w:val="003074BB"/>
    <w:rsid w:val="00311324"/>
    <w:rsid w:val="00312724"/>
    <w:rsid w:val="00312E6A"/>
    <w:rsid w:val="0031392A"/>
    <w:rsid w:val="003162E9"/>
    <w:rsid w:val="00316B68"/>
    <w:rsid w:val="00317E2E"/>
    <w:rsid w:val="00320F65"/>
    <w:rsid w:val="003263E5"/>
    <w:rsid w:val="0032761B"/>
    <w:rsid w:val="00327B27"/>
    <w:rsid w:val="00327CBD"/>
    <w:rsid w:val="0033002F"/>
    <w:rsid w:val="00330414"/>
    <w:rsid w:val="00330588"/>
    <w:rsid w:val="00330F69"/>
    <w:rsid w:val="00331636"/>
    <w:rsid w:val="003334BD"/>
    <w:rsid w:val="00334840"/>
    <w:rsid w:val="00336626"/>
    <w:rsid w:val="00337875"/>
    <w:rsid w:val="0034147F"/>
    <w:rsid w:val="00341DDB"/>
    <w:rsid w:val="0034267B"/>
    <w:rsid w:val="00342BAF"/>
    <w:rsid w:val="00344291"/>
    <w:rsid w:val="003460AD"/>
    <w:rsid w:val="00347259"/>
    <w:rsid w:val="00350E94"/>
    <w:rsid w:val="00351007"/>
    <w:rsid w:val="00352945"/>
    <w:rsid w:val="003536F0"/>
    <w:rsid w:val="003565F7"/>
    <w:rsid w:val="00357108"/>
    <w:rsid w:val="00357BC7"/>
    <w:rsid w:val="00360FE9"/>
    <w:rsid w:val="00361D5F"/>
    <w:rsid w:val="00362D76"/>
    <w:rsid w:val="00365172"/>
    <w:rsid w:val="003653F2"/>
    <w:rsid w:val="003656B0"/>
    <w:rsid w:val="00366B2C"/>
    <w:rsid w:val="003706F3"/>
    <w:rsid w:val="00371D71"/>
    <w:rsid w:val="003722D3"/>
    <w:rsid w:val="00372538"/>
    <w:rsid w:val="00372608"/>
    <w:rsid w:val="00372C29"/>
    <w:rsid w:val="0037360B"/>
    <w:rsid w:val="003738EF"/>
    <w:rsid w:val="003770A6"/>
    <w:rsid w:val="003811DF"/>
    <w:rsid w:val="003815C7"/>
    <w:rsid w:val="003833F8"/>
    <w:rsid w:val="00384208"/>
    <w:rsid w:val="0038476A"/>
    <w:rsid w:val="003851D2"/>
    <w:rsid w:val="00386A98"/>
    <w:rsid w:val="0038709D"/>
    <w:rsid w:val="00387E5F"/>
    <w:rsid w:val="00390EAE"/>
    <w:rsid w:val="00390FAF"/>
    <w:rsid w:val="00391096"/>
    <w:rsid w:val="00392F60"/>
    <w:rsid w:val="00395B7B"/>
    <w:rsid w:val="003968C5"/>
    <w:rsid w:val="003A1269"/>
    <w:rsid w:val="003A142A"/>
    <w:rsid w:val="003A1CAE"/>
    <w:rsid w:val="003A2E2B"/>
    <w:rsid w:val="003A3636"/>
    <w:rsid w:val="003A4B9A"/>
    <w:rsid w:val="003A4EE0"/>
    <w:rsid w:val="003A5B2B"/>
    <w:rsid w:val="003A6AC0"/>
    <w:rsid w:val="003A6CE5"/>
    <w:rsid w:val="003A7224"/>
    <w:rsid w:val="003B034B"/>
    <w:rsid w:val="003B08AC"/>
    <w:rsid w:val="003B267F"/>
    <w:rsid w:val="003B33FF"/>
    <w:rsid w:val="003B3F7A"/>
    <w:rsid w:val="003B491D"/>
    <w:rsid w:val="003B493D"/>
    <w:rsid w:val="003B57CD"/>
    <w:rsid w:val="003B5A51"/>
    <w:rsid w:val="003B6140"/>
    <w:rsid w:val="003B659A"/>
    <w:rsid w:val="003B7772"/>
    <w:rsid w:val="003C183F"/>
    <w:rsid w:val="003C2183"/>
    <w:rsid w:val="003C2964"/>
    <w:rsid w:val="003C3EDA"/>
    <w:rsid w:val="003C3EF2"/>
    <w:rsid w:val="003C5905"/>
    <w:rsid w:val="003D1F4A"/>
    <w:rsid w:val="003D36F1"/>
    <w:rsid w:val="003D3E7F"/>
    <w:rsid w:val="003D470E"/>
    <w:rsid w:val="003D625E"/>
    <w:rsid w:val="003D7C76"/>
    <w:rsid w:val="003D7F4F"/>
    <w:rsid w:val="003E001E"/>
    <w:rsid w:val="003E0286"/>
    <w:rsid w:val="003E0380"/>
    <w:rsid w:val="003E0884"/>
    <w:rsid w:val="003E0FD0"/>
    <w:rsid w:val="003E2132"/>
    <w:rsid w:val="003E3E86"/>
    <w:rsid w:val="003E435B"/>
    <w:rsid w:val="003E4935"/>
    <w:rsid w:val="003E4A15"/>
    <w:rsid w:val="003E4CFE"/>
    <w:rsid w:val="003E7902"/>
    <w:rsid w:val="003E7EDD"/>
    <w:rsid w:val="003E7F38"/>
    <w:rsid w:val="003F11D0"/>
    <w:rsid w:val="003F1463"/>
    <w:rsid w:val="003F15F2"/>
    <w:rsid w:val="003F19E8"/>
    <w:rsid w:val="003F1D7F"/>
    <w:rsid w:val="003F1E9A"/>
    <w:rsid w:val="003F20DD"/>
    <w:rsid w:val="003F2B60"/>
    <w:rsid w:val="003F2DB3"/>
    <w:rsid w:val="003F33DF"/>
    <w:rsid w:val="003F7350"/>
    <w:rsid w:val="00401422"/>
    <w:rsid w:val="004016FF"/>
    <w:rsid w:val="00402931"/>
    <w:rsid w:val="00402A18"/>
    <w:rsid w:val="00404062"/>
    <w:rsid w:val="00405C87"/>
    <w:rsid w:val="00406CB4"/>
    <w:rsid w:val="00407260"/>
    <w:rsid w:val="004101AA"/>
    <w:rsid w:val="00411AB2"/>
    <w:rsid w:val="00411B0A"/>
    <w:rsid w:val="00411DF6"/>
    <w:rsid w:val="00411FDA"/>
    <w:rsid w:val="0041230A"/>
    <w:rsid w:val="00413046"/>
    <w:rsid w:val="00413CF7"/>
    <w:rsid w:val="004145BF"/>
    <w:rsid w:val="00415A32"/>
    <w:rsid w:val="0041606E"/>
    <w:rsid w:val="00417146"/>
    <w:rsid w:val="00420843"/>
    <w:rsid w:val="0042320E"/>
    <w:rsid w:val="0042499E"/>
    <w:rsid w:val="004261A9"/>
    <w:rsid w:val="00426564"/>
    <w:rsid w:val="004266C8"/>
    <w:rsid w:val="00426F48"/>
    <w:rsid w:val="00430012"/>
    <w:rsid w:val="00432002"/>
    <w:rsid w:val="00432004"/>
    <w:rsid w:val="00432F25"/>
    <w:rsid w:val="00433365"/>
    <w:rsid w:val="004335BE"/>
    <w:rsid w:val="0043488E"/>
    <w:rsid w:val="00435385"/>
    <w:rsid w:val="00435645"/>
    <w:rsid w:val="00435FE8"/>
    <w:rsid w:val="0043674F"/>
    <w:rsid w:val="004372B6"/>
    <w:rsid w:val="00437B25"/>
    <w:rsid w:val="00446F53"/>
    <w:rsid w:val="00450ABD"/>
    <w:rsid w:val="00451A1B"/>
    <w:rsid w:val="00451FB1"/>
    <w:rsid w:val="00452BD0"/>
    <w:rsid w:val="00453EE1"/>
    <w:rsid w:val="00455E8E"/>
    <w:rsid w:val="004563D7"/>
    <w:rsid w:val="004614A0"/>
    <w:rsid w:val="00464792"/>
    <w:rsid w:val="00465FA4"/>
    <w:rsid w:val="00466676"/>
    <w:rsid w:val="00466F9E"/>
    <w:rsid w:val="004679D6"/>
    <w:rsid w:val="00467DAF"/>
    <w:rsid w:val="004719C5"/>
    <w:rsid w:val="00471F56"/>
    <w:rsid w:val="00472314"/>
    <w:rsid w:val="00480B94"/>
    <w:rsid w:val="00481700"/>
    <w:rsid w:val="00482323"/>
    <w:rsid w:val="00482EC6"/>
    <w:rsid w:val="00483B79"/>
    <w:rsid w:val="004854B1"/>
    <w:rsid w:val="00485CC0"/>
    <w:rsid w:val="00487671"/>
    <w:rsid w:val="00490FCF"/>
    <w:rsid w:val="004915B5"/>
    <w:rsid w:val="004916BB"/>
    <w:rsid w:val="00492076"/>
    <w:rsid w:val="00492F8C"/>
    <w:rsid w:val="00494206"/>
    <w:rsid w:val="00497F4B"/>
    <w:rsid w:val="004A1213"/>
    <w:rsid w:val="004A1B93"/>
    <w:rsid w:val="004A26DB"/>
    <w:rsid w:val="004A311F"/>
    <w:rsid w:val="004A3163"/>
    <w:rsid w:val="004A37A7"/>
    <w:rsid w:val="004A5325"/>
    <w:rsid w:val="004A7ABE"/>
    <w:rsid w:val="004A7BDE"/>
    <w:rsid w:val="004B1D94"/>
    <w:rsid w:val="004B24D6"/>
    <w:rsid w:val="004B312C"/>
    <w:rsid w:val="004B31A4"/>
    <w:rsid w:val="004B421F"/>
    <w:rsid w:val="004B45EE"/>
    <w:rsid w:val="004B4D85"/>
    <w:rsid w:val="004B7F29"/>
    <w:rsid w:val="004C04FF"/>
    <w:rsid w:val="004C0609"/>
    <w:rsid w:val="004C2808"/>
    <w:rsid w:val="004C3727"/>
    <w:rsid w:val="004C3745"/>
    <w:rsid w:val="004C3C91"/>
    <w:rsid w:val="004C5671"/>
    <w:rsid w:val="004C68E0"/>
    <w:rsid w:val="004D1796"/>
    <w:rsid w:val="004D2286"/>
    <w:rsid w:val="004D36D8"/>
    <w:rsid w:val="004D560D"/>
    <w:rsid w:val="004D5DD0"/>
    <w:rsid w:val="004D71FD"/>
    <w:rsid w:val="004E0170"/>
    <w:rsid w:val="004E0528"/>
    <w:rsid w:val="004E0AC5"/>
    <w:rsid w:val="004E1287"/>
    <w:rsid w:val="004E1EC4"/>
    <w:rsid w:val="004E2195"/>
    <w:rsid w:val="004E4287"/>
    <w:rsid w:val="004E5156"/>
    <w:rsid w:val="004E7358"/>
    <w:rsid w:val="004E78DF"/>
    <w:rsid w:val="004F0E09"/>
    <w:rsid w:val="004F1BFB"/>
    <w:rsid w:val="004F1DEB"/>
    <w:rsid w:val="004F1FD3"/>
    <w:rsid w:val="004F2AD1"/>
    <w:rsid w:val="004F32B2"/>
    <w:rsid w:val="004F3345"/>
    <w:rsid w:val="004F466A"/>
    <w:rsid w:val="004F4CB0"/>
    <w:rsid w:val="004F7989"/>
    <w:rsid w:val="00500412"/>
    <w:rsid w:val="005028B1"/>
    <w:rsid w:val="00503BCE"/>
    <w:rsid w:val="0050648F"/>
    <w:rsid w:val="00506618"/>
    <w:rsid w:val="0050756E"/>
    <w:rsid w:val="00507E8D"/>
    <w:rsid w:val="00510BA1"/>
    <w:rsid w:val="00511072"/>
    <w:rsid w:val="005110ED"/>
    <w:rsid w:val="00513178"/>
    <w:rsid w:val="00514197"/>
    <w:rsid w:val="005155E8"/>
    <w:rsid w:val="00516E02"/>
    <w:rsid w:val="0051707C"/>
    <w:rsid w:val="005173FB"/>
    <w:rsid w:val="00517BCD"/>
    <w:rsid w:val="00517EF7"/>
    <w:rsid w:val="005200CB"/>
    <w:rsid w:val="00520E23"/>
    <w:rsid w:val="00521205"/>
    <w:rsid w:val="005213C7"/>
    <w:rsid w:val="005224C1"/>
    <w:rsid w:val="005229DE"/>
    <w:rsid w:val="00522D30"/>
    <w:rsid w:val="0052461A"/>
    <w:rsid w:val="00531213"/>
    <w:rsid w:val="00533DF2"/>
    <w:rsid w:val="005347FE"/>
    <w:rsid w:val="00536C30"/>
    <w:rsid w:val="00541D06"/>
    <w:rsid w:val="00542200"/>
    <w:rsid w:val="0054250E"/>
    <w:rsid w:val="00542ABF"/>
    <w:rsid w:val="00542B2A"/>
    <w:rsid w:val="00543C5A"/>
    <w:rsid w:val="00543CFB"/>
    <w:rsid w:val="00543D1C"/>
    <w:rsid w:val="00543F48"/>
    <w:rsid w:val="00544323"/>
    <w:rsid w:val="005449A7"/>
    <w:rsid w:val="00545483"/>
    <w:rsid w:val="005461B5"/>
    <w:rsid w:val="00546439"/>
    <w:rsid w:val="00546736"/>
    <w:rsid w:val="00552625"/>
    <w:rsid w:val="0055304F"/>
    <w:rsid w:val="00553248"/>
    <w:rsid w:val="005533CC"/>
    <w:rsid w:val="005538F5"/>
    <w:rsid w:val="00553A05"/>
    <w:rsid w:val="00554DE0"/>
    <w:rsid w:val="005554B5"/>
    <w:rsid w:val="005617EC"/>
    <w:rsid w:val="00561FF9"/>
    <w:rsid w:val="00562063"/>
    <w:rsid w:val="00562462"/>
    <w:rsid w:val="005624BF"/>
    <w:rsid w:val="00563368"/>
    <w:rsid w:val="00563609"/>
    <w:rsid w:val="0056374E"/>
    <w:rsid w:val="00564E84"/>
    <w:rsid w:val="00565030"/>
    <w:rsid w:val="00565EC1"/>
    <w:rsid w:val="005710FD"/>
    <w:rsid w:val="0057149C"/>
    <w:rsid w:val="005718FC"/>
    <w:rsid w:val="0057211B"/>
    <w:rsid w:val="00572E78"/>
    <w:rsid w:val="005741F0"/>
    <w:rsid w:val="00574A1B"/>
    <w:rsid w:val="0057556E"/>
    <w:rsid w:val="00575D1A"/>
    <w:rsid w:val="00575F1A"/>
    <w:rsid w:val="00576D7E"/>
    <w:rsid w:val="005809AE"/>
    <w:rsid w:val="0058129D"/>
    <w:rsid w:val="00582382"/>
    <w:rsid w:val="00584294"/>
    <w:rsid w:val="00584A13"/>
    <w:rsid w:val="00584C67"/>
    <w:rsid w:val="00585929"/>
    <w:rsid w:val="00586BC4"/>
    <w:rsid w:val="00587413"/>
    <w:rsid w:val="00587FBB"/>
    <w:rsid w:val="005901C6"/>
    <w:rsid w:val="005912C0"/>
    <w:rsid w:val="00591DCF"/>
    <w:rsid w:val="00593C09"/>
    <w:rsid w:val="005949D8"/>
    <w:rsid w:val="00595642"/>
    <w:rsid w:val="00597DE9"/>
    <w:rsid w:val="005A1689"/>
    <w:rsid w:val="005A2BF6"/>
    <w:rsid w:val="005A40E8"/>
    <w:rsid w:val="005A4FDC"/>
    <w:rsid w:val="005A799E"/>
    <w:rsid w:val="005B452A"/>
    <w:rsid w:val="005B4880"/>
    <w:rsid w:val="005C050A"/>
    <w:rsid w:val="005C0559"/>
    <w:rsid w:val="005C1515"/>
    <w:rsid w:val="005C1A07"/>
    <w:rsid w:val="005C6F39"/>
    <w:rsid w:val="005D05B6"/>
    <w:rsid w:val="005D0E3E"/>
    <w:rsid w:val="005D1120"/>
    <w:rsid w:val="005D16E8"/>
    <w:rsid w:val="005D1F41"/>
    <w:rsid w:val="005D26CC"/>
    <w:rsid w:val="005D2D12"/>
    <w:rsid w:val="005D3C8C"/>
    <w:rsid w:val="005D4445"/>
    <w:rsid w:val="005D4586"/>
    <w:rsid w:val="005D5EF4"/>
    <w:rsid w:val="005D63E4"/>
    <w:rsid w:val="005E0894"/>
    <w:rsid w:val="005E0E82"/>
    <w:rsid w:val="005E2F89"/>
    <w:rsid w:val="005E35D3"/>
    <w:rsid w:val="005E3714"/>
    <w:rsid w:val="005E4A74"/>
    <w:rsid w:val="005E4AB3"/>
    <w:rsid w:val="005E5065"/>
    <w:rsid w:val="005E5AE3"/>
    <w:rsid w:val="005E7B43"/>
    <w:rsid w:val="005E7DAB"/>
    <w:rsid w:val="005E7FF7"/>
    <w:rsid w:val="005F1FF7"/>
    <w:rsid w:val="005F2102"/>
    <w:rsid w:val="005F2447"/>
    <w:rsid w:val="005F7D2F"/>
    <w:rsid w:val="005F7E8B"/>
    <w:rsid w:val="00600787"/>
    <w:rsid w:val="006012C8"/>
    <w:rsid w:val="00601E00"/>
    <w:rsid w:val="00602A10"/>
    <w:rsid w:val="00602C90"/>
    <w:rsid w:val="00602F28"/>
    <w:rsid w:val="00603317"/>
    <w:rsid w:val="00603CC8"/>
    <w:rsid w:val="00606A69"/>
    <w:rsid w:val="00606EC7"/>
    <w:rsid w:val="006074C7"/>
    <w:rsid w:val="0061106D"/>
    <w:rsid w:val="00612D80"/>
    <w:rsid w:val="00612FC0"/>
    <w:rsid w:val="0061329E"/>
    <w:rsid w:val="00613945"/>
    <w:rsid w:val="00615678"/>
    <w:rsid w:val="0061665F"/>
    <w:rsid w:val="00616863"/>
    <w:rsid w:val="00616B9D"/>
    <w:rsid w:val="00621230"/>
    <w:rsid w:val="006217B7"/>
    <w:rsid w:val="00621FA6"/>
    <w:rsid w:val="00622045"/>
    <w:rsid w:val="006220F2"/>
    <w:rsid w:val="0062212D"/>
    <w:rsid w:val="006234F7"/>
    <w:rsid w:val="00624A9E"/>
    <w:rsid w:val="00626409"/>
    <w:rsid w:val="00627A6C"/>
    <w:rsid w:val="00627CBB"/>
    <w:rsid w:val="006319A3"/>
    <w:rsid w:val="00631F0A"/>
    <w:rsid w:val="00632ABA"/>
    <w:rsid w:val="006349D1"/>
    <w:rsid w:val="00635197"/>
    <w:rsid w:val="00635A3B"/>
    <w:rsid w:val="0063655E"/>
    <w:rsid w:val="006365E9"/>
    <w:rsid w:val="0064070A"/>
    <w:rsid w:val="006415FE"/>
    <w:rsid w:val="006419B8"/>
    <w:rsid w:val="00641FB6"/>
    <w:rsid w:val="00642954"/>
    <w:rsid w:val="00645326"/>
    <w:rsid w:val="00645BE1"/>
    <w:rsid w:val="006462DC"/>
    <w:rsid w:val="006463CD"/>
    <w:rsid w:val="00646E8A"/>
    <w:rsid w:val="00647199"/>
    <w:rsid w:val="0064775B"/>
    <w:rsid w:val="00647DA4"/>
    <w:rsid w:val="0065333C"/>
    <w:rsid w:val="0065345E"/>
    <w:rsid w:val="00653E67"/>
    <w:rsid w:val="00655E9F"/>
    <w:rsid w:val="006563BB"/>
    <w:rsid w:val="00657B97"/>
    <w:rsid w:val="00662D9D"/>
    <w:rsid w:val="00662DDB"/>
    <w:rsid w:val="006636C8"/>
    <w:rsid w:val="00665030"/>
    <w:rsid w:val="006657A6"/>
    <w:rsid w:val="00666888"/>
    <w:rsid w:val="006711B3"/>
    <w:rsid w:val="00671C51"/>
    <w:rsid w:val="00672C20"/>
    <w:rsid w:val="00673DD5"/>
    <w:rsid w:val="00674364"/>
    <w:rsid w:val="006748BC"/>
    <w:rsid w:val="00674C85"/>
    <w:rsid w:val="00674EF9"/>
    <w:rsid w:val="00676006"/>
    <w:rsid w:val="00676707"/>
    <w:rsid w:val="00676D0A"/>
    <w:rsid w:val="00676E09"/>
    <w:rsid w:val="006779D2"/>
    <w:rsid w:val="00677B6A"/>
    <w:rsid w:val="00677F61"/>
    <w:rsid w:val="00681EED"/>
    <w:rsid w:val="006829BF"/>
    <w:rsid w:val="00682D9E"/>
    <w:rsid w:val="00683759"/>
    <w:rsid w:val="00684CF6"/>
    <w:rsid w:val="00684D59"/>
    <w:rsid w:val="00687B19"/>
    <w:rsid w:val="00687C3A"/>
    <w:rsid w:val="00690DCF"/>
    <w:rsid w:val="0069143B"/>
    <w:rsid w:val="00693AAF"/>
    <w:rsid w:val="006946CF"/>
    <w:rsid w:val="00694817"/>
    <w:rsid w:val="00694F59"/>
    <w:rsid w:val="0069502E"/>
    <w:rsid w:val="006956BB"/>
    <w:rsid w:val="00695EA1"/>
    <w:rsid w:val="00696EF4"/>
    <w:rsid w:val="006979D9"/>
    <w:rsid w:val="006A2D61"/>
    <w:rsid w:val="006A683B"/>
    <w:rsid w:val="006B0F83"/>
    <w:rsid w:val="006B1064"/>
    <w:rsid w:val="006B179B"/>
    <w:rsid w:val="006B2E8C"/>
    <w:rsid w:val="006B3009"/>
    <w:rsid w:val="006B4086"/>
    <w:rsid w:val="006B43CD"/>
    <w:rsid w:val="006B4987"/>
    <w:rsid w:val="006B5370"/>
    <w:rsid w:val="006B586D"/>
    <w:rsid w:val="006B5A50"/>
    <w:rsid w:val="006B5B53"/>
    <w:rsid w:val="006B76CE"/>
    <w:rsid w:val="006C108A"/>
    <w:rsid w:val="006C2AB3"/>
    <w:rsid w:val="006C3E8B"/>
    <w:rsid w:val="006C4CB0"/>
    <w:rsid w:val="006C5249"/>
    <w:rsid w:val="006C5B28"/>
    <w:rsid w:val="006C5E26"/>
    <w:rsid w:val="006C70E0"/>
    <w:rsid w:val="006C73FF"/>
    <w:rsid w:val="006C7EDA"/>
    <w:rsid w:val="006D4509"/>
    <w:rsid w:val="006D496D"/>
    <w:rsid w:val="006D4CCD"/>
    <w:rsid w:val="006D567F"/>
    <w:rsid w:val="006D5BEE"/>
    <w:rsid w:val="006D6182"/>
    <w:rsid w:val="006D6A02"/>
    <w:rsid w:val="006D6ACF"/>
    <w:rsid w:val="006D7C93"/>
    <w:rsid w:val="006D7F31"/>
    <w:rsid w:val="006E0C9C"/>
    <w:rsid w:val="006E175A"/>
    <w:rsid w:val="006E196E"/>
    <w:rsid w:val="006E2656"/>
    <w:rsid w:val="006E2FDE"/>
    <w:rsid w:val="006E3E8C"/>
    <w:rsid w:val="006E5CAE"/>
    <w:rsid w:val="006E6F8F"/>
    <w:rsid w:val="006E7221"/>
    <w:rsid w:val="006E775E"/>
    <w:rsid w:val="006E77E6"/>
    <w:rsid w:val="006F0FDF"/>
    <w:rsid w:val="006F2096"/>
    <w:rsid w:val="006F248A"/>
    <w:rsid w:val="006F26A3"/>
    <w:rsid w:val="006F3CD0"/>
    <w:rsid w:val="006F4108"/>
    <w:rsid w:val="006F4891"/>
    <w:rsid w:val="006F497A"/>
    <w:rsid w:val="006F50A8"/>
    <w:rsid w:val="006F52E0"/>
    <w:rsid w:val="006F5A51"/>
    <w:rsid w:val="006F5B0F"/>
    <w:rsid w:val="006F5CA7"/>
    <w:rsid w:val="006F69CF"/>
    <w:rsid w:val="006F7235"/>
    <w:rsid w:val="007012B4"/>
    <w:rsid w:val="0070234C"/>
    <w:rsid w:val="00702D0F"/>
    <w:rsid w:val="0070436F"/>
    <w:rsid w:val="0070540D"/>
    <w:rsid w:val="00705DB7"/>
    <w:rsid w:val="0070770F"/>
    <w:rsid w:val="00710365"/>
    <w:rsid w:val="00710D36"/>
    <w:rsid w:val="007150AE"/>
    <w:rsid w:val="00717434"/>
    <w:rsid w:val="00720271"/>
    <w:rsid w:val="00720662"/>
    <w:rsid w:val="00722CC1"/>
    <w:rsid w:val="00722F98"/>
    <w:rsid w:val="007230A1"/>
    <w:rsid w:val="00723D94"/>
    <w:rsid w:val="00724944"/>
    <w:rsid w:val="0072567E"/>
    <w:rsid w:val="007262A3"/>
    <w:rsid w:val="00726FAC"/>
    <w:rsid w:val="00726FFB"/>
    <w:rsid w:val="00727178"/>
    <w:rsid w:val="0073028A"/>
    <w:rsid w:val="00730385"/>
    <w:rsid w:val="007309FF"/>
    <w:rsid w:val="0073419C"/>
    <w:rsid w:val="007341FA"/>
    <w:rsid w:val="00734CBE"/>
    <w:rsid w:val="007354D2"/>
    <w:rsid w:val="00735BF9"/>
    <w:rsid w:val="00735E36"/>
    <w:rsid w:val="007362BB"/>
    <w:rsid w:val="00736315"/>
    <w:rsid w:val="00736F6F"/>
    <w:rsid w:val="00736F9B"/>
    <w:rsid w:val="00740702"/>
    <w:rsid w:val="00740E00"/>
    <w:rsid w:val="00744218"/>
    <w:rsid w:val="0074466B"/>
    <w:rsid w:val="0074577A"/>
    <w:rsid w:val="00753E05"/>
    <w:rsid w:val="007554E1"/>
    <w:rsid w:val="00756F20"/>
    <w:rsid w:val="00757452"/>
    <w:rsid w:val="007574EE"/>
    <w:rsid w:val="00757DF0"/>
    <w:rsid w:val="00760085"/>
    <w:rsid w:val="00761304"/>
    <w:rsid w:val="00763471"/>
    <w:rsid w:val="0076376D"/>
    <w:rsid w:val="007652C0"/>
    <w:rsid w:val="00767B12"/>
    <w:rsid w:val="007706F1"/>
    <w:rsid w:val="007724CC"/>
    <w:rsid w:val="007726C6"/>
    <w:rsid w:val="00772D59"/>
    <w:rsid w:val="007732B3"/>
    <w:rsid w:val="007737A9"/>
    <w:rsid w:val="00774772"/>
    <w:rsid w:val="00775F84"/>
    <w:rsid w:val="00776588"/>
    <w:rsid w:val="0077686E"/>
    <w:rsid w:val="00776B4A"/>
    <w:rsid w:val="007776BC"/>
    <w:rsid w:val="00777C40"/>
    <w:rsid w:val="00777E71"/>
    <w:rsid w:val="00782CA7"/>
    <w:rsid w:val="00782E01"/>
    <w:rsid w:val="007831AC"/>
    <w:rsid w:val="0078330A"/>
    <w:rsid w:val="007841DE"/>
    <w:rsid w:val="00784498"/>
    <w:rsid w:val="007845A2"/>
    <w:rsid w:val="00784FBB"/>
    <w:rsid w:val="007857EA"/>
    <w:rsid w:val="00785F37"/>
    <w:rsid w:val="007863B6"/>
    <w:rsid w:val="00786640"/>
    <w:rsid w:val="00787423"/>
    <w:rsid w:val="00787BB2"/>
    <w:rsid w:val="0079050C"/>
    <w:rsid w:val="0079072D"/>
    <w:rsid w:val="00791716"/>
    <w:rsid w:val="00791BF9"/>
    <w:rsid w:val="00791DE4"/>
    <w:rsid w:val="0079225F"/>
    <w:rsid w:val="007923DC"/>
    <w:rsid w:val="0079313F"/>
    <w:rsid w:val="00796B9E"/>
    <w:rsid w:val="0079705A"/>
    <w:rsid w:val="0079748E"/>
    <w:rsid w:val="0079790C"/>
    <w:rsid w:val="007A0899"/>
    <w:rsid w:val="007A141D"/>
    <w:rsid w:val="007A39A7"/>
    <w:rsid w:val="007A3EB1"/>
    <w:rsid w:val="007A517C"/>
    <w:rsid w:val="007A7D42"/>
    <w:rsid w:val="007B2040"/>
    <w:rsid w:val="007B231D"/>
    <w:rsid w:val="007B3173"/>
    <w:rsid w:val="007B4CD5"/>
    <w:rsid w:val="007B58C2"/>
    <w:rsid w:val="007B5F3A"/>
    <w:rsid w:val="007B611F"/>
    <w:rsid w:val="007B7E36"/>
    <w:rsid w:val="007C0328"/>
    <w:rsid w:val="007C17D1"/>
    <w:rsid w:val="007C1974"/>
    <w:rsid w:val="007C31EB"/>
    <w:rsid w:val="007C3847"/>
    <w:rsid w:val="007C3D7D"/>
    <w:rsid w:val="007C4D42"/>
    <w:rsid w:val="007C6756"/>
    <w:rsid w:val="007C731D"/>
    <w:rsid w:val="007D1A4C"/>
    <w:rsid w:val="007D246B"/>
    <w:rsid w:val="007D4180"/>
    <w:rsid w:val="007D4914"/>
    <w:rsid w:val="007D572A"/>
    <w:rsid w:val="007D5B95"/>
    <w:rsid w:val="007D64A1"/>
    <w:rsid w:val="007D7714"/>
    <w:rsid w:val="007E0528"/>
    <w:rsid w:val="007E1FD3"/>
    <w:rsid w:val="007E2ED4"/>
    <w:rsid w:val="007E34CA"/>
    <w:rsid w:val="007E3A93"/>
    <w:rsid w:val="007E3B07"/>
    <w:rsid w:val="007E445D"/>
    <w:rsid w:val="007E48B2"/>
    <w:rsid w:val="007E4FA5"/>
    <w:rsid w:val="007E588D"/>
    <w:rsid w:val="007E5C48"/>
    <w:rsid w:val="007E69FC"/>
    <w:rsid w:val="007E6C0A"/>
    <w:rsid w:val="007E779C"/>
    <w:rsid w:val="007F00B7"/>
    <w:rsid w:val="007F14AC"/>
    <w:rsid w:val="007F199F"/>
    <w:rsid w:val="007F211F"/>
    <w:rsid w:val="007F3C34"/>
    <w:rsid w:val="007F3EAA"/>
    <w:rsid w:val="007F4388"/>
    <w:rsid w:val="007F4C0C"/>
    <w:rsid w:val="007F5BC2"/>
    <w:rsid w:val="007F5BC3"/>
    <w:rsid w:val="007F66BD"/>
    <w:rsid w:val="0080073D"/>
    <w:rsid w:val="0080109F"/>
    <w:rsid w:val="0080200D"/>
    <w:rsid w:val="0080336B"/>
    <w:rsid w:val="00805071"/>
    <w:rsid w:val="00805291"/>
    <w:rsid w:val="008056F9"/>
    <w:rsid w:val="00805B58"/>
    <w:rsid w:val="00806A87"/>
    <w:rsid w:val="008078BE"/>
    <w:rsid w:val="0080797B"/>
    <w:rsid w:val="0081249C"/>
    <w:rsid w:val="00813499"/>
    <w:rsid w:val="008151CE"/>
    <w:rsid w:val="0081717B"/>
    <w:rsid w:val="00817F50"/>
    <w:rsid w:val="00821285"/>
    <w:rsid w:val="0082140E"/>
    <w:rsid w:val="00821771"/>
    <w:rsid w:val="00822F8A"/>
    <w:rsid w:val="00822FDF"/>
    <w:rsid w:val="00824D1B"/>
    <w:rsid w:val="008251EC"/>
    <w:rsid w:val="00825A1A"/>
    <w:rsid w:val="008307D3"/>
    <w:rsid w:val="008317E6"/>
    <w:rsid w:val="0083238C"/>
    <w:rsid w:val="0083257D"/>
    <w:rsid w:val="00835B9C"/>
    <w:rsid w:val="00836514"/>
    <w:rsid w:val="008369E7"/>
    <w:rsid w:val="008374E2"/>
    <w:rsid w:val="008402A3"/>
    <w:rsid w:val="008410EE"/>
    <w:rsid w:val="00841473"/>
    <w:rsid w:val="00841C41"/>
    <w:rsid w:val="00841E9F"/>
    <w:rsid w:val="00843FB4"/>
    <w:rsid w:val="00844092"/>
    <w:rsid w:val="00844501"/>
    <w:rsid w:val="00844503"/>
    <w:rsid w:val="008456EB"/>
    <w:rsid w:val="008459F9"/>
    <w:rsid w:val="00845AE5"/>
    <w:rsid w:val="008468EE"/>
    <w:rsid w:val="00846FD5"/>
    <w:rsid w:val="008478FC"/>
    <w:rsid w:val="00851004"/>
    <w:rsid w:val="00851868"/>
    <w:rsid w:val="008550B6"/>
    <w:rsid w:val="00856262"/>
    <w:rsid w:val="008575CB"/>
    <w:rsid w:val="00857994"/>
    <w:rsid w:val="008601F3"/>
    <w:rsid w:val="00863022"/>
    <w:rsid w:val="00863B68"/>
    <w:rsid w:val="00864298"/>
    <w:rsid w:val="0086481F"/>
    <w:rsid w:val="008649C3"/>
    <w:rsid w:val="008676DD"/>
    <w:rsid w:val="008717FA"/>
    <w:rsid w:val="00872492"/>
    <w:rsid w:val="008725AA"/>
    <w:rsid w:val="00872B95"/>
    <w:rsid w:val="0087333A"/>
    <w:rsid w:val="00873AF1"/>
    <w:rsid w:val="0087402E"/>
    <w:rsid w:val="00874B6B"/>
    <w:rsid w:val="008802E9"/>
    <w:rsid w:val="00881AE9"/>
    <w:rsid w:val="0088206B"/>
    <w:rsid w:val="008822C4"/>
    <w:rsid w:val="00882EBD"/>
    <w:rsid w:val="00883147"/>
    <w:rsid w:val="00883C68"/>
    <w:rsid w:val="00886645"/>
    <w:rsid w:val="00887694"/>
    <w:rsid w:val="00887C14"/>
    <w:rsid w:val="00890E5D"/>
    <w:rsid w:val="008918A5"/>
    <w:rsid w:val="00891F36"/>
    <w:rsid w:val="00892541"/>
    <w:rsid w:val="00893190"/>
    <w:rsid w:val="00893295"/>
    <w:rsid w:val="00893DA7"/>
    <w:rsid w:val="00894B47"/>
    <w:rsid w:val="00895DAA"/>
    <w:rsid w:val="008966F6"/>
    <w:rsid w:val="00896FF8"/>
    <w:rsid w:val="0089743F"/>
    <w:rsid w:val="0089760D"/>
    <w:rsid w:val="008A0491"/>
    <w:rsid w:val="008A0F6E"/>
    <w:rsid w:val="008A16F3"/>
    <w:rsid w:val="008A1FBD"/>
    <w:rsid w:val="008A2B8B"/>
    <w:rsid w:val="008A3C4A"/>
    <w:rsid w:val="008A709E"/>
    <w:rsid w:val="008A78F6"/>
    <w:rsid w:val="008B044F"/>
    <w:rsid w:val="008B3C73"/>
    <w:rsid w:val="008B4DA4"/>
    <w:rsid w:val="008B6151"/>
    <w:rsid w:val="008C1441"/>
    <w:rsid w:val="008C1DB9"/>
    <w:rsid w:val="008C2E76"/>
    <w:rsid w:val="008C4B80"/>
    <w:rsid w:val="008C54F4"/>
    <w:rsid w:val="008D07B1"/>
    <w:rsid w:val="008D0812"/>
    <w:rsid w:val="008D0832"/>
    <w:rsid w:val="008D0847"/>
    <w:rsid w:val="008D3CDA"/>
    <w:rsid w:val="008D3EFE"/>
    <w:rsid w:val="008D443E"/>
    <w:rsid w:val="008D4543"/>
    <w:rsid w:val="008D7657"/>
    <w:rsid w:val="008E0A63"/>
    <w:rsid w:val="008E2A9B"/>
    <w:rsid w:val="008E57F6"/>
    <w:rsid w:val="008E5DA2"/>
    <w:rsid w:val="008E6D9A"/>
    <w:rsid w:val="008E6F83"/>
    <w:rsid w:val="008E7BC1"/>
    <w:rsid w:val="008F0365"/>
    <w:rsid w:val="008F0AF7"/>
    <w:rsid w:val="008F28AF"/>
    <w:rsid w:val="008F2E05"/>
    <w:rsid w:val="00900F45"/>
    <w:rsid w:val="00900FE9"/>
    <w:rsid w:val="0090263C"/>
    <w:rsid w:val="00903E62"/>
    <w:rsid w:val="00905962"/>
    <w:rsid w:val="00905C56"/>
    <w:rsid w:val="0090634A"/>
    <w:rsid w:val="00906767"/>
    <w:rsid w:val="0091074F"/>
    <w:rsid w:val="009112B9"/>
    <w:rsid w:val="00911B20"/>
    <w:rsid w:val="00912E10"/>
    <w:rsid w:val="009144AD"/>
    <w:rsid w:val="0092050A"/>
    <w:rsid w:val="0092056F"/>
    <w:rsid w:val="009207F2"/>
    <w:rsid w:val="00920B1D"/>
    <w:rsid w:val="00920D41"/>
    <w:rsid w:val="009220B4"/>
    <w:rsid w:val="0092211E"/>
    <w:rsid w:val="0092733B"/>
    <w:rsid w:val="009319B5"/>
    <w:rsid w:val="0093286D"/>
    <w:rsid w:val="00933083"/>
    <w:rsid w:val="0093373B"/>
    <w:rsid w:val="009337AE"/>
    <w:rsid w:val="009340E4"/>
    <w:rsid w:val="00935D04"/>
    <w:rsid w:val="00935E66"/>
    <w:rsid w:val="00936446"/>
    <w:rsid w:val="00937414"/>
    <w:rsid w:val="009408D6"/>
    <w:rsid w:val="00943F9F"/>
    <w:rsid w:val="00944DFD"/>
    <w:rsid w:val="00946D24"/>
    <w:rsid w:val="00946E66"/>
    <w:rsid w:val="00947255"/>
    <w:rsid w:val="009476DE"/>
    <w:rsid w:val="00951B69"/>
    <w:rsid w:val="00952547"/>
    <w:rsid w:val="009525F4"/>
    <w:rsid w:val="009532DF"/>
    <w:rsid w:val="00953C70"/>
    <w:rsid w:val="00954662"/>
    <w:rsid w:val="00954FD1"/>
    <w:rsid w:val="00954FD9"/>
    <w:rsid w:val="0095510A"/>
    <w:rsid w:val="00955BC1"/>
    <w:rsid w:val="00955DF2"/>
    <w:rsid w:val="0095616C"/>
    <w:rsid w:val="00956884"/>
    <w:rsid w:val="00957A15"/>
    <w:rsid w:val="00957E64"/>
    <w:rsid w:val="0096038B"/>
    <w:rsid w:val="0096161A"/>
    <w:rsid w:val="00961B33"/>
    <w:rsid w:val="00962C62"/>
    <w:rsid w:val="00962FFC"/>
    <w:rsid w:val="00963B03"/>
    <w:rsid w:val="009648EF"/>
    <w:rsid w:val="00964E6F"/>
    <w:rsid w:val="00965B26"/>
    <w:rsid w:val="009665D1"/>
    <w:rsid w:val="0096789F"/>
    <w:rsid w:val="00967C2C"/>
    <w:rsid w:val="0097108C"/>
    <w:rsid w:val="00971292"/>
    <w:rsid w:val="009745FB"/>
    <w:rsid w:val="00974976"/>
    <w:rsid w:val="00974CCE"/>
    <w:rsid w:val="00975892"/>
    <w:rsid w:val="009768DA"/>
    <w:rsid w:val="00977296"/>
    <w:rsid w:val="00977B2D"/>
    <w:rsid w:val="00977D38"/>
    <w:rsid w:val="00977E18"/>
    <w:rsid w:val="0098159E"/>
    <w:rsid w:val="009821BF"/>
    <w:rsid w:val="00982A89"/>
    <w:rsid w:val="00985756"/>
    <w:rsid w:val="009865C3"/>
    <w:rsid w:val="009868F0"/>
    <w:rsid w:val="00986988"/>
    <w:rsid w:val="00987376"/>
    <w:rsid w:val="00987E6F"/>
    <w:rsid w:val="009908CD"/>
    <w:rsid w:val="00992BFB"/>
    <w:rsid w:val="00992CA2"/>
    <w:rsid w:val="00993869"/>
    <w:rsid w:val="00993AD5"/>
    <w:rsid w:val="00993BC8"/>
    <w:rsid w:val="0099676A"/>
    <w:rsid w:val="00996A37"/>
    <w:rsid w:val="009A0469"/>
    <w:rsid w:val="009A08C6"/>
    <w:rsid w:val="009A0EA9"/>
    <w:rsid w:val="009A2BD9"/>
    <w:rsid w:val="009A324D"/>
    <w:rsid w:val="009A56A3"/>
    <w:rsid w:val="009A5D36"/>
    <w:rsid w:val="009A7362"/>
    <w:rsid w:val="009A7EDB"/>
    <w:rsid w:val="009B02A2"/>
    <w:rsid w:val="009B147C"/>
    <w:rsid w:val="009B2DB8"/>
    <w:rsid w:val="009B3095"/>
    <w:rsid w:val="009B37C9"/>
    <w:rsid w:val="009B4FBB"/>
    <w:rsid w:val="009B5828"/>
    <w:rsid w:val="009B6ABF"/>
    <w:rsid w:val="009B74B8"/>
    <w:rsid w:val="009B7AB0"/>
    <w:rsid w:val="009B7F3C"/>
    <w:rsid w:val="009C0B1E"/>
    <w:rsid w:val="009C254E"/>
    <w:rsid w:val="009C2A6B"/>
    <w:rsid w:val="009C326B"/>
    <w:rsid w:val="009C6AB4"/>
    <w:rsid w:val="009D1177"/>
    <w:rsid w:val="009D16EE"/>
    <w:rsid w:val="009D1CCA"/>
    <w:rsid w:val="009D25E2"/>
    <w:rsid w:val="009D3755"/>
    <w:rsid w:val="009D387B"/>
    <w:rsid w:val="009D3CAA"/>
    <w:rsid w:val="009D5093"/>
    <w:rsid w:val="009D50D9"/>
    <w:rsid w:val="009D53FD"/>
    <w:rsid w:val="009D68F7"/>
    <w:rsid w:val="009D692A"/>
    <w:rsid w:val="009D6FCB"/>
    <w:rsid w:val="009D72D8"/>
    <w:rsid w:val="009E0A28"/>
    <w:rsid w:val="009E0BD7"/>
    <w:rsid w:val="009E0E90"/>
    <w:rsid w:val="009E12CA"/>
    <w:rsid w:val="009E1ABF"/>
    <w:rsid w:val="009E1EA7"/>
    <w:rsid w:val="009E2776"/>
    <w:rsid w:val="009E4EFD"/>
    <w:rsid w:val="009E52AB"/>
    <w:rsid w:val="009E7477"/>
    <w:rsid w:val="009F1D66"/>
    <w:rsid w:val="009F416C"/>
    <w:rsid w:val="009F5627"/>
    <w:rsid w:val="00A01BC5"/>
    <w:rsid w:val="00A026B8"/>
    <w:rsid w:val="00A02B37"/>
    <w:rsid w:val="00A03212"/>
    <w:rsid w:val="00A03C05"/>
    <w:rsid w:val="00A03C35"/>
    <w:rsid w:val="00A0469C"/>
    <w:rsid w:val="00A05A87"/>
    <w:rsid w:val="00A06063"/>
    <w:rsid w:val="00A073DF"/>
    <w:rsid w:val="00A07926"/>
    <w:rsid w:val="00A1069D"/>
    <w:rsid w:val="00A131D1"/>
    <w:rsid w:val="00A13331"/>
    <w:rsid w:val="00A14604"/>
    <w:rsid w:val="00A1501A"/>
    <w:rsid w:val="00A1592C"/>
    <w:rsid w:val="00A159E1"/>
    <w:rsid w:val="00A1695F"/>
    <w:rsid w:val="00A210BA"/>
    <w:rsid w:val="00A21809"/>
    <w:rsid w:val="00A21D3E"/>
    <w:rsid w:val="00A241C8"/>
    <w:rsid w:val="00A25730"/>
    <w:rsid w:val="00A2599F"/>
    <w:rsid w:val="00A25E93"/>
    <w:rsid w:val="00A26F9A"/>
    <w:rsid w:val="00A318B1"/>
    <w:rsid w:val="00A32791"/>
    <w:rsid w:val="00A33736"/>
    <w:rsid w:val="00A33B88"/>
    <w:rsid w:val="00A3563B"/>
    <w:rsid w:val="00A3711D"/>
    <w:rsid w:val="00A42771"/>
    <w:rsid w:val="00A44AF1"/>
    <w:rsid w:val="00A4513B"/>
    <w:rsid w:val="00A45424"/>
    <w:rsid w:val="00A45894"/>
    <w:rsid w:val="00A46FD6"/>
    <w:rsid w:val="00A4733C"/>
    <w:rsid w:val="00A47647"/>
    <w:rsid w:val="00A47C1C"/>
    <w:rsid w:val="00A47E00"/>
    <w:rsid w:val="00A50EAC"/>
    <w:rsid w:val="00A51B49"/>
    <w:rsid w:val="00A52122"/>
    <w:rsid w:val="00A54AC0"/>
    <w:rsid w:val="00A54F4C"/>
    <w:rsid w:val="00A55201"/>
    <w:rsid w:val="00A559DD"/>
    <w:rsid w:val="00A55FFD"/>
    <w:rsid w:val="00A5723D"/>
    <w:rsid w:val="00A60F0A"/>
    <w:rsid w:val="00A618F2"/>
    <w:rsid w:val="00A61E67"/>
    <w:rsid w:val="00A629D7"/>
    <w:rsid w:val="00A6330B"/>
    <w:rsid w:val="00A63919"/>
    <w:rsid w:val="00A639F7"/>
    <w:rsid w:val="00A63ACC"/>
    <w:rsid w:val="00A65904"/>
    <w:rsid w:val="00A65E54"/>
    <w:rsid w:val="00A6782E"/>
    <w:rsid w:val="00A67906"/>
    <w:rsid w:val="00A707F8"/>
    <w:rsid w:val="00A71378"/>
    <w:rsid w:val="00A72240"/>
    <w:rsid w:val="00A736EB"/>
    <w:rsid w:val="00A737D1"/>
    <w:rsid w:val="00A74505"/>
    <w:rsid w:val="00A74A38"/>
    <w:rsid w:val="00A7578A"/>
    <w:rsid w:val="00A77A95"/>
    <w:rsid w:val="00A81E69"/>
    <w:rsid w:val="00A82F65"/>
    <w:rsid w:val="00A83053"/>
    <w:rsid w:val="00A85D6A"/>
    <w:rsid w:val="00A8673E"/>
    <w:rsid w:val="00A86F53"/>
    <w:rsid w:val="00A9115D"/>
    <w:rsid w:val="00A92262"/>
    <w:rsid w:val="00A94471"/>
    <w:rsid w:val="00A94578"/>
    <w:rsid w:val="00A9559A"/>
    <w:rsid w:val="00A95963"/>
    <w:rsid w:val="00A9712D"/>
    <w:rsid w:val="00A974CC"/>
    <w:rsid w:val="00AA02EE"/>
    <w:rsid w:val="00AA06CE"/>
    <w:rsid w:val="00AA0F64"/>
    <w:rsid w:val="00AA2AD9"/>
    <w:rsid w:val="00AA363F"/>
    <w:rsid w:val="00AA387D"/>
    <w:rsid w:val="00AA45B2"/>
    <w:rsid w:val="00AA496F"/>
    <w:rsid w:val="00AA5CD0"/>
    <w:rsid w:val="00AA69A2"/>
    <w:rsid w:val="00AA7963"/>
    <w:rsid w:val="00AA7AEF"/>
    <w:rsid w:val="00AB23A3"/>
    <w:rsid w:val="00AB29C4"/>
    <w:rsid w:val="00AB466D"/>
    <w:rsid w:val="00AB48A9"/>
    <w:rsid w:val="00AB7431"/>
    <w:rsid w:val="00AC0101"/>
    <w:rsid w:val="00AC0E5E"/>
    <w:rsid w:val="00AC14D1"/>
    <w:rsid w:val="00AC2B2A"/>
    <w:rsid w:val="00AC3701"/>
    <w:rsid w:val="00AC3AB5"/>
    <w:rsid w:val="00AC50F2"/>
    <w:rsid w:val="00AD029D"/>
    <w:rsid w:val="00AD079E"/>
    <w:rsid w:val="00AD0F20"/>
    <w:rsid w:val="00AD301B"/>
    <w:rsid w:val="00AD64E2"/>
    <w:rsid w:val="00AD67D6"/>
    <w:rsid w:val="00AD6CB7"/>
    <w:rsid w:val="00AE0385"/>
    <w:rsid w:val="00AE0AB1"/>
    <w:rsid w:val="00AE211E"/>
    <w:rsid w:val="00AE22D5"/>
    <w:rsid w:val="00AE277B"/>
    <w:rsid w:val="00AE2960"/>
    <w:rsid w:val="00AE3258"/>
    <w:rsid w:val="00AE54F5"/>
    <w:rsid w:val="00AE5EF0"/>
    <w:rsid w:val="00AE636A"/>
    <w:rsid w:val="00AE6891"/>
    <w:rsid w:val="00AE7D7D"/>
    <w:rsid w:val="00AE7F76"/>
    <w:rsid w:val="00AF052A"/>
    <w:rsid w:val="00AF1E73"/>
    <w:rsid w:val="00AF3279"/>
    <w:rsid w:val="00AF3FDC"/>
    <w:rsid w:val="00AF51E4"/>
    <w:rsid w:val="00AF590E"/>
    <w:rsid w:val="00AF6356"/>
    <w:rsid w:val="00AF73EE"/>
    <w:rsid w:val="00AF761A"/>
    <w:rsid w:val="00B017EE"/>
    <w:rsid w:val="00B03ABB"/>
    <w:rsid w:val="00B03E6A"/>
    <w:rsid w:val="00B05AE8"/>
    <w:rsid w:val="00B06045"/>
    <w:rsid w:val="00B1050B"/>
    <w:rsid w:val="00B1122D"/>
    <w:rsid w:val="00B124ED"/>
    <w:rsid w:val="00B129A6"/>
    <w:rsid w:val="00B12C42"/>
    <w:rsid w:val="00B14603"/>
    <w:rsid w:val="00B166FE"/>
    <w:rsid w:val="00B16B78"/>
    <w:rsid w:val="00B17C2C"/>
    <w:rsid w:val="00B17C6B"/>
    <w:rsid w:val="00B20949"/>
    <w:rsid w:val="00B20C0F"/>
    <w:rsid w:val="00B21130"/>
    <w:rsid w:val="00B220FC"/>
    <w:rsid w:val="00B2258A"/>
    <w:rsid w:val="00B22E9E"/>
    <w:rsid w:val="00B234E8"/>
    <w:rsid w:val="00B2376A"/>
    <w:rsid w:val="00B24688"/>
    <w:rsid w:val="00B24888"/>
    <w:rsid w:val="00B24FE4"/>
    <w:rsid w:val="00B25478"/>
    <w:rsid w:val="00B256A2"/>
    <w:rsid w:val="00B25954"/>
    <w:rsid w:val="00B25E28"/>
    <w:rsid w:val="00B26C63"/>
    <w:rsid w:val="00B26CD7"/>
    <w:rsid w:val="00B276B7"/>
    <w:rsid w:val="00B304C8"/>
    <w:rsid w:val="00B3074F"/>
    <w:rsid w:val="00B313E0"/>
    <w:rsid w:val="00B35F0D"/>
    <w:rsid w:val="00B367F9"/>
    <w:rsid w:val="00B37D09"/>
    <w:rsid w:val="00B415F4"/>
    <w:rsid w:val="00B41A37"/>
    <w:rsid w:val="00B41A60"/>
    <w:rsid w:val="00B43523"/>
    <w:rsid w:val="00B4415F"/>
    <w:rsid w:val="00B448A4"/>
    <w:rsid w:val="00B44CF8"/>
    <w:rsid w:val="00B44EE7"/>
    <w:rsid w:val="00B456F7"/>
    <w:rsid w:val="00B4574C"/>
    <w:rsid w:val="00B45A6B"/>
    <w:rsid w:val="00B468E7"/>
    <w:rsid w:val="00B477AE"/>
    <w:rsid w:val="00B50CA7"/>
    <w:rsid w:val="00B50FC2"/>
    <w:rsid w:val="00B51C8B"/>
    <w:rsid w:val="00B51E02"/>
    <w:rsid w:val="00B534B7"/>
    <w:rsid w:val="00B53BA1"/>
    <w:rsid w:val="00B53F34"/>
    <w:rsid w:val="00B5432D"/>
    <w:rsid w:val="00B54A1D"/>
    <w:rsid w:val="00B559C4"/>
    <w:rsid w:val="00B60575"/>
    <w:rsid w:val="00B6145B"/>
    <w:rsid w:val="00B63E64"/>
    <w:rsid w:val="00B647FC"/>
    <w:rsid w:val="00B671D4"/>
    <w:rsid w:val="00B70530"/>
    <w:rsid w:val="00B7075A"/>
    <w:rsid w:val="00B714B3"/>
    <w:rsid w:val="00B71664"/>
    <w:rsid w:val="00B716AA"/>
    <w:rsid w:val="00B71CCC"/>
    <w:rsid w:val="00B7336F"/>
    <w:rsid w:val="00B73488"/>
    <w:rsid w:val="00B73DB2"/>
    <w:rsid w:val="00B74694"/>
    <w:rsid w:val="00B7495D"/>
    <w:rsid w:val="00B75C5A"/>
    <w:rsid w:val="00B75CA5"/>
    <w:rsid w:val="00B762A8"/>
    <w:rsid w:val="00B763E9"/>
    <w:rsid w:val="00B76525"/>
    <w:rsid w:val="00B804CF"/>
    <w:rsid w:val="00B8102B"/>
    <w:rsid w:val="00B81A93"/>
    <w:rsid w:val="00B82596"/>
    <w:rsid w:val="00B82CC4"/>
    <w:rsid w:val="00B82EA5"/>
    <w:rsid w:val="00B833F2"/>
    <w:rsid w:val="00B841C7"/>
    <w:rsid w:val="00B84502"/>
    <w:rsid w:val="00B84533"/>
    <w:rsid w:val="00B84EBF"/>
    <w:rsid w:val="00B8698F"/>
    <w:rsid w:val="00B872A5"/>
    <w:rsid w:val="00B91D08"/>
    <w:rsid w:val="00B9272D"/>
    <w:rsid w:val="00B970CC"/>
    <w:rsid w:val="00B9728B"/>
    <w:rsid w:val="00BA1D01"/>
    <w:rsid w:val="00BA2D5B"/>
    <w:rsid w:val="00BA32B4"/>
    <w:rsid w:val="00BA354A"/>
    <w:rsid w:val="00BA4E59"/>
    <w:rsid w:val="00BA514C"/>
    <w:rsid w:val="00BA5640"/>
    <w:rsid w:val="00BA5D79"/>
    <w:rsid w:val="00BA7101"/>
    <w:rsid w:val="00BA7817"/>
    <w:rsid w:val="00BA7907"/>
    <w:rsid w:val="00BB0508"/>
    <w:rsid w:val="00BB1021"/>
    <w:rsid w:val="00BB2060"/>
    <w:rsid w:val="00BB41F9"/>
    <w:rsid w:val="00BB44B0"/>
    <w:rsid w:val="00BB484B"/>
    <w:rsid w:val="00BB5910"/>
    <w:rsid w:val="00BB5A78"/>
    <w:rsid w:val="00BC0C49"/>
    <w:rsid w:val="00BC1945"/>
    <w:rsid w:val="00BC294D"/>
    <w:rsid w:val="00BC508D"/>
    <w:rsid w:val="00BC58BA"/>
    <w:rsid w:val="00BC5B53"/>
    <w:rsid w:val="00BC5D93"/>
    <w:rsid w:val="00BC7CE6"/>
    <w:rsid w:val="00BD0606"/>
    <w:rsid w:val="00BD0E6B"/>
    <w:rsid w:val="00BD18D9"/>
    <w:rsid w:val="00BD2E09"/>
    <w:rsid w:val="00BD3005"/>
    <w:rsid w:val="00BD3C41"/>
    <w:rsid w:val="00BD4591"/>
    <w:rsid w:val="00BD5792"/>
    <w:rsid w:val="00BD669A"/>
    <w:rsid w:val="00BD77A7"/>
    <w:rsid w:val="00BE028A"/>
    <w:rsid w:val="00BE1B3B"/>
    <w:rsid w:val="00BE30D7"/>
    <w:rsid w:val="00BE3703"/>
    <w:rsid w:val="00BE4DB3"/>
    <w:rsid w:val="00BE77FB"/>
    <w:rsid w:val="00BE7BE8"/>
    <w:rsid w:val="00BF1598"/>
    <w:rsid w:val="00BF41C4"/>
    <w:rsid w:val="00BF4BB2"/>
    <w:rsid w:val="00BF590F"/>
    <w:rsid w:val="00BF6C31"/>
    <w:rsid w:val="00BF7660"/>
    <w:rsid w:val="00BF7E4D"/>
    <w:rsid w:val="00C045D9"/>
    <w:rsid w:val="00C047C5"/>
    <w:rsid w:val="00C07537"/>
    <w:rsid w:val="00C13B62"/>
    <w:rsid w:val="00C14832"/>
    <w:rsid w:val="00C15825"/>
    <w:rsid w:val="00C16B62"/>
    <w:rsid w:val="00C2223C"/>
    <w:rsid w:val="00C2387C"/>
    <w:rsid w:val="00C254BA"/>
    <w:rsid w:val="00C265F3"/>
    <w:rsid w:val="00C26A01"/>
    <w:rsid w:val="00C303CA"/>
    <w:rsid w:val="00C310F0"/>
    <w:rsid w:val="00C311BA"/>
    <w:rsid w:val="00C31B36"/>
    <w:rsid w:val="00C332C3"/>
    <w:rsid w:val="00C33501"/>
    <w:rsid w:val="00C33E9F"/>
    <w:rsid w:val="00C3402C"/>
    <w:rsid w:val="00C34166"/>
    <w:rsid w:val="00C34304"/>
    <w:rsid w:val="00C3503B"/>
    <w:rsid w:val="00C35141"/>
    <w:rsid w:val="00C35E68"/>
    <w:rsid w:val="00C379CA"/>
    <w:rsid w:val="00C37BE8"/>
    <w:rsid w:val="00C427D5"/>
    <w:rsid w:val="00C42A06"/>
    <w:rsid w:val="00C42CC1"/>
    <w:rsid w:val="00C4558E"/>
    <w:rsid w:val="00C46585"/>
    <w:rsid w:val="00C46D55"/>
    <w:rsid w:val="00C47279"/>
    <w:rsid w:val="00C510DF"/>
    <w:rsid w:val="00C51FFB"/>
    <w:rsid w:val="00C5210E"/>
    <w:rsid w:val="00C52709"/>
    <w:rsid w:val="00C531C5"/>
    <w:rsid w:val="00C5339E"/>
    <w:rsid w:val="00C53568"/>
    <w:rsid w:val="00C538DB"/>
    <w:rsid w:val="00C5462C"/>
    <w:rsid w:val="00C54ACE"/>
    <w:rsid w:val="00C551EF"/>
    <w:rsid w:val="00C56D6F"/>
    <w:rsid w:val="00C56F8C"/>
    <w:rsid w:val="00C602E1"/>
    <w:rsid w:val="00C60392"/>
    <w:rsid w:val="00C61138"/>
    <w:rsid w:val="00C619F2"/>
    <w:rsid w:val="00C61A4B"/>
    <w:rsid w:val="00C634D8"/>
    <w:rsid w:val="00C648F9"/>
    <w:rsid w:val="00C666E5"/>
    <w:rsid w:val="00C70D84"/>
    <w:rsid w:val="00C72B7B"/>
    <w:rsid w:val="00C73CF5"/>
    <w:rsid w:val="00C740A7"/>
    <w:rsid w:val="00C74DCE"/>
    <w:rsid w:val="00C74E2C"/>
    <w:rsid w:val="00C758C3"/>
    <w:rsid w:val="00C759E8"/>
    <w:rsid w:val="00C7775C"/>
    <w:rsid w:val="00C801CC"/>
    <w:rsid w:val="00C80BC4"/>
    <w:rsid w:val="00C80C31"/>
    <w:rsid w:val="00C82E43"/>
    <w:rsid w:val="00C82F8F"/>
    <w:rsid w:val="00C87673"/>
    <w:rsid w:val="00C90EBE"/>
    <w:rsid w:val="00C91225"/>
    <w:rsid w:val="00C91B80"/>
    <w:rsid w:val="00C92E2B"/>
    <w:rsid w:val="00C937B2"/>
    <w:rsid w:val="00C93FF4"/>
    <w:rsid w:val="00C945AE"/>
    <w:rsid w:val="00C94CBB"/>
    <w:rsid w:val="00C9552D"/>
    <w:rsid w:val="00CA036D"/>
    <w:rsid w:val="00CA0E21"/>
    <w:rsid w:val="00CA20E8"/>
    <w:rsid w:val="00CA3D1D"/>
    <w:rsid w:val="00CA57C0"/>
    <w:rsid w:val="00CA596E"/>
    <w:rsid w:val="00CA5B32"/>
    <w:rsid w:val="00CB146E"/>
    <w:rsid w:val="00CB1508"/>
    <w:rsid w:val="00CB339E"/>
    <w:rsid w:val="00CB4BDD"/>
    <w:rsid w:val="00CB50C0"/>
    <w:rsid w:val="00CB5719"/>
    <w:rsid w:val="00CC11E1"/>
    <w:rsid w:val="00CC2DBB"/>
    <w:rsid w:val="00CC3B19"/>
    <w:rsid w:val="00CC48D3"/>
    <w:rsid w:val="00CC62F4"/>
    <w:rsid w:val="00CC63B8"/>
    <w:rsid w:val="00CC690C"/>
    <w:rsid w:val="00CD08F1"/>
    <w:rsid w:val="00CD0C86"/>
    <w:rsid w:val="00CD3743"/>
    <w:rsid w:val="00CD4014"/>
    <w:rsid w:val="00CD4881"/>
    <w:rsid w:val="00CD581D"/>
    <w:rsid w:val="00CD686E"/>
    <w:rsid w:val="00CE0495"/>
    <w:rsid w:val="00CE0D24"/>
    <w:rsid w:val="00CE0E4B"/>
    <w:rsid w:val="00CE112C"/>
    <w:rsid w:val="00CE13C4"/>
    <w:rsid w:val="00CE47FA"/>
    <w:rsid w:val="00CE4DA6"/>
    <w:rsid w:val="00CE6B8E"/>
    <w:rsid w:val="00CE77B9"/>
    <w:rsid w:val="00CF0E57"/>
    <w:rsid w:val="00CF133A"/>
    <w:rsid w:val="00CF1924"/>
    <w:rsid w:val="00CF1FAB"/>
    <w:rsid w:val="00CF223F"/>
    <w:rsid w:val="00CF282A"/>
    <w:rsid w:val="00CF2944"/>
    <w:rsid w:val="00CF2AA1"/>
    <w:rsid w:val="00CF2EF7"/>
    <w:rsid w:val="00CF3A35"/>
    <w:rsid w:val="00CF62F9"/>
    <w:rsid w:val="00CF65CE"/>
    <w:rsid w:val="00D00134"/>
    <w:rsid w:val="00D00758"/>
    <w:rsid w:val="00D015B4"/>
    <w:rsid w:val="00D0198A"/>
    <w:rsid w:val="00D01F03"/>
    <w:rsid w:val="00D021B6"/>
    <w:rsid w:val="00D025D5"/>
    <w:rsid w:val="00D03149"/>
    <w:rsid w:val="00D03E1C"/>
    <w:rsid w:val="00D048E3"/>
    <w:rsid w:val="00D06235"/>
    <w:rsid w:val="00D06363"/>
    <w:rsid w:val="00D06552"/>
    <w:rsid w:val="00D07C50"/>
    <w:rsid w:val="00D101E5"/>
    <w:rsid w:val="00D102C0"/>
    <w:rsid w:val="00D105EA"/>
    <w:rsid w:val="00D108BC"/>
    <w:rsid w:val="00D1240E"/>
    <w:rsid w:val="00D12781"/>
    <w:rsid w:val="00D1452D"/>
    <w:rsid w:val="00D14E55"/>
    <w:rsid w:val="00D161FD"/>
    <w:rsid w:val="00D16619"/>
    <w:rsid w:val="00D167E8"/>
    <w:rsid w:val="00D16ED2"/>
    <w:rsid w:val="00D17D12"/>
    <w:rsid w:val="00D20E26"/>
    <w:rsid w:val="00D218F7"/>
    <w:rsid w:val="00D232D6"/>
    <w:rsid w:val="00D25916"/>
    <w:rsid w:val="00D25C1B"/>
    <w:rsid w:val="00D26ACF"/>
    <w:rsid w:val="00D31780"/>
    <w:rsid w:val="00D3320F"/>
    <w:rsid w:val="00D346A5"/>
    <w:rsid w:val="00D37F6C"/>
    <w:rsid w:val="00D4009D"/>
    <w:rsid w:val="00D403EC"/>
    <w:rsid w:val="00D41A45"/>
    <w:rsid w:val="00D41C6A"/>
    <w:rsid w:val="00D41D70"/>
    <w:rsid w:val="00D42C00"/>
    <w:rsid w:val="00D42D2B"/>
    <w:rsid w:val="00D4392B"/>
    <w:rsid w:val="00D44658"/>
    <w:rsid w:val="00D4473F"/>
    <w:rsid w:val="00D45476"/>
    <w:rsid w:val="00D467A7"/>
    <w:rsid w:val="00D46F11"/>
    <w:rsid w:val="00D51D21"/>
    <w:rsid w:val="00D52EE3"/>
    <w:rsid w:val="00D53291"/>
    <w:rsid w:val="00D5532D"/>
    <w:rsid w:val="00D55E15"/>
    <w:rsid w:val="00D56E44"/>
    <w:rsid w:val="00D56F09"/>
    <w:rsid w:val="00D573CB"/>
    <w:rsid w:val="00D6048F"/>
    <w:rsid w:val="00D60ACC"/>
    <w:rsid w:val="00D60D53"/>
    <w:rsid w:val="00D6123D"/>
    <w:rsid w:val="00D61C99"/>
    <w:rsid w:val="00D61D0B"/>
    <w:rsid w:val="00D639BA"/>
    <w:rsid w:val="00D6512B"/>
    <w:rsid w:val="00D65152"/>
    <w:rsid w:val="00D65387"/>
    <w:rsid w:val="00D65A8A"/>
    <w:rsid w:val="00D67918"/>
    <w:rsid w:val="00D701FD"/>
    <w:rsid w:val="00D70D19"/>
    <w:rsid w:val="00D715C2"/>
    <w:rsid w:val="00D724EF"/>
    <w:rsid w:val="00D73E7E"/>
    <w:rsid w:val="00D74CD9"/>
    <w:rsid w:val="00D75405"/>
    <w:rsid w:val="00D756B2"/>
    <w:rsid w:val="00D7577C"/>
    <w:rsid w:val="00D76738"/>
    <w:rsid w:val="00D76D63"/>
    <w:rsid w:val="00D819A0"/>
    <w:rsid w:val="00D81C2B"/>
    <w:rsid w:val="00D8265B"/>
    <w:rsid w:val="00D82BF0"/>
    <w:rsid w:val="00D83435"/>
    <w:rsid w:val="00D8404E"/>
    <w:rsid w:val="00D86460"/>
    <w:rsid w:val="00D8722B"/>
    <w:rsid w:val="00D878A6"/>
    <w:rsid w:val="00D9013F"/>
    <w:rsid w:val="00D903E6"/>
    <w:rsid w:val="00D90D63"/>
    <w:rsid w:val="00D91427"/>
    <w:rsid w:val="00D93CB4"/>
    <w:rsid w:val="00D941A9"/>
    <w:rsid w:val="00D94398"/>
    <w:rsid w:val="00D94E56"/>
    <w:rsid w:val="00D9624B"/>
    <w:rsid w:val="00D97323"/>
    <w:rsid w:val="00D97AB8"/>
    <w:rsid w:val="00DA04D7"/>
    <w:rsid w:val="00DA05CD"/>
    <w:rsid w:val="00DA07B1"/>
    <w:rsid w:val="00DA2513"/>
    <w:rsid w:val="00DA2B8C"/>
    <w:rsid w:val="00DA3D9A"/>
    <w:rsid w:val="00DA4A34"/>
    <w:rsid w:val="00DA57E9"/>
    <w:rsid w:val="00DA5DB7"/>
    <w:rsid w:val="00DA5F22"/>
    <w:rsid w:val="00DA73F9"/>
    <w:rsid w:val="00DB0456"/>
    <w:rsid w:val="00DB12AB"/>
    <w:rsid w:val="00DB149E"/>
    <w:rsid w:val="00DB2C7E"/>
    <w:rsid w:val="00DB4983"/>
    <w:rsid w:val="00DB4C74"/>
    <w:rsid w:val="00DB5A9C"/>
    <w:rsid w:val="00DB5D3C"/>
    <w:rsid w:val="00DB5D68"/>
    <w:rsid w:val="00DB5F3A"/>
    <w:rsid w:val="00DB6195"/>
    <w:rsid w:val="00DB77C4"/>
    <w:rsid w:val="00DC15FD"/>
    <w:rsid w:val="00DC52A0"/>
    <w:rsid w:val="00DC5EF0"/>
    <w:rsid w:val="00DC6CEB"/>
    <w:rsid w:val="00DD050D"/>
    <w:rsid w:val="00DD0DE2"/>
    <w:rsid w:val="00DD1082"/>
    <w:rsid w:val="00DD23D6"/>
    <w:rsid w:val="00DD6487"/>
    <w:rsid w:val="00DD7F2A"/>
    <w:rsid w:val="00DE1FF5"/>
    <w:rsid w:val="00DE270D"/>
    <w:rsid w:val="00DE4764"/>
    <w:rsid w:val="00DE4A18"/>
    <w:rsid w:val="00DE5A54"/>
    <w:rsid w:val="00DE5E29"/>
    <w:rsid w:val="00DE750C"/>
    <w:rsid w:val="00DF003E"/>
    <w:rsid w:val="00DF06E0"/>
    <w:rsid w:val="00DF0AAA"/>
    <w:rsid w:val="00DF0FB6"/>
    <w:rsid w:val="00DF13D5"/>
    <w:rsid w:val="00DF1B5D"/>
    <w:rsid w:val="00DF43FD"/>
    <w:rsid w:val="00DF4F6C"/>
    <w:rsid w:val="00DF5A06"/>
    <w:rsid w:val="00DF7529"/>
    <w:rsid w:val="00E0046A"/>
    <w:rsid w:val="00E00B3C"/>
    <w:rsid w:val="00E0124A"/>
    <w:rsid w:val="00E0147B"/>
    <w:rsid w:val="00E0250D"/>
    <w:rsid w:val="00E02A01"/>
    <w:rsid w:val="00E04C9C"/>
    <w:rsid w:val="00E06058"/>
    <w:rsid w:val="00E0627D"/>
    <w:rsid w:val="00E101F6"/>
    <w:rsid w:val="00E10F37"/>
    <w:rsid w:val="00E11440"/>
    <w:rsid w:val="00E117F4"/>
    <w:rsid w:val="00E11910"/>
    <w:rsid w:val="00E11FCE"/>
    <w:rsid w:val="00E126CD"/>
    <w:rsid w:val="00E1290D"/>
    <w:rsid w:val="00E12FFE"/>
    <w:rsid w:val="00E132A8"/>
    <w:rsid w:val="00E13F20"/>
    <w:rsid w:val="00E1441D"/>
    <w:rsid w:val="00E17249"/>
    <w:rsid w:val="00E20603"/>
    <w:rsid w:val="00E207D0"/>
    <w:rsid w:val="00E20934"/>
    <w:rsid w:val="00E21278"/>
    <w:rsid w:val="00E2207F"/>
    <w:rsid w:val="00E22603"/>
    <w:rsid w:val="00E22B63"/>
    <w:rsid w:val="00E236E3"/>
    <w:rsid w:val="00E23D66"/>
    <w:rsid w:val="00E257A9"/>
    <w:rsid w:val="00E25BDB"/>
    <w:rsid w:val="00E25CDE"/>
    <w:rsid w:val="00E260CD"/>
    <w:rsid w:val="00E26F4F"/>
    <w:rsid w:val="00E3396D"/>
    <w:rsid w:val="00E34674"/>
    <w:rsid w:val="00E34CC8"/>
    <w:rsid w:val="00E358CE"/>
    <w:rsid w:val="00E37A05"/>
    <w:rsid w:val="00E37D24"/>
    <w:rsid w:val="00E40F01"/>
    <w:rsid w:val="00E41600"/>
    <w:rsid w:val="00E41939"/>
    <w:rsid w:val="00E419A5"/>
    <w:rsid w:val="00E419D8"/>
    <w:rsid w:val="00E41C3F"/>
    <w:rsid w:val="00E4281F"/>
    <w:rsid w:val="00E42FC4"/>
    <w:rsid w:val="00E4431D"/>
    <w:rsid w:val="00E466F4"/>
    <w:rsid w:val="00E47033"/>
    <w:rsid w:val="00E53061"/>
    <w:rsid w:val="00E54C87"/>
    <w:rsid w:val="00E557BB"/>
    <w:rsid w:val="00E55A3B"/>
    <w:rsid w:val="00E55F76"/>
    <w:rsid w:val="00E57687"/>
    <w:rsid w:val="00E62224"/>
    <w:rsid w:val="00E62ABA"/>
    <w:rsid w:val="00E630A1"/>
    <w:rsid w:val="00E63270"/>
    <w:rsid w:val="00E63547"/>
    <w:rsid w:val="00E6365A"/>
    <w:rsid w:val="00E64D12"/>
    <w:rsid w:val="00E653B9"/>
    <w:rsid w:val="00E65DC6"/>
    <w:rsid w:val="00E667DC"/>
    <w:rsid w:val="00E66BEC"/>
    <w:rsid w:val="00E67CE1"/>
    <w:rsid w:val="00E71E58"/>
    <w:rsid w:val="00E725B4"/>
    <w:rsid w:val="00E73101"/>
    <w:rsid w:val="00E757A5"/>
    <w:rsid w:val="00E765BA"/>
    <w:rsid w:val="00E76DBD"/>
    <w:rsid w:val="00E774CC"/>
    <w:rsid w:val="00E801D6"/>
    <w:rsid w:val="00E81C22"/>
    <w:rsid w:val="00E81CE3"/>
    <w:rsid w:val="00E82EED"/>
    <w:rsid w:val="00E83403"/>
    <w:rsid w:val="00E84825"/>
    <w:rsid w:val="00E878C9"/>
    <w:rsid w:val="00E902C5"/>
    <w:rsid w:val="00E91407"/>
    <w:rsid w:val="00E925A7"/>
    <w:rsid w:val="00E925AA"/>
    <w:rsid w:val="00E92779"/>
    <w:rsid w:val="00E93661"/>
    <w:rsid w:val="00E952BC"/>
    <w:rsid w:val="00E95805"/>
    <w:rsid w:val="00E95EBF"/>
    <w:rsid w:val="00E964B5"/>
    <w:rsid w:val="00E979C6"/>
    <w:rsid w:val="00EA07CB"/>
    <w:rsid w:val="00EA147E"/>
    <w:rsid w:val="00EA1E56"/>
    <w:rsid w:val="00EA3235"/>
    <w:rsid w:val="00EA385E"/>
    <w:rsid w:val="00EA3F38"/>
    <w:rsid w:val="00EA4481"/>
    <w:rsid w:val="00EA54FF"/>
    <w:rsid w:val="00EA5924"/>
    <w:rsid w:val="00EA63C9"/>
    <w:rsid w:val="00EA7607"/>
    <w:rsid w:val="00EB023C"/>
    <w:rsid w:val="00EB0903"/>
    <w:rsid w:val="00EB1C32"/>
    <w:rsid w:val="00EB275F"/>
    <w:rsid w:val="00EB3512"/>
    <w:rsid w:val="00EB494C"/>
    <w:rsid w:val="00EB5FD1"/>
    <w:rsid w:val="00EB63DA"/>
    <w:rsid w:val="00EC0549"/>
    <w:rsid w:val="00EC100C"/>
    <w:rsid w:val="00EC1908"/>
    <w:rsid w:val="00EC1EBE"/>
    <w:rsid w:val="00EC24F0"/>
    <w:rsid w:val="00EC2A0F"/>
    <w:rsid w:val="00EC2B2F"/>
    <w:rsid w:val="00EC3D60"/>
    <w:rsid w:val="00EC43D5"/>
    <w:rsid w:val="00EC55D9"/>
    <w:rsid w:val="00EC5D2B"/>
    <w:rsid w:val="00EC770E"/>
    <w:rsid w:val="00ED01C3"/>
    <w:rsid w:val="00ED0903"/>
    <w:rsid w:val="00ED2D4C"/>
    <w:rsid w:val="00ED3709"/>
    <w:rsid w:val="00ED7306"/>
    <w:rsid w:val="00ED79F3"/>
    <w:rsid w:val="00EE0A9D"/>
    <w:rsid w:val="00EE1023"/>
    <w:rsid w:val="00EE2A3D"/>
    <w:rsid w:val="00EE4779"/>
    <w:rsid w:val="00EE60CC"/>
    <w:rsid w:val="00EF2529"/>
    <w:rsid w:val="00EF39BE"/>
    <w:rsid w:val="00EF496E"/>
    <w:rsid w:val="00EF5231"/>
    <w:rsid w:val="00EF6BCB"/>
    <w:rsid w:val="00F0035F"/>
    <w:rsid w:val="00F004D0"/>
    <w:rsid w:val="00F01C18"/>
    <w:rsid w:val="00F02278"/>
    <w:rsid w:val="00F03A67"/>
    <w:rsid w:val="00F0450C"/>
    <w:rsid w:val="00F047DE"/>
    <w:rsid w:val="00F049AF"/>
    <w:rsid w:val="00F05B20"/>
    <w:rsid w:val="00F06756"/>
    <w:rsid w:val="00F10E52"/>
    <w:rsid w:val="00F11111"/>
    <w:rsid w:val="00F11C50"/>
    <w:rsid w:val="00F12CD8"/>
    <w:rsid w:val="00F12F76"/>
    <w:rsid w:val="00F1305E"/>
    <w:rsid w:val="00F13373"/>
    <w:rsid w:val="00F139F3"/>
    <w:rsid w:val="00F14339"/>
    <w:rsid w:val="00F151ED"/>
    <w:rsid w:val="00F15308"/>
    <w:rsid w:val="00F164C8"/>
    <w:rsid w:val="00F17993"/>
    <w:rsid w:val="00F205C5"/>
    <w:rsid w:val="00F20EFA"/>
    <w:rsid w:val="00F2112C"/>
    <w:rsid w:val="00F2133C"/>
    <w:rsid w:val="00F22930"/>
    <w:rsid w:val="00F22C2F"/>
    <w:rsid w:val="00F22FB3"/>
    <w:rsid w:val="00F23DD4"/>
    <w:rsid w:val="00F25234"/>
    <w:rsid w:val="00F2532F"/>
    <w:rsid w:val="00F256E3"/>
    <w:rsid w:val="00F2710C"/>
    <w:rsid w:val="00F27190"/>
    <w:rsid w:val="00F31726"/>
    <w:rsid w:val="00F32EF8"/>
    <w:rsid w:val="00F336CB"/>
    <w:rsid w:val="00F34864"/>
    <w:rsid w:val="00F34BB9"/>
    <w:rsid w:val="00F35364"/>
    <w:rsid w:val="00F35913"/>
    <w:rsid w:val="00F360C0"/>
    <w:rsid w:val="00F40E41"/>
    <w:rsid w:val="00F41A20"/>
    <w:rsid w:val="00F42FF1"/>
    <w:rsid w:val="00F43040"/>
    <w:rsid w:val="00F43165"/>
    <w:rsid w:val="00F435A6"/>
    <w:rsid w:val="00F43C12"/>
    <w:rsid w:val="00F43E33"/>
    <w:rsid w:val="00F44407"/>
    <w:rsid w:val="00F44666"/>
    <w:rsid w:val="00F44B4D"/>
    <w:rsid w:val="00F44FCD"/>
    <w:rsid w:val="00F45425"/>
    <w:rsid w:val="00F46A52"/>
    <w:rsid w:val="00F46E2A"/>
    <w:rsid w:val="00F4728C"/>
    <w:rsid w:val="00F47BC1"/>
    <w:rsid w:val="00F50AFD"/>
    <w:rsid w:val="00F512FE"/>
    <w:rsid w:val="00F53CEA"/>
    <w:rsid w:val="00F54252"/>
    <w:rsid w:val="00F54620"/>
    <w:rsid w:val="00F5788A"/>
    <w:rsid w:val="00F62464"/>
    <w:rsid w:val="00F63EE8"/>
    <w:rsid w:val="00F65EE0"/>
    <w:rsid w:val="00F66008"/>
    <w:rsid w:val="00F67784"/>
    <w:rsid w:val="00F7053C"/>
    <w:rsid w:val="00F70BB3"/>
    <w:rsid w:val="00F720C7"/>
    <w:rsid w:val="00F7277F"/>
    <w:rsid w:val="00F72D11"/>
    <w:rsid w:val="00F738C0"/>
    <w:rsid w:val="00F76D8C"/>
    <w:rsid w:val="00F82397"/>
    <w:rsid w:val="00F825C0"/>
    <w:rsid w:val="00F83810"/>
    <w:rsid w:val="00F846B4"/>
    <w:rsid w:val="00F84C53"/>
    <w:rsid w:val="00F84E81"/>
    <w:rsid w:val="00F84F0A"/>
    <w:rsid w:val="00F85336"/>
    <w:rsid w:val="00F8533F"/>
    <w:rsid w:val="00F854CE"/>
    <w:rsid w:val="00F868F4"/>
    <w:rsid w:val="00F87629"/>
    <w:rsid w:val="00F87C1E"/>
    <w:rsid w:val="00F87E32"/>
    <w:rsid w:val="00F90B8A"/>
    <w:rsid w:val="00F9110A"/>
    <w:rsid w:val="00F921C1"/>
    <w:rsid w:val="00F93BEC"/>
    <w:rsid w:val="00F94CDA"/>
    <w:rsid w:val="00F95C33"/>
    <w:rsid w:val="00F95F51"/>
    <w:rsid w:val="00F9660F"/>
    <w:rsid w:val="00F97846"/>
    <w:rsid w:val="00FA033C"/>
    <w:rsid w:val="00FA19B5"/>
    <w:rsid w:val="00FA267E"/>
    <w:rsid w:val="00FA3149"/>
    <w:rsid w:val="00FA3863"/>
    <w:rsid w:val="00FA5619"/>
    <w:rsid w:val="00FA6A84"/>
    <w:rsid w:val="00FB0496"/>
    <w:rsid w:val="00FB2A34"/>
    <w:rsid w:val="00FB5757"/>
    <w:rsid w:val="00FB6252"/>
    <w:rsid w:val="00FB6505"/>
    <w:rsid w:val="00FB669B"/>
    <w:rsid w:val="00FB6BDC"/>
    <w:rsid w:val="00FC238A"/>
    <w:rsid w:val="00FC2B14"/>
    <w:rsid w:val="00FC4081"/>
    <w:rsid w:val="00FC4165"/>
    <w:rsid w:val="00FC5153"/>
    <w:rsid w:val="00FC539F"/>
    <w:rsid w:val="00FC54C0"/>
    <w:rsid w:val="00FC5918"/>
    <w:rsid w:val="00FC5F67"/>
    <w:rsid w:val="00FD053F"/>
    <w:rsid w:val="00FD0D8E"/>
    <w:rsid w:val="00FD1736"/>
    <w:rsid w:val="00FD214C"/>
    <w:rsid w:val="00FD42FB"/>
    <w:rsid w:val="00FD573F"/>
    <w:rsid w:val="00FD71D1"/>
    <w:rsid w:val="00FD7BA7"/>
    <w:rsid w:val="00FE2348"/>
    <w:rsid w:val="00FE2C70"/>
    <w:rsid w:val="00FE4016"/>
    <w:rsid w:val="00FE4674"/>
    <w:rsid w:val="00FE5745"/>
    <w:rsid w:val="00FE60E2"/>
    <w:rsid w:val="00FE6C13"/>
    <w:rsid w:val="00FE72A7"/>
    <w:rsid w:val="00FE76AB"/>
    <w:rsid w:val="00FF044D"/>
    <w:rsid w:val="00FF04C2"/>
    <w:rsid w:val="00FF07F1"/>
    <w:rsid w:val="00FF1C74"/>
    <w:rsid w:val="00FF5731"/>
    <w:rsid w:val="00FF5CF4"/>
    <w:rsid w:val="00FF643F"/>
    <w:rsid w:val="00FF6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7FB08502"/>
  <w15:docId w15:val="{3EB2A41F-F2DD-42A8-8CCA-2C1A7992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 w:eastAsia="lv-LV"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5D93"/>
    <w:rPr>
      <w:rFonts w:ascii="Times New Roman" w:eastAsia="Times New Roman" w:hAnsi="Times New Roman"/>
      <w:sz w:val="24"/>
      <w:szCs w:val="24"/>
    </w:rPr>
  </w:style>
  <w:style w:type="paragraph" w:styleId="Virsraksts1">
    <w:name w:val="heading 1"/>
    <w:aliases w:val="H1,First subtitle"/>
    <w:basedOn w:val="Parasts"/>
    <w:next w:val="Parasts"/>
    <w:link w:val="Virsraksts1Rakstz"/>
    <w:uiPriority w:val="99"/>
    <w:qFormat/>
    <w:rsid w:val="005949D8"/>
    <w:pPr>
      <w:keepNext/>
      <w:spacing w:before="240" w:after="60"/>
      <w:outlineLvl w:val="0"/>
    </w:pPr>
    <w:rPr>
      <w:rFonts w:ascii="Arial" w:hAnsi="Arial"/>
      <w:b/>
      <w:bCs/>
      <w:kern w:val="32"/>
      <w:sz w:val="32"/>
      <w:szCs w:val="32"/>
    </w:rPr>
  </w:style>
  <w:style w:type="paragraph" w:styleId="Virsraksts3">
    <w:name w:val="heading 3"/>
    <w:aliases w:val="Dritte Ebene,Sous-titre (3),h3,level3,level 3"/>
    <w:basedOn w:val="Parasts"/>
    <w:next w:val="Parasts"/>
    <w:link w:val="Virsraksts3Rakstz"/>
    <w:uiPriority w:val="99"/>
    <w:qFormat/>
    <w:rsid w:val="00252F2E"/>
    <w:pPr>
      <w:keepNext/>
      <w:spacing w:before="240" w:after="60"/>
      <w:outlineLvl w:val="2"/>
    </w:pPr>
    <w:rPr>
      <w:b/>
      <w:bCs/>
      <w:sz w:val="26"/>
      <w:szCs w:val="26"/>
      <w:lang w:eastAsia="en-US"/>
    </w:rPr>
  </w:style>
  <w:style w:type="paragraph" w:styleId="Virsraksts4">
    <w:name w:val="heading 4"/>
    <w:basedOn w:val="Parasts"/>
    <w:next w:val="Parasts"/>
    <w:link w:val="Virsraksts4Rakstz"/>
    <w:uiPriority w:val="9"/>
    <w:semiHidden/>
    <w:unhideWhenUsed/>
    <w:qFormat/>
    <w:rsid w:val="00E630A1"/>
    <w:pPr>
      <w:keepNext/>
      <w:keepLines/>
      <w:spacing w:before="4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link w:val="Virsraksts5Rakstz"/>
    <w:qFormat/>
    <w:rsid w:val="00603CC8"/>
    <w:pPr>
      <w:spacing w:before="240" w:after="60"/>
      <w:outlineLvl w:val="4"/>
    </w:pPr>
    <w:rPr>
      <w:b/>
      <w:bCs/>
      <w:i/>
      <w:iCs/>
      <w:sz w:val="26"/>
      <w:szCs w:val="26"/>
      <w:lang w:eastAsia="en-US"/>
    </w:rPr>
  </w:style>
  <w:style w:type="paragraph" w:styleId="Virsraksts7">
    <w:name w:val="heading 7"/>
    <w:basedOn w:val="Parasts"/>
    <w:next w:val="Parasts"/>
    <w:link w:val="Virsraksts7Rakstz"/>
    <w:uiPriority w:val="99"/>
    <w:qFormat/>
    <w:rsid w:val="002571C7"/>
    <w:pPr>
      <w:spacing w:before="240" w:after="60"/>
      <w:outlineLvl w:val="6"/>
    </w:pPr>
    <w:rPr>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Char1, Char"/>
    <w:basedOn w:val="Parasts"/>
    <w:link w:val="GalveneRakstz"/>
    <w:unhideWhenUsed/>
    <w:rsid w:val="00857994"/>
    <w:pPr>
      <w:tabs>
        <w:tab w:val="center" w:pos="4680"/>
        <w:tab w:val="right" w:pos="9360"/>
      </w:tabs>
    </w:pPr>
  </w:style>
  <w:style w:type="character" w:customStyle="1" w:styleId="GalveneRakstz">
    <w:name w:val="Galvene Rakstz."/>
    <w:aliases w:val="Char1 Rakstz., Char Rakstz."/>
    <w:link w:val="Galvene"/>
    <w:uiPriority w:val="99"/>
    <w:rsid w:val="00857994"/>
    <w:rPr>
      <w:lang w:val="en"/>
    </w:rPr>
  </w:style>
  <w:style w:type="paragraph" w:styleId="Kjene">
    <w:name w:val="footer"/>
    <w:basedOn w:val="Parasts"/>
    <w:link w:val="KjeneRakstz"/>
    <w:unhideWhenUsed/>
    <w:rsid w:val="00857994"/>
    <w:pPr>
      <w:tabs>
        <w:tab w:val="center" w:pos="4680"/>
        <w:tab w:val="right" w:pos="9360"/>
      </w:tabs>
    </w:pPr>
  </w:style>
  <w:style w:type="character" w:customStyle="1" w:styleId="KjeneRakstz">
    <w:name w:val="Kājene Rakstz."/>
    <w:link w:val="Kjene"/>
    <w:uiPriority w:val="99"/>
    <w:rsid w:val="00857994"/>
    <w:rPr>
      <w:lang w:val="en"/>
    </w:rPr>
  </w:style>
  <w:style w:type="paragraph" w:styleId="Balonteksts">
    <w:name w:val="Balloon Text"/>
    <w:basedOn w:val="Parasts"/>
    <w:link w:val="BalontekstsRakstz"/>
    <w:uiPriority w:val="99"/>
    <w:semiHidden/>
    <w:unhideWhenUsed/>
    <w:rsid w:val="00857994"/>
    <w:rPr>
      <w:rFonts w:ascii="Tahoma" w:hAnsi="Tahoma" w:cs="Tahoma"/>
      <w:sz w:val="16"/>
      <w:szCs w:val="16"/>
    </w:rPr>
  </w:style>
  <w:style w:type="character" w:customStyle="1" w:styleId="BalontekstsRakstz">
    <w:name w:val="Balonteksts Rakstz."/>
    <w:link w:val="Balonteksts"/>
    <w:uiPriority w:val="99"/>
    <w:semiHidden/>
    <w:rsid w:val="00857994"/>
    <w:rPr>
      <w:rFonts w:ascii="Tahoma" w:hAnsi="Tahoma" w:cs="Tahoma"/>
      <w:sz w:val="16"/>
      <w:szCs w:val="16"/>
      <w:lang w:val="en"/>
    </w:rPr>
  </w:style>
  <w:style w:type="paragraph" w:styleId="Sarakstarindkopa">
    <w:name w:val="List Paragraph"/>
    <w:aliases w:val="Syle 1,Normal bullet 2,Bullet list,Strip,Párrafo de lista,Numbered Para 1,Dot pt,No Spacing1,List Paragraph Char Char Char,Indicator Text,List Paragraph1,Bullet Points,MAIN CONTENT,IFCL - List Paragraph,List Paragraph12,OBC Bullet,lp1"/>
    <w:basedOn w:val="Parasts"/>
    <w:link w:val="SarakstarindkopaRakstz"/>
    <w:uiPriority w:val="99"/>
    <w:qFormat/>
    <w:rsid w:val="00275BA0"/>
    <w:pPr>
      <w:ind w:left="720"/>
      <w:contextualSpacing/>
    </w:pPr>
  </w:style>
  <w:style w:type="paragraph" w:styleId="Saturs1">
    <w:name w:val="toc 1"/>
    <w:basedOn w:val="Parasts"/>
    <w:next w:val="Parasts"/>
    <w:autoRedefine/>
    <w:semiHidden/>
    <w:rsid w:val="00275BA0"/>
    <w:pPr>
      <w:tabs>
        <w:tab w:val="left" w:pos="480"/>
        <w:tab w:val="right" w:leader="dot" w:pos="8302"/>
      </w:tabs>
      <w:jc w:val="center"/>
    </w:pPr>
    <w:rPr>
      <w:rFonts w:ascii="Arial" w:hAnsi="Arial"/>
      <w:sz w:val="20"/>
    </w:rPr>
  </w:style>
  <w:style w:type="paragraph" w:styleId="Vresteksts">
    <w:name w:val="footnote text"/>
    <w:aliases w:val="Fußnote,Footnote,Fußnote Char Char,Fußnote Char Char Char Char Char Char,fn,single space,FOOTNOTES,Текст сноски Знак,Текст сноски Знак1 Знак,Текст сноски Знак Знак Знак,Footnote Text Char Знак Знак,Footnote Text Char Знак,Текст сноски-FN"/>
    <w:basedOn w:val="Parasts"/>
    <w:link w:val="VrestekstsRakstz"/>
    <w:uiPriority w:val="99"/>
    <w:unhideWhenUsed/>
    <w:rsid w:val="00275BA0"/>
    <w:rPr>
      <w:sz w:val="20"/>
      <w:szCs w:val="20"/>
    </w:rPr>
  </w:style>
  <w:style w:type="character" w:customStyle="1" w:styleId="VrestekstsRakstz">
    <w:name w:val="Vēres teksts Rakstz."/>
    <w:aliases w:val="Fußnote Rakstz.,Footnote Rakstz.,Fußnote Char Char Rakstz.,Fußnote Char Char Char Char Char Char Rakstz.,fn Rakstz.,single space Rakstz.,FOOTNOTES Rakstz.,Текст сноски Знак Rakstz.,Текст сноски Знак1 Знак Rakstz."/>
    <w:link w:val="Vresteksts"/>
    <w:uiPriority w:val="99"/>
    <w:rsid w:val="00275BA0"/>
    <w:rPr>
      <w:rFonts w:ascii="Times New Roman" w:eastAsia="Times New Roman" w:hAnsi="Times New Roman" w:cs="Times New Roman"/>
      <w:sz w:val="20"/>
      <w:szCs w:val="20"/>
      <w:lang w:val="en" w:eastAsia="lv-LV"/>
    </w:rPr>
  </w:style>
  <w:style w:type="character" w:styleId="Vresatsauce">
    <w:name w:val="footnote reference"/>
    <w:aliases w:val="Footnote Reference Number,SUPERS,Footnote symbol,Footnote Reference Superscript,fr,Footnote Refernece,ftref,stylish,BVI fnr,Fußnotenzeichen_Raxen,callout,Footnote symbFootnote Refernece,Odwołanie przypisu,Footnotes refss,Ref"/>
    <w:uiPriority w:val="99"/>
    <w:unhideWhenUsed/>
    <w:rsid w:val="00275BA0"/>
    <w:rPr>
      <w:vertAlign w:val="superscript"/>
    </w:rPr>
  </w:style>
  <w:style w:type="character" w:styleId="Hipersaite">
    <w:name w:val="Hyperlink"/>
    <w:uiPriority w:val="99"/>
    <w:unhideWhenUsed/>
    <w:rsid w:val="00275BA0"/>
    <w:rPr>
      <w:color w:val="0000FF"/>
      <w:u w:val="single"/>
    </w:rPr>
  </w:style>
  <w:style w:type="paragraph" w:customStyle="1" w:styleId="Punkts">
    <w:name w:val="Punkts"/>
    <w:basedOn w:val="Parasts"/>
    <w:next w:val="Apakpunkts"/>
    <w:rsid w:val="00B1050B"/>
    <w:pPr>
      <w:numPr>
        <w:numId w:val="2"/>
      </w:numPr>
    </w:pPr>
    <w:rPr>
      <w:rFonts w:ascii="Arial" w:hAnsi="Arial"/>
      <w:b/>
      <w:sz w:val="20"/>
    </w:rPr>
  </w:style>
  <w:style w:type="paragraph" w:customStyle="1" w:styleId="Apakpunkts">
    <w:name w:val="Apakšpunkts"/>
    <w:basedOn w:val="Parasts"/>
    <w:link w:val="ApakpunktsChar"/>
    <w:rsid w:val="00B1050B"/>
    <w:pPr>
      <w:numPr>
        <w:ilvl w:val="1"/>
        <w:numId w:val="2"/>
      </w:numPr>
    </w:pPr>
    <w:rPr>
      <w:rFonts w:ascii="Arial" w:hAnsi="Arial"/>
      <w:b/>
      <w:sz w:val="20"/>
    </w:rPr>
  </w:style>
  <w:style w:type="paragraph" w:customStyle="1" w:styleId="Paragrfs">
    <w:name w:val="Paragrāfs"/>
    <w:basedOn w:val="Parasts"/>
    <w:next w:val="Parasts"/>
    <w:link w:val="ParagrfsChar"/>
    <w:rsid w:val="00B1050B"/>
    <w:pPr>
      <w:numPr>
        <w:ilvl w:val="2"/>
        <w:numId w:val="2"/>
      </w:numPr>
      <w:jc w:val="both"/>
    </w:pPr>
    <w:rPr>
      <w:rFonts w:ascii="Arial" w:hAnsi="Arial"/>
      <w:sz w:val="20"/>
    </w:rPr>
  </w:style>
  <w:style w:type="character" w:customStyle="1" w:styleId="ParagrfsChar">
    <w:name w:val="Paragrāfs Char"/>
    <w:link w:val="Paragrfs"/>
    <w:rsid w:val="00B1050B"/>
    <w:rPr>
      <w:rFonts w:ascii="Arial" w:eastAsia="Times New Roman" w:hAnsi="Arial"/>
      <w:szCs w:val="24"/>
    </w:rPr>
  </w:style>
  <w:style w:type="table" w:styleId="Reatabula">
    <w:name w:val="Table Grid"/>
    <w:basedOn w:val="Parastatabula"/>
    <w:uiPriority w:val="59"/>
    <w:rsid w:val="00480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akpunktsChar">
    <w:name w:val="Apakšpunkts Char"/>
    <w:link w:val="Apakpunkts"/>
    <w:rsid w:val="00881AE9"/>
    <w:rPr>
      <w:rFonts w:ascii="Arial" w:eastAsia="Times New Roman" w:hAnsi="Arial"/>
      <w:b/>
      <w:szCs w:val="24"/>
    </w:rPr>
  </w:style>
  <w:style w:type="paragraph" w:styleId="Nosaukums">
    <w:name w:val="Title"/>
    <w:basedOn w:val="Parasts"/>
    <w:next w:val="Parasts"/>
    <w:link w:val="NosaukumsRakstz"/>
    <w:qFormat/>
    <w:rsid w:val="008C1441"/>
    <w:pPr>
      <w:contextualSpacing/>
    </w:pPr>
    <w:rPr>
      <w:rFonts w:ascii="Cambria" w:hAnsi="Cambria"/>
      <w:color w:val="000000"/>
      <w:sz w:val="56"/>
      <w:szCs w:val="56"/>
      <w:lang w:eastAsia="en-US"/>
    </w:rPr>
  </w:style>
  <w:style w:type="character" w:customStyle="1" w:styleId="NosaukumsRakstz">
    <w:name w:val="Nosaukums Rakstz."/>
    <w:link w:val="Nosaukums"/>
    <w:rsid w:val="008C1441"/>
    <w:rPr>
      <w:rFonts w:ascii="Cambria" w:eastAsia="Times New Roman" w:hAnsi="Cambria" w:cs="Times New Roman"/>
      <w:color w:val="000000"/>
      <w:sz w:val="56"/>
      <w:szCs w:val="56"/>
    </w:rPr>
  </w:style>
  <w:style w:type="character" w:customStyle="1" w:styleId="SarakstarindkopaRakstz">
    <w:name w:val="Saraksta rindkopa Rakstz."/>
    <w:aliases w:val="Syle 1 Rakstz.,Normal bullet 2 Rakstz.,Bullet list Rakstz.,Strip Rakstz.,Párrafo de lista Rakstz.,Numbered Para 1 Rakstz.,Dot pt Rakstz.,No Spacing1 Rakstz.,List Paragraph Char Char Char Rakstz.,Indicator Text Rakstz."/>
    <w:link w:val="Sarakstarindkopa"/>
    <w:uiPriority w:val="99"/>
    <w:qFormat/>
    <w:rsid w:val="008A1FBD"/>
    <w:rPr>
      <w:rFonts w:ascii="Times New Roman" w:eastAsia="Times New Roman" w:hAnsi="Times New Roman" w:cs="Times New Roman"/>
      <w:sz w:val="24"/>
      <w:szCs w:val="24"/>
      <w:lang w:val="en" w:eastAsia="lv-LV"/>
    </w:rPr>
  </w:style>
  <w:style w:type="paragraph" w:customStyle="1" w:styleId="Rindkopa">
    <w:name w:val="Rindkopa"/>
    <w:basedOn w:val="Parasts"/>
    <w:next w:val="Punkts"/>
    <w:rsid w:val="00F34BB9"/>
    <w:pPr>
      <w:ind w:left="851"/>
      <w:jc w:val="both"/>
    </w:pPr>
    <w:rPr>
      <w:rFonts w:ascii="Arial" w:hAnsi="Arial"/>
      <w:sz w:val="20"/>
    </w:rPr>
  </w:style>
  <w:style w:type="character" w:customStyle="1" w:styleId="Virsraksts7Rakstz">
    <w:name w:val="Virsraksts 7 Rakstz."/>
    <w:link w:val="Virsraksts7"/>
    <w:uiPriority w:val="99"/>
    <w:rsid w:val="002571C7"/>
    <w:rPr>
      <w:rFonts w:ascii="Times New Roman" w:eastAsia="Times New Roman" w:hAnsi="Times New Roman" w:cs="Times New Roman"/>
      <w:sz w:val="24"/>
      <w:szCs w:val="24"/>
      <w:lang w:val="en"/>
    </w:rPr>
  </w:style>
  <w:style w:type="paragraph" w:customStyle="1" w:styleId="Level2">
    <w:name w:val="Level 2"/>
    <w:basedOn w:val="Parasts"/>
    <w:next w:val="Parasts"/>
    <w:uiPriority w:val="99"/>
    <w:rsid w:val="0050648F"/>
    <w:pPr>
      <w:numPr>
        <w:ilvl w:val="1"/>
        <w:numId w:val="5"/>
      </w:numPr>
      <w:spacing w:after="210" w:line="264" w:lineRule="auto"/>
      <w:jc w:val="both"/>
      <w:outlineLvl w:val="1"/>
    </w:pPr>
    <w:rPr>
      <w:rFonts w:ascii="Arial" w:hAnsi="Arial" w:cs="Arial"/>
      <w:sz w:val="21"/>
      <w:szCs w:val="21"/>
      <w:lang w:eastAsia="en-US"/>
    </w:rPr>
  </w:style>
  <w:style w:type="paragraph" w:customStyle="1" w:styleId="tv213">
    <w:name w:val="tv213"/>
    <w:basedOn w:val="Parasts"/>
    <w:rsid w:val="00E952BC"/>
    <w:pPr>
      <w:spacing w:before="100" w:beforeAutospacing="1" w:after="100" w:afterAutospacing="1"/>
    </w:pPr>
    <w:rPr>
      <w:lang w:eastAsia="en-GB"/>
    </w:rPr>
  </w:style>
  <w:style w:type="character" w:customStyle="1" w:styleId="apple-converted-space">
    <w:name w:val="apple-converted-space"/>
    <w:basedOn w:val="Noklusjumarindkopasfonts"/>
    <w:rsid w:val="00E952BC"/>
  </w:style>
  <w:style w:type="paragraph" w:customStyle="1" w:styleId="ApakpunktsRakstz">
    <w:name w:val="Apakšpunkts Rakstz"/>
    <w:basedOn w:val="Parasts"/>
    <w:rsid w:val="00D41C6A"/>
    <w:pPr>
      <w:tabs>
        <w:tab w:val="num" w:pos="993"/>
      </w:tabs>
      <w:ind w:left="993" w:hanging="851"/>
    </w:pPr>
    <w:rPr>
      <w:rFonts w:ascii="Arial" w:hAnsi="Arial"/>
      <w:b/>
      <w:sz w:val="20"/>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b,uvlaka 3,plain,plain Char,b1"/>
    <w:basedOn w:val="Parasts"/>
    <w:link w:val="PamattekstsRakstz"/>
    <w:rsid w:val="00727178"/>
    <w:pPr>
      <w:spacing w:after="120"/>
    </w:pPr>
  </w:style>
  <w:style w:type="character" w:customStyle="1" w:styleId="BodyTextChar">
    <w:name w:val="Body Text Char"/>
    <w:aliases w:val="b Char,uvlaka 3 Char,plain Char1,plain Char Char,b1 Char,uvlaka 31 Char"/>
    <w:rsid w:val="00727178"/>
    <w:rPr>
      <w:rFonts w:ascii="Times New Roman" w:eastAsia="Times New Roman" w:hAnsi="Times New Roman" w:cs="Times New Roman"/>
      <w:sz w:val="24"/>
      <w:szCs w:val="24"/>
      <w:lang w:val="en" w:eastAsia="lv-LV"/>
    </w:rPr>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b Rakstz.,b1 Rakstz."/>
    <w:link w:val="Pamatteksts"/>
    <w:rsid w:val="00727178"/>
    <w:rPr>
      <w:rFonts w:ascii="Times New Roman" w:eastAsia="Times New Roman" w:hAnsi="Times New Roman" w:cs="Times New Roman"/>
      <w:sz w:val="24"/>
      <w:szCs w:val="24"/>
      <w:lang w:val="en" w:eastAsia="lv-LV"/>
    </w:rPr>
  </w:style>
  <w:style w:type="paragraph" w:customStyle="1" w:styleId="Style2">
    <w:name w:val="Style2"/>
    <w:basedOn w:val="Parasts"/>
    <w:uiPriority w:val="99"/>
    <w:rsid w:val="006D4CCD"/>
    <w:pPr>
      <w:widowControl w:val="0"/>
      <w:numPr>
        <w:numId w:val="6"/>
      </w:numPr>
      <w:tabs>
        <w:tab w:val="clear" w:pos="643"/>
      </w:tabs>
      <w:ind w:left="0" w:firstLine="0"/>
    </w:pPr>
    <w:rPr>
      <w:lang w:eastAsia="en-US"/>
    </w:rPr>
  </w:style>
  <w:style w:type="character" w:customStyle="1" w:styleId="HeaderChar1">
    <w:name w:val="Header Char1"/>
    <w:aliases w:val="Char1 Char1"/>
    <w:uiPriority w:val="99"/>
    <w:locked/>
    <w:rsid w:val="006D4CCD"/>
    <w:rPr>
      <w:sz w:val="24"/>
    </w:rPr>
  </w:style>
  <w:style w:type="paragraph" w:customStyle="1" w:styleId="Atsauce">
    <w:name w:val="Atsauce"/>
    <w:basedOn w:val="Vresteksts"/>
    <w:uiPriority w:val="99"/>
    <w:rsid w:val="00392F60"/>
    <w:rPr>
      <w:rFonts w:ascii="Arial" w:hAnsi="Arial" w:cs="Arial"/>
      <w:sz w:val="16"/>
      <w:szCs w:val="16"/>
      <w:lang w:eastAsia="en-US"/>
    </w:rPr>
  </w:style>
  <w:style w:type="character" w:styleId="Komentraatsauce">
    <w:name w:val="annotation reference"/>
    <w:uiPriority w:val="99"/>
    <w:semiHidden/>
    <w:rsid w:val="004335BE"/>
    <w:rPr>
      <w:sz w:val="16"/>
      <w:szCs w:val="16"/>
    </w:rPr>
  </w:style>
  <w:style w:type="paragraph" w:styleId="Komentrateksts">
    <w:name w:val="annotation text"/>
    <w:basedOn w:val="Parasts"/>
    <w:link w:val="KomentratekstsRakstz"/>
    <w:uiPriority w:val="99"/>
    <w:semiHidden/>
    <w:rsid w:val="004335BE"/>
    <w:pPr>
      <w:jc w:val="both"/>
    </w:pPr>
    <w:rPr>
      <w:rFonts w:ascii="Arial" w:hAnsi="Arial"/>
      <w:sz w:val="20"/>
      <w:szCs w:val="20"/>
      <w:lang w:eastAsia="en-US"/>
    </w:rPr>
  </w:style>
  <w:style w:type="character" w:customStyle="1" w:styleId="KomentratekstsRakstz">
    <w:name w:val="Komentāra teksts Rakstz."/>
    <w:link w:val="Komentrateksts"/>
    <w:uiPriority w:val="99"/>
    <w:semiHidden/>
    <w:rsid w:val="004335BE"/>
    <w:rPr>
      <w:rFonts w:ascii="Arial" w:eastAsia="Times New Roman" w:hAnsi="Arial" w:cs="Times New Roman"/>
      <w:sz w:val="20"/>
      <w:szCs w:val="20"/>
      <w:lang w:val="en"/>
    </w:rPr>
  </w:style>
  <w:style w:type="paragraph" w:customStyle="1" w:styleId="Default">
    <w:name w:val="Default"/>
    <w:uiPriority w:val="99"/>
    <w:rsid w:val="00161618"/>
    <w:pPr>
      <w:autoSpaceDE w:val="0"/>
      <w:autoSpaceDN w:val="0"/>
      <w:adjustRightInd w:val="0"/>
    </w:pPr>
    <w:rPr>
      <w:rFonts w:ascii="Times New Roman" w:eastAsia="Times New Roman" w:hAnsi="Times New Roman"/>
      <w:color w:val="000000"/>
      <w:sz w:val="24"/>
      <w:szCs w:val="24"/>
      <w:lang w:eastAsia="ru-RU"/>
    </w:rPr>
  </w:style>
  <w:style w:type="character" w:customStyle="1" w:styleId="apple-style-span">
    <w:name w:val="apple-style-span"/>
    <w:basedOn w:val="Noklusjumarindkopasfonts"/>
    <w:uiPriority w:val="99"/>
    <w:rsid w:val="00886645"/>
  </w:style>
  <w:style w:type="character" w:customStyle="1" w:styleId="Virsraksts1Rakstz">
    <w:name w:val="Virsraksts 1 Rakstz."/>
    <w:aliases w:val="H1 Rakstz.,First subtitle Rakstz."/>
    <w:link w:val="Virsraksts1"/>
    <w:uiPriority w:val="99"/>
    <w:rsid w:val="005949D8"/>
    <w:rPr>
      <w:rFonts w:ascii="Arial" w:eastAsia="Times New Roman" w:hAnsi="Arial" w:cs="Times New Roman"/>
      <w:b/>
      <w:bCs/>
      <w:kern w:val="32"/>
      <w:sz w:val="32"/>
      <w:szCs w:val="32"/>
      <w:lang w:val="en" w:eastAsia="lv-LV"/>
    </w:rPr>
  </w:style>
  <w:style w:type="character" w:customStyle="1" w:styleId="Virsraksts5Rakstz">
    <w:name w:val="Virsraksts 5 Rakstz."/>
    <w:link w:val="Virsraksts5"/>
    <w:rsid w:val="00603CC8"/>
    <w:rPr>
      <w:rFonts w:ascii="Times New Roman" w:eastAsia="Times New Roman" w:hAnsi="Times New Roman" w:cs="Times New Roman"/>
      <w:b/>
      <w:bCs/>
      <w:i/>
      <w:iCs/>
      <w:sz w:val="26"/>
      <w:szCs w:val="26"/>
      <w:lang w:val="en"/>
    </w:rPr>
  </w:style>
  <w:style w:type="paragraph" w:customStyle="1" w:styleId="Virsjais">
    <w:name w:val="Virsējais"/>
    <w:basedOn w:val="Sarakstarindkopa"/>
    <w:qFormat/>
    <w:rsid w:val="00485CC0"/>
    <w:pPr>
      <w:numPr>
        <w:numId w:val="12"/>
      </w:numPr>
      <w:jc w:val="both"/>
      <w:outlineLvl w:val="0"/>
    </w:pPr>
    <w:rPr>
      <w:rFonts w:eastAsia="Arial Unicode MS" w:cs="Arial Unicode MS"/>
      <w:b/>
      <w:kern w:val="3"/>
      <w:lang w:eastAsia="en-US" w:bidi="hi-IN"/>
    </w:rPr>
  </w:style>
  <w:style w:type="paragraph" w:customStyle="1" w:styleId="tv2131">
    <w:name w:val="tv2131"/>
    <w:basedOn w:val="Parasts"/>
    <w:rsid w:val="005449A7"/>
    <w:pPr>
      <w:spacing w:line="360" w:lineRule="auto"/>
      <w:ind w:firstLine="133"/>
    </w:pPr>
    <w:rPr>
      <w:color w:val="414142"/>
      <w:sz w:val="9"/>
      <w:szCs w:val="9"/>
      <w:lang w:eastAsia="en-US"/>
    </w:rPr>
  </w:style>
  <w:style w:type="paragraph" w:customStyle="1" w:styleId="Standard">
    <w:name w:val="Standard"/>
    <w:link w:val="StandardChar"/>
    <w:rsid w:val="00DB4983"/>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character" w:customStyle="1" w:styleId="StandardChar">
    <w:name w:val="Standard Char"/>
    <w:link w:val="Standard"/>
    <w:rsid w:val="00DB4983"/>
    <w:rPr>
      <w:rFonts w:ascii="Times New Roman" w:eastAsia="Arial Unicode MS" w:hAnsi="Times New Roman" w:cs="Arial Unicode MS"/>
      <w:kern w:val="3"/>
      <w:sz w:val="24"/>
      <w:szCs w:val="24"/>
      <w:lang w:val="en" w:eastAsia="zh-CN" w:bidi="hi-IN"/>
    </w:rPr>
  </w:style>
  <w:style w:type="character" w:styleId="Izteiksmgs">
    <w:name w:val="Strong"/>
    <w:uiPriority w:val="99"/>
    <w:qFormat/>
    <w:rsid w:val="003F2B60"/>
    <w:rPr>
      <w:b/>
      <w:bCs/>
    </w:rPr>
  </w:style>
  <w:style w:type="paragraph" w:styleId="Paraststmeklis">
    <w:name w:val="Normal (Web)"/>
    <w:basedOn w:val="Parasts"/>
    <w:uiPriority w:val="99"/>
    <w:semiHidden/>
    <w:unhideWhenUsed/>
    <w:rsid w:val="00014DCF"/>
  </w:style>
  <w:style w:type="character" w:customStyle="1" w:styleId="Virsraksts3Rakstz">
    <w:name w:val="Virsraksts 3 Rakstz."/>
    <w:aliases w:val="Dritte Ebene Rakstz.,Sous-titre (3) Rakstz.,h3 Rakstz.,level3 Rakstz.,level 3 Rakstz."/>
    <w:link w:val="Virsraksts3"/>
    <w:uiPriority w:val="99"/>
    <w:rsid w:val="00252F2E"/>
    <w:rPr>
      <w:rFonts w:ascii="Times New Roman" w:eastAsia="Times New Roman" w:hAnsi="Times New Roman" w:cs="Times New Roman"/>
      <w:b/>
      <w:bCs/>
      <w:sz w:val="26"/>
      <w:szCs w:val="26"/>
      <w:lang w:val="en"/>
    </w:rPr>
  </w:style>
  <w:style w:type="paragraph" w:customStyle="1" w:styleId="Bullet">
    <w:name w:val="Bullet"/>
    <w:basedOn w:val="Parasts"/>
    <w:uiPriority w:val="99"/>
    <w:rsid w:val="008A709E"/>
    <w:pPr>
      <w:numPr>
        <w:numId w:val="13"/>
      </w:numPr>
      <w:spacing w:before="80" w:after="120" w:line="280" w:lineRule="atLeast"/>
    </w:pPr>
    <w:rPr>
      <w:rFonts w:ascii="Arial" w:hAnsi="Arial"/>
      <w:sz w:val="20"/>
      <w:szCs w:val="20"/>
      <w:lang w:eastAsia="en-US"/>
    </w:rPr>
  </w:style>
  <w:style w:type="paragraph" w:styleId="Pamatteksts2">
    <w:name w:val="Body Text 2"/>
    <w:basedOn w:val="Parasts"/>
    <w:link w:val="Pamatteksts2Rakstz"/>
    <w:uiPriority w:val="99"/>
    <w:unhideWhenUsed/>
    <w:rsid w:val="00AC50F2"/>
    <w:pPr>
      <w:spacing w:after="120" w:line="480" w:lineRule="auto"/>
    </w:pPr>
  </w:style>
  <w:style w:type="character" w:customStyle="1" w:styleId="Pamatteksts2Rakstz">
    <w:name w:val="Pamatteksts 2 Rakstz."/>
    <w:link w:val="Pamatteksts2"/>
    <w:uiPriority w:val="99"/>
    <w:rsid w:val="00AC50F2"/>
    <w:rPr>
      <w:rFonts w:ascii="Times New Roman" w:eastAsia="Times New Roman" w:hAnsi="Times New Roman" w:cs="Times New Roman"/>
      <w:sz w:val="24"/>
      <w:szCs w:val="24"/>
      <w:lang w:val="en" w:eastAsia="lv-LV"/>
    </w:rPr>
  </w:style>
  <w:style w:type="paragraph" w:customStyle="1" w:styleId="Olita1">
    <w:name w:val="Olita 1"/>
    <w:basedOn w:val="Standard"/>
    <w:qFormat/>
    <w:rsid w:val="00B06045"/>
    <w:pPr>
      <w:spacing w:line="100" w:lineRule="atLeast"/>
      <w:jc w:val="both"/>
    </w:pPr>
    <w:rPr>
      <w:rFonts w:cs="Times New Roman"/>
      <w:b/>
      <w:bCs/>
      <w:color w:val="000000"/>
    </w:rPr>
  </w:style>
  <w:style w:type="paragraph" w:styleId="Komentratma">
    <w:name w:val="annotation subject"/>
    <w:basedOn w:val="Komentrateksts"/>
    <w:next w:val="Komentrateksts"/>
    <w:link w:val="KomentratmaRakstz"/>
    <w:uiPriority w:val="99"/>
    <w:semiHidden/>
    <w:unhideWhenUsed/>
    <w:rsid w:val="003460AD"/>
    <w:pPr>
      <w:jc w:val="left"/>
    </w:pPr>
    <w:rPr>
      <w:rFonts w:ascii="Times New Roman" w:hAnsi="Times New Roman"/>
      <w:b/>
      <w:bCs/>
      <w:lang w:eastAsia="lv-LV"/>
    </w:rPr>
  </w:style>
  <w:style w:type="character" w:customStyle="1" w:styleId="KomentratmaRakstz">
    <w:name w:val="Komentāra tēma Rakstz."/>
    <w:link w:val="Komentratma"/>
    <w:uiPriority w:val="99"/>
    <w:semiHidden/>
    <w:rsid w:val="003460AD"/>
    <w:rPr>
      <w:rFonts w:ascii="Times New Roman" w:eastAsia="Times New Roman" w:hAnsi="Times New Roman" w:cs="Times New Roman"/>
      <w:b/>
      <w:bCs/>
      <w:sz w:val="20"/>
      <w:szCs w:val="20"/>
      <w:lang w:val="en"/>
    </w:rPr>
  </w:style>
  <w:style w:type="paragraph" w:styleId="Prskatjums">
    <w:name w:val="Revision"/>
    <w:hidden/>
    <w:uiPriority w:val="99"/>
    <w:semiHidden/>
    <w:rsid w:val="00975892"/>
    <w:rPr>
      <w:rFonts w:ascii="Times New Roman" w:eastAsia="Times New Roman" w:hAnsi="Times New Roman"/>
      <w:sz w:val="24"/>
      <w:szCs w:val="24"/>
    </w:rPr>
  </w:style>
  <w:style w:type="paragraph" w:styleId="Beiguvresteksts">
    <w:name w:val="endnote text"/>
    <w:basedOn w:val="Parasts"/>
    <w:link w:val="BeiguvrestekstsRakstz"/>
    <w:uiPriority w:val="99"/>
    <w:semiHidden/>
    <w:unhideWhenUsed/>
    <w:rsid w:val="00CF1FAB"/>
    <w:rPr>
      <w:sz w:val="20"/>
      <w:szCs w:val="20"/>
    </w:rPr>
  </w:style>
  <w:style w:type="character" w:customStyle="1" w:styleId="BeiguvrestekstsRakstz">
    <w:name w:val="Beigu vēres teksts Rakstz."/>
    <w:basedOn w:val="Noklusjumarindkopasfonts"/>
    <w:link w:val="Beiguvresteksts"/>
    <w:uiPriority w:val="99"/>
    <w:semiHidden/>
    <w:rsid w:val="00CF1FAB"/>
    <w:rPr>
      <w:rFonts w:ascii="Times New Roman" w:eastAsia="Times New Roman" w:hAnsi="Times New Roman"/>
    </w:rPr>
  </w:style>
  <w:style w:type="character" w:styleId="Beiguvresatsauce">
    <w:name w:val="endnote reference"/>
    <w:basedOn w:val="Noklusjumarindkopasfonts"/>
    <w:uiPriority w:val="99"/>
    <w:semiHidden/>
    <w:unhideWhenUsed/>
    <w:rsid w:val="00CF1FAB"/>
    <w:rPr>
      <w:vertAlign w:val="superscript"/>
    </w:rPr>
  </w:style>
  <w:style w:type="character" w:customStyle="1" w:styleId="UnresolvedMention1">
    <w:name w:val="Unresolved Mention1"/>
    <w:basedOn w:val="Noklusjumarindkopasfonts"/>
    <w:uiPriority w:val="99"/>
    <w:semiHidden/>
    <w:unhideWhenUsed/>
    <w:rsid w:val="00173658"/>
    <w:rPr>
      <w:color w:val="808080"/>
      <w:shd w:val="clear" w:color="auto" w:fill="E6E6E6"/>
    </w:rPr>
  </w:style>
  <w:style w:type="character" w:customStyle="1" w:styleId="Bodytext2105pt">
    <w:name w:val="Body text (2) + 10.5 pt"/>
    <w:basedOn w:val="Noklusjumarindkopasfonts"/>
    <w:rsid w:val="00F35913"/>
    <w:rPr>
      <w:rFonts w:eastAsia="Times New Roman"/>
      <w:color w:val="000000"/>
      <w:spacing w:val="0"/>
      <w:w w:val="100"/>
      <w:position w:val="0"/>
      <w:sz w:val="21"/>
      <w:szCs w:val="21"/>
      <w:shd w:val="clear" w:color="auto" w:fill="FFFFFF"/>
      <w:lang w:val="en" w:eastAsia="lv-LV" w:bidi="lv-LV"/>
    </w:rPr>
  </w:style>
  <w:style w:type="paragraph" w:styleId="Pamattekstaatkpe3">
    <w:name w:val="Body Text Indent 3"/>
    <w:basedOn w:val="Parasts"/>
    <w:link w:val="Pamattekstaatkpe3Rakstz"/>
    <w:semiHidden/>
    <w:unhideWhenUsed/>
    <w:rsid w:val="00F66008"/>
    <w:pPr>
      <w:spacing w:after="120"/>
      <w:ind w:left="283"/>
    </w:pPr>
    <w:rPr>
      <w:sz w:val="16"/>
      <w:szCs w:val="16"/>
    </w:rPr>
  </w:style>
  <w:style w:type="character" w:customStyle="1" w:styleId="Pamattekstaatkpe3Rakstz">
    <w:name w:val="Pamatteksta atkāpe 3 Rakstz."/>
    <w:basedOn w:val="Noklusjumarindkopasfonts"/>
    <w:link w:val="Pamattekstaatkpe3"/>
    <w:uiPriority w:val="99"/>
    <w:rsid w:val="00F66008"/>
    <w:rPr>
      <w:rFonts w:ascii="Times New Roman" w:eastAsia="Times New Roman" w:hAnsi="Times New Roman"/>
      <w:sz w:val="16"/>
      <w:szCs w:val="16"/>
    </w:rPr>
  </w:style>
  <w:style w:type="character" w:customStyle="1" w:styleId="GalveneRakstz1">
    <w:name w:val="Galvene Rakstz.1"/>
    <w:aliases w:val=" Char Rakstz.1"/>
    <w:basedOn w:val="Noklusjumarindkopasfonts"/>
    <w:semiHidden/>
    <w:rsid w:val="00F66008"/>
    <w:rPr>
      <w:rFonts w:ascii="Times New Roman" w:eastAsia="Times New Roman" w:hAnsi="Times New Roman" w:cs="Times New Roman"/>
      <w:sz w:val="24"/>
      <w:szCs w:val="24"/>
      <w:lang w:val="en" w:eastAsia="x-none"/>
    </w:rPr>
  </w:style>
  <w:style w:type="character" w:customStyle="1" w:styleId="KjeneRakstz1">
    <w:name w:val="Kājene Rakstz.1"/>
    <w:basedOn w:val="Noklusjumarindkopasfonts"/>
    <w:rsid w:val="00F66008"/>
    <w:rPr>
      <w:rFonts w:ascii="Times New Roman" w:eastAsia="Times New Roman" w:hAnsi="Times New Roman" w:cs="Times New Roman"/>
      <w:sz w:val="24"/>
      <w:szCs w:val="24"/>
      <w:lang w:val="en" w:eastAsia="x-none"/>
    </w:rPr>
  </w:style>
  <w:style w:type="character" w:styleId="Lappusesnumurs">
    <w:name w:val="page number"/>
    <w:basedOn w:val="Noklusjumarindkopasfonts"/>
    <w:semiHidden/>
    <w:rsid w:val="00F66008"/>
  </w:style>
  <w:style w:type="paragraph" w:customStyle="1" w:styleId="Nodaa">
    <w:name w:val="Nodaļa"/>
    <w:basedOn w:val="Parasts"/>
    <w:rsid w:val="00F66008"/>
    <w:pPr>
      <w:numPr>
        <w:numId w:val="32"/>
      </w:numPr>
      <w:tabs>
        <w:tab w:val="clear" w:pos="1655"/>
      </w:tabs>
      <w:ind w:left="0" w:firstLine="0"/>
    </w:pPr>
    <w:rPr>
      <w:rFonts w:ascii="Arial" w:hAnsi="Arial" w:cs="Arial"/>
      <w:b/>
      <w:bCs/>
      <w:sz w:val="20"/>
      <w:lang w:eastAsia="en-US"/>
    </w:rPr>
  </w:style>
  <w:style w:type="paragraph" w:customStyle="1" w:styleId="StyleHeading1After6pt">
    <w:name w:val="Style Heading 1 + After:  6 pt"/>
    <w:basedOn w:val="Virsraksts1"/>
    <w:rsid w:val="00F66008"/>
    <w:pPr>
      <w:keepNext w:val="0"/>
      <w:widowControl w:val="0"/>
      <w:numPr>
        <w:numId w:val="31"/>
      </w:numPr>
      <w:tabs>
        <w:tab w:val="num" w:pos="360"/>
        <w:tab w:val="num" w:pos="2345"/>
      </w:tabs>
      <w:spacing w:before="120"/>
      <w:ind w:left="2345" w:hanging="360"/>
    </w:pPr>
    <w:rPr>
      <w:rFonts w:ascii="Times New Roman" w:hAnsi="Times New Roman"/>
      <w:kern w:val="0"/>
      <w:sz w:val="28"/>
      <w:szCs w:val="28"/>
      <w:lang w:eastAsia="en-US"/>
    </w:rPr>
  </w:style>
  <w:style w:type="character" w:customStyle="1" w:styleId="Neatrisintapieminana1">
    <w:name w:val="Neatrisināta pieminēšana1"/>
    <w:basedOn w:val="Noklusjumarindkopasfonts"/>
    <w:uiPriority w:val="99"/>
    <w:semiHidden/>
    <w:unhideWhenUsed/>
    <w:rsid w:val="006B586D"/>
    <w:rPr>
      <w:color w:val="605E5C"/>
      <w:shd w:val="clear" w:color="auto" w:fill="E1DFDD"/>
    </w:rPr>
  </w:style>
  <w:style w:type="paragraph" w:styleId="Pamatteksts3">
    <w:name w:val="Body Text 3"/>
    <w:basedOn w:val="Parasts"/>
    <w:link w:val="Pamatteksts3Rakstz"/>
    <w:rsid w:val="00357108"/>
    <w:pPr>
      <w:spacing w:after="120"/>
    </w:pPr>
    <w:rPr>
      <w:sz w:val="16"/>
      <w:szCs w:val="16"/>
      <w:lang w:eastAsia="en-US"/>
    </w:rPr>
  </w:style>
  <w:style w:type="character" w:customStyle="1" w:styleId="Pamatteksts3Rakstz">
    <w:name w:val="Pamatteksts 3 Rakstz."/>
    <w:basedOn w:val="Noklusjumarindkopasfonts"/>
    <w:link w:val="Pamatteksts3"/>
    <w:rsid w:val="00357108"/>
    <w:rPr>
      <w:rFonts w:ascii="Times New Roman" w:eastAsia="Times New Roman" w:hAnsi="Times New Roman"/>
      <w:sz w:val="16"/>
      <w:szCs w:val="16"/>
      <w:lang w:val="en" w:eastAsia="en-US"/>
    </w:rPr>
  </w:style>
  <w:style w:type="character" w:customStyle="1" w:styleId="Virsraksts4Rakstz">
    <w:name w:val="Virsraksts 4 Rakstz."/>
    <w:basedOn w:val="Noklusjumarindkopasfonts"/>
    <w:link w:val="Virsraksts4"/>
    <w:uiPriority w:val="9"/>
    <w:semiHidden/>
    <w:rsid w:val="00E630A1"/>
    <w:rPr>
      <w:rFonts w:asciiTheme="majorHAnsi" w:eastAsiaTheme="majorEastAsia" w:hAnsiTheme="majorHAnsi" w:cstheme="majorBidi"/>
      <w:i/>
      <w:iCs/>
      <w:color w:val="2E74B5" w:themeColor="accent1" w:themeShade="BF"/>
      <w:sz w:val="24"/>
      <w:szCs w:val="24"/>
    </w:rPr>
  </w:style>
  <w:style w:type="paragraph" w:customStyle="1" w:styleId="Normal1">
    <w:name w:val="Normal1"/>
    <w:rsid w:val="0052461A"/>
    <w:pPr>
      <w:widowControl w:val="0"/>
      <w:suppressAutoHyphens/>
      <w:textAlignment w:val="baseline"/>
    </w:pPr>
    <w:rPr>
      <w:rFonts w:ascii="Times New Roman" w:eastAsia="Arial Unicode MS" w:hAnsi="Times New Roman" w:cs="Arial Unicode MS"/>
      <w:sz w:val="24"/>
      <w:szCs w:val="24"/>
      <w:lang w:eastAsia="zh-CN" w:bidi="hi-IN"/>
    </w:rPr>
  </w:style>
  <w:style w:type="numbering" w:customStyle="1" w:styleId="WW8Num14">
    <w:name w:val="WW8Num14"/>
    <w:basedOn w:val="Bezsaraksta"/>
    <w:rsid w:val="00B220FC"/>
    <w:pPr>
      <w:numPr>
        <w:numId w:val="42"/>
      </w:numPr>
    </w:pPr>
  </w:style>
  <w:style w:type="character" w:styleId="Neatrisintapieminana">
    <w:name w:val="Unresolved Mention"/>
    <w:basedOn w:val="Noklusjumarindkopasfonts"/>
    <w:uiPriority w:val="99"/>
    <w:semiHidden/>
    <w:unhideWhenUsed/>
    <w:rsid w:val="00F22FB3"/>
    <w:rPr>
      <w:color w:val="605E5C"/>
      <w:shd w:val="clear" w:color="auto" w:fill="E1DFDD"/>
    </w:rPr>
  </w:style>
  <w:style w:type="character" w:styleId="Izmantotahipersaite">
    <w:name w:val="FollowedHyperlink"/>
    <w:basedOn w:val="Noklusjumarindkopasfonts"/>
    <w:uiPriority w:val="99"/>
    <w:semiHidden/>
    <w:unhideWhenUsed/>
    <w:rsid w:val="00CC48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396">
      <w:bodyDiv w:val="1"/>
      <w:marLeft w:val="0"/>
      <w:marRight w:val="0"/>
      <w:marTop w:val="0"/>
      <w:marBottom w:val="0"/>
      <w:divBdr>
        <w:top w:val="none" w:sz="0" w:space="0" w:color="auto"/>
        <w:left w:val="none" w:sz="0" w:space="0" w:color="auto"/>
        <w:bottom w:val="none" w:sz="0" w:space="0" w:color="auto"/>
        <w:right w:val="none" w:sz="0" w:space="0" w:color="auto"/>
      </w:divBdr>
    </w:div>
    <w:div w:id="368577867">
      <w:bodyDiv w:val="1"/>
      <w:marLeft w:val="0"/>
      <w:marRight w:val="0"/>
      <w:marTop w:val="0"/>
      <w:marBottom w:val="0"/>
      <w:divBdr>
        <w:top w:val="none" w:sz="0" w:space="0" w:color="auto"/>
        <w:left w:val="none" w:sz="0" w:space="0" w:color="auto"/>
        <w:bottom w:val="none" w:sz="0" w:space="0" w:color="auto"/>
        <w:right w:val="none" w:sz="0" w:space="0" w:color="auto"/>
      </w:divBdr>
    </w:div>
    <w:div w:id="420640475">
      <w:bodyDiv w:val="1"/>
      <w:marLeft w:val="0"/>
      <w:marRight w:val="0"/>
      <w:marTop w:val="0"/>
      <w:marBottom w:val="0"/>
      <w:divBdr>
        <w:top w:val="none" w:sz="0" w:space="0" w:color="auto"/>
        <w:left w:val="none" w:sz="0" w:space="0" w:color="auto"/>
        <w:bottom w:val="none" w:sz="0" w:space="0" w:color="auto"/>
        <w:right w:val="none" w:sz="0" w:space="0" w:color="auto"/>
      </w:divBdr>
    </w:div>
    <w:div w:id="445540496">
      <w:bodyDiv w:val="1"/>
      <w:marLeft w:val="0"/>
      <w:marRight w:val="0"/>
      <w:marTop w:val="0"/>
      <w:marBottom w:val="0"/>
      <w:divBdr>
        <w:top w:val="none" w:sz="0" w:space="0" w:color="auto"/>
        <w:left w:val="none" w:sz="0" w:space="0" w:color="auto"/>
        <w:bottom w:val="none" w:sz="0" w:space="0" w:color="auto"/>
        <w:right w:val="none" w:sz="0" w:space="0" w:color="auto"/>
      </w:divBdr>
    </w:div>
    <w:div w:id="809640635">
      <w:marLeft w:val="0"/>
      <w:marRight w:val="0"/>
      <w:marTop w:val="0"/>
      <w:marBottom w:val="0"/>
      <w:divBdr>
        <w:top w:val="none" w:sz="0" w:space="0" w:color="auto"/>
        <w:left w:val="none" w:sz="0" w:space="0" w:color="auto"/>
        <w:bottom w:val="none" w:sz="0" w:space="0" w:color="auto"/>
        <w:right w:val="none" w:sz="0" w:space="0" w:color="auto"/>
      </w:divBdr>
      <w:divsChild>
        <w:div w:id="1008630210">
          <w:marLeft w:val="0"/>
          <w:marRight w:val="0"/>
          <w:marTop w:val="0"/>
          <w:marBottom w:val="0"/>
          <w:divBdr>
            <w:top w:val="none" w:sz="0" w:space="0" w:color="auto"/>
            <w:left w:val="none" w:sz="0" w:space="0" w:color="auto"/>
            <w:bottom w:val="none" w:sz="0" w:space="0" w:color="auto"/>
            <w:right w:val="none" w:sz="0" w:space="0" w:color="auto"/>
          </w:divBdr>
          <w:divsChild>
            <w:div w:id="31603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4736">
      <w:bodyDiv w:val="1"/>
      <w:marLeft w:val="0"/>
      <w:marRight w:val="0"/>
      <w:marTop w:val="0"/>
      <w:marBottom w:val="0"/>
      <w:divBdr>
        <w:top w:val="none" w:sz="0" w:space="0" w:color="auto"/>
        <w:left w:val="none" w:sz="0" w:space="0" w:color="auto"/>
        <w:bottom w:val="none" w:sz="0" w:space="0" w:color="auto"/>
        <w:right w:val="none" w:sz="0" w:space="0" w:color="auto"/>
      </w:divBdr>
    </w:div>
    <w:div w:id="1115562888">
      <w:bodyDiv w:val="1"/>
      <w:marLeft w:val="0"/>
      <w:marRight w:val="0"/>
      <w:marTop w:val="0"/>
      <w:marBottom w:val="0"/>
      <w:divBdr>
        <w:top w:val="none" w:sz="0" w:space="0" w:color="auto"/>
        <w:left w:val="none" w:sz="0" w:space="0" w:color="auto"/>
        <w:bottom w:val="none" w:sz="0" w:space="0" w:color="auto"/>
        <w:right w:val="none" w:sz="0" w:space="0" w:color="auto"/>
      </w:divBdr>
    </w:div>
    <w:div w:id="1610118231">
      <w:bodyDiv w:val="1"/>
      <w:marLeft w:val="0"/>
      <w:marRight w:val="0"/>
      <w:marTop w:val="0"/>
      <w:marBottom w:val="0"/>
      <w:divBdr>
        <w:top w:val="none" w:sz="0" w:space="0" w:color="auto"/>
        <w:left w:val="none" w:sz="0" w:space="0" w:color="auto"/>
        <w:bottom w:val="none" w:sz="0" w:space="0" w:color="auto"/>
        <w:right w:val="none" w:sz="0" w:space="0" w:color="auto"/>
      </w:divBdr>
    </w:div>
    <w:div w:id="1702507504">
      <w:bodyDiv w:val="1"/>
      <w:marLeft w:val="0"/>
      <w:marRight w:val="0"/>
      <w:marTop w:val="0"/>
      <w:marBottom w:val="0"/>
      <w:divBdr>
        <w:top w:val="none" w:sz="0" w:space="0" w:color="auto"/>
        <w:left w:val="none" w:sz="0" w:space="0" w:color="auto"/>
        <w:bottom w:val="none" w:sz="0" w:space="0" w:color="auto"/>
        <w:right w:val="none" w:sz="0" w:space="0" w:color="auto"/>
      </w:divBdr>
    </w:div>
    <w:div w:id="1863323980">
      <w:bodyDiv w:val="1"/>
      <w:marLeft w:val="0"/>
      <w:marRight w:val="0"/>
      <w:marTop w:val="0"/>
      <w:marBottom w:val="0"/>
      <w:divBdr>
        <w:top w:val="none" w:sz="0" w:space="0" w:color="auto"/>
        <w:left w:val="none" w:sz="0" w:space="0" w:color="auto"/>
        <w:bottom w:val="none" w:sz="0" w:space="0" w:color="auto"/>
        <w:right w:val="none" w:sz="0" w:space="0" w:color="auto"/>
      </w:divBdr>
    </w:div>
    <w:div w:id="1926373659">
      <w:bodyDiv w:val="1"/>
      <w:marLeft w:val="0"/>
      <w:marRight w:val="0"/>
      <w:marTop w:val="0"/>
      <w:marBottom w:val="0"/>
      <w:divBdr>
        <w:top w:val="none" w:sz="0" w:space="0" w:color="auto"/>
        <w:left w:val="none" w:sz="0" w:space="0" w:color="auto"/>
        <w:bottom w:val="none" w:sz="0" w:space="0" w:color="auto"/>
        <w:right w:val="none" w:sz="0" w:space="0" w:color="auto"/>
      </w:divBdr>
    </w:div>
    <w:div w:id="2054772623">
      <w:bodyDiv w:val="1"/>
      <w:marLeft w:val="0"/>
      <w:marRight w:val="0"/>
      <w:marTop w:val="0"/>
      <w:marBottom w:val="0"/>
      <w:divBdr>
        <w:top w:val="none" w:sz="0" w:space="0" w:color="auto"/>
        <w:left w:val="none" w:sz="0" w:space="0" w:color="auto"/>
        <w:bottom w:val="none" w:sz="0" w:space="0" w:color="auto"/>
        <w:right w:val="none" w:sz="0" w:space="0" w:color="auto"/>
      </w:divBdr>
    </w:div>
    <w:div w:id="2133860563">
      <w:marLeft w:val="0"/>
      <w:marRight w:val="0"/>
      <w:marTop w:val="0"/>
      <w:marBottom w:val="0"/>
      <w:divBdr>
        <w:top w:val="none" w:sz="0" w:space="0" w:color="auto"/>
        <w:left w:val="none" w:sz="0" w:space="0" w:color="auto"/>
        <w:bottom w:val="none" w:sz="0" w:space="0" w:color="auto"/>
        <w:right w:val="none" w:sz="0" w:space="0" w:color="auto"/>
      </w:divBdr>
      <w:divsChild>
        <w:div w:id="1269853035">
          <w:marLeft w:val="0"/>
          <w:marRight w:val="0"/>
          <w:marTop w:val="0"/>
          <w:marBottom w:val="0"/>
          <w:divBdr>
            <w:top w:val="none" w:sz="0" w:space="0" w:color="auto"/>
            <w:left w:val="none" w:sz="0" w:space="0" w:color="auto"/>
            <w:bottom w:val="none" w:sz="0" w:space="0" w:color="auto"/>
            <w:right w:val="none" w:sz="0" w:space="0" w:color="auto"/>
          </w:divBdr>
          <w:divsChild>
            <w:div w:id="43610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laporte@ecoheatholdings.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reasury.gov/resource-center/sanctions/SDN-List/Pages/consolidated.aspx" TargetMode="External"/><Relationship Id="rId4" Type="http://schemas.openxmlformats.org/officeDocument/2006/relationships/settings" Target="settings.xml"/><Relationship Id="rId9" Type="http://schemas.openxmlformats.org/officeDocument/2006/relationships/hyperlink" Target="http://sankcijas.fid.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89082-noteikumi-par-iepirkuma-proceduru-un-tas-piemerosanas-kartibu-pasutitaja-finansetiem-projektie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43F0FB-F3C3-4A9D-B764-D113121AE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13</Pages>
  <Words>14684</Words>
  <Characters>8370</Characters>
  <Application>Microsoft Office Word</Application>
  <DocSecurity>0</DocSecurity>
  <Lines>69</Lines>
  <Paragraphs>46</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DG Win&amp;Soft</Company>
  <LinksUpToDate>false</LinksUpToDate>
  <CharactersWithSpaces>23008</CharactersWithSpaces>
  <SharedDoc>false</SharedDoc>
  <HLinks>
    <vt:vector size="30" baseType="variant">
      <vt:variant>
        <vt:i4>6225946</vt:i4>
      </vt:variant>
      <vt:variant>
        <vt:i4>9</vt:i4>
      </vt:variant>
      <vt:variant>
        <vt:i4>0</vt:i4>
      </vt:variant>
      <vt:variant>
        <vt:i4>5</vt:i4>
      </vt:variant>
      <vt:variant>
        <vt:lpwstr>https://bis.gov.lv/bisp/</vt:lpwstr>
      </vt:variant>
      <vt:variant>
        <vt:lpwstr/>
      </vt:variant>
      <vt:variant>
        <vt:i4>6225946</vt:i4>
      </vt:variant>
      <vt:variant>
        <vt:i4>6</vt:i4>
      </vt:variant>
      <vt:variant>
        <vt:i4>0</vt:i4>
      </vt:variant>
      <vt:variant>
        <vt:i4>5</vt:i4>
      </vt:variant>
      <vt:variant>
        <vt:lpwstr>https://bis.gov.lv/bisp/</vt:lpwstr>
      </vt:variant>
      <vt:variant>
        <vt:lpwstr/>
      </vt:variant>
      <vt:variant>
        <vt:i4>6225946</vt:i4>
      </vt:variant>
      <vt:variant>
        <vt:i4>3</vt:i4>
      </vt:variant>
      <vt:variant>
        <vt:i4>0</vt:i4>
      </vt:variant>
      <vt:variant>
        <vt:i4>5</vt:i4>
      </vt:variant>
      <vt:variant>
        <vt:lpwstr>https://bis.gov.lv/bisp/</vt:lpwstr>
      </vt:variant>
      <vt:variant>
        <vt:lpwstr/>
      </vt:variant>
      <vt:variant>
        <vt:i4>5767200</vt:i4>
      </vt:variant>
      <vt:variant>
        <vt:i4>0</vt:i4>
      </vt:variant>
      <vt:variant>
        <vt:i4>0</vt:i4>
      </vt:variant>
      <vt:variant>
        <vt:i4>5</vt:i4>
      </vt:variant>
      <vt:variant>
        <vt:lpwstr>mailto:birojs.kegumastars@inbox.lv</vt:lpwstr>
      </vt:variant>
      <vt:variant>
        <vt:lpwstr/>
      </vt:variant>
      <vt:variant>
        <vt:i4>3014766</vt:i4>
      </vt:variant>
      <vt:variant>
        <vt:i4>0</vt:i4>
      </vt:variant>
      <vt:variant>
        <vt:i4>0</vt:i4>
      </vt:variant>
      <vt:variant>
        <vt:i4>5</vt:i4>
      </vt:variant>
      <vt:variant>
        <vt:lpwstr>https://www.iub.gov.lv/sites/default/files/upload/Pariepirkumadokumentacijaizvirzitajamprasibamattiecibauzkvalifikacijasatzisanubuvspecialistiem_05_2017.docx.pdf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vards</dc:creator>
  <cp:keywords/>
  <dc:description/>
  <cp:lastModifiedBy>Jana Laporte</cp:lastModifiedBy>
  <cp:revision>4</cp:revision>
  <cp:lastPrinted>2022-04-05T07:21:00Z</cp:lastPrinted>
  <dcterms:created xsi:type="dcterms:W3CDTF">2026-04-02T08:12:00Z</dcterms:created>
  <dcterms:modified xsi:type="dcterms:W3CDTF">2026-04-02T12:39:00Z</dcterms:modified>
</cp:coreProperties>
</file>