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709" w:firstLine="0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Tehnisk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n-US"/>
        </w:rPr>
        <w:t>s specifik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cijas pielikums nr. 1</w:t>
      </w:r>
    </w:p>
    <w:p>
      <w:pPr>
        <w:pStyle w:val="Body"/>
        <w:ind w:left="709" w:firstLine="0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Pied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pt-PT"/>
        </w:rPr>
        <w:t>juma formas paraugs</w:t>
      </w:r>
    </w:p>
    <w:p>
      <w:pPr>
        <w:pStyle w:val="Body"/>
        <w:ind w:left="709" w:firstLine="0"/>
        <w:rPr>
          <w:sz w:val="22"/>
          <w:szCs w:val="22"/>
        </w:rPr>
      </w:pPr>
    </w:p>
    <w:p>
      <w:pPr>
        <w:pStyle w:val="Body"/>
        <w:jc w:val="center"/>
        <w:rPr>
          <w:i w:val="1"/>
          <w:iCs w:val="1"/>
          <w:outline w:val="0"/>
          <w:color w:val="0000ff"/>
          <w:sz w:val="32"/>
          <w:szCs w:val="32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&lt;Uz potenci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l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 xml:space="preserve">ā 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pieg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d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t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:lang w:val="sv-SE"/>
          <w14:textFill>
            <w14:solidFill>
              <w14:srgbClr w14:val="0000FF"/>
            </w14:solidFill>
          </w14:textFill>
        </w:rPr>
        <w:t>ja elektronisk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t>s veidlapas &gt;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God. </w:t>
      </w:r>
      <w:r>
        <w:rPr>
          <w:b w:val="1"/>
          <w:bCs w:val="1"/>
          <w:rtl w:val="0"/>
        </w:rPr>
        <w:t>Ņ</w:t>
      </w:r>
      <w:r>
        <w:rPr>
          <w:b w:val="1"/>
          <w:bCs w:val="1"/>
          <w:rtl w:val="0"/>
        </w:rPr>
        <w:t>ikita Manija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SIA  </w:t>
      </w:r>
      <w:r>
        <w:rPr>
          <w:b w:val="1"/>
          <w:bCs w:val="1"/>
          <w:sz w:val="22"/>
          <w:szCs w:val="22"/>
          <w:rtl w:val="0"/>
        </w:rPr>
        <w:t>„</w:t>
      </w:r>
      <w:r>
        <w:rPr>
          <w:b w:val="1"/>
          <w:bCs w:val="1"/>
          <w:sz w:val="22"/>
          <w:szCs w:val="22"/>
          <w:rtl w:val="0"/>
          <w:lang w:val="en-US"/>
        </w:rPr>
        <w:t>Property Investment</w:t>
      </w:r>
      <w:r>
        <w:rPr>
          <w:b w:val="1"/>
          <w:bCs w:val="1"/>
          <w:sz w:val="22"/>
          <w:szCs w:val="22"/>
          <w:rtl w:val="0"/>
        </w:rPr>
        <w:t>”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:lang w:val="fr-FR"/>
          <w14:textFill>
            <w14:solidFill>
              <w14:srgbClr w14:val="0000FF"/>
            </w14:solidFill>
          </w14:textFill>
        </w:rPr>
        <w:t>&lt;pied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v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juma sast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d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īš</w:t>
      </w:r>
      <w:r>
        <w:rPr>
          <w:b w:val="1"/>
          <w:bCs w:val="1"/>
          <w:i w:val="1"/>
          <w:iCs w:val="1"/>
          <w:outline w:val="0"/>
          <w:color w:val="0000ff"/>
          <w:u w:color="0000ff"/>
          <w:rtl w:val="0"/>
          <w:lang w:val="es-ES_tradnl"/>
          <w14:textFill>
            <w14:solidFill>
              <w14:srgbClr w14:val="0000FF"/>
            </w14:solidFill>
          </w14:textFill>
        </w:rPr>
        <w:t>anas vieta&gt;</w:t>
      </w:r>
      <w:r>
        <w:rPr>
          <w:b w:val="1"/>
          <w:bCs w:val="1"/>
          <w:i w:val="1"/>
          <w:iCs w:val="1"/>
          <w:rtl w:val="0"/>
        </w:rPr>
        <w:t xml:space="preserve">, </w:t>
      </w:r>
    </w:p>
    <w:p>
      <w:pPr>
        <w:pStyle w:val="Body"/>
        <w:rPr>
          <w:b w:val="1"/>
          <w:bCs w:val="1"/>
        </w:rPr>
      </w:pPr>
      <w:r>
        <w:rPr>
          <w:i w:val="1"/>
          <w:iCs w:val="1"/>
          <w:rtl w:val="0"/>
          <w:lang w:val="pt-PT"/>
        </w:rPr>
        <w:t>dokumenta datums ir t</w:t>
      </w:r>
      <w:r>
        <w:rPr>
          <w:i w:val="1"/>
          <w:iCs w:val="1"/>
          <w:rtl w:val="0"/>
        </w:rPr>
        <w:t xml:space="preserve">ā </w:t>
      </w:r>
      <w:r>
        <w:rPr>
          <w:i w:val="1"/>
          <w:iCs w:val="1"/>
          <w:rtl w:val="0"/>
          <w:lang w:val="sv-SE"/>
        </w:rPr>
        <w:t>elektronisk</w:t>
      </w:r>
      <w:r>
        <w:rPr>
          <w:i w:val="1"/>
          <w:iCs w:val="1"/>
          <w:rtl w:val="0"/>
        </w:rPr>
        <w:t>ā</w:t>
      </w:r>
      <w:r>
        <w:rPr>
          <w:i w:val="1"/>
          <w:iCs w:val="1"/>
          <w:rtl w:val="0"/>
        </w:rPr>
        <w:t>s parakst</w:t>
      </w:r>
      <w:r>
        <w:rPr>
          <w:i w:val="1"/>
          <w:iCs w:val="1"/>
          <w:rtl w:val="0"/>
        </w:rPr>
        <w:t>īš</w:t>
      </w:r>
      <w:r>
        <w:rPr>
          <w:i w:val="1"/>
          <w:iCs w:val="1"/>
          <w:rtl w:val="0"/>
        </w:rPr>
        <w:t>anas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 xml:space="preserve">datums                                                                                                                                                    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</w:t>
        <w:tab/>
        <w:t xml:space="preserve">Nr. </w:t>
      </w:r>
      <w:r>
        <w:rPr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&lt;ierakst</w:t>
      </w:r>
      <w:r>
        <w:rPr>
          <w:i w:val="1"/>
          <w:i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ī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t&gt;</w:t>
      </w:r>
    </w:p>
    <w:p>
      <w:pPr>
        <w:pStyle w:val="Nosaukums1"/>
        <w:keepLines w:val="0"/>
        <w:tabs>
          <w:tab w:val="clear" w:pos="1440"/>
        </w:tabs>
        <w:spacing w:before="0" w:after="0" w:line="240" w:lineRule="auto"/>
      </w:pPr>
    </w:p>
    <w:p>
      <w:pPr>
        <w:pStyle w:val="Nosaukums1"/>
        <w:keepLines w:val="0"/>
        <w:tabs>
          <w:tab w:val="clear" w:pos="1440"/>
        </w:tabs>
        <w:spacing w:before="0" w:after="0" w:line="240" w:lineRule="auto"/>
      </w:pPr>
      <w:r>
        <w:rPr>
          <w:rtl w:val="0"/>
        </w:rPr>
        <w:t>Pied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ā</w:t>
      </w:r>
      <w:r>
        <w:rPr>
          <w:rtl w:val="0"/>
        </w:rPr>
        <w:t>jums</w:t>
      </w:r>
    </w:p>
    <w:p>
      <w:pPr>
        <w:pStyle w:val="Body Text"/>
        <w:spacing w:line="240" w:lineRule="auto"/>
      </w:pPr>
    </w:p>
    <w:p>
      <w:pPr>
        <w:pStyle w:val="Body Text Indent"/>
        <w:rPr>
          <w:sz w:val="23"/>
          <w:szCs w:val="23"/>
        </w:rPr>
      </w:pPr>
      <w:r>
        <w:rPr>
          <w:rtl w:val="0"/>
          <w:lang w:val="en-US"/>
        </w:rPr>
        <w:t>Par recirkul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cijas sist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mas zivju audz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tavas iek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rtu un apr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kojuma komplekta ieg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di, pieg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di un uzst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īš</w:t>
      </w:r>
      <w:r>
        <w:rPr>
          <w:rtl w:val="0"/>
          <w:lang w:val="en-US"/>
        </w:rPr>
        <w:t>anu Eiropas J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rlietu, zvejniec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bas un akvakult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ras fonda (EJZAF) pas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 xml:space="preserve">kuma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Invest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cijas akvakult</w:t>
      </w:r>
      <w:r>
        <w:rPr>
          <w:rtl w:val="0"/>
          <w:lang w:val="en-US"/>
        </w:rPr>
        <w:t>ū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ā” </w:t>
      </w:r>
      <w:r>
        <w:rPr>
          <w:rtl w:val="0"/>
          <w:lang w:val="en-US"/>
        </w:rPr>
        <w:t>ietvaros</w:t>
      </w:r>
    </w:p>
    <w:tbl>
      <w:tblPr>
        <w:tblW w:w="8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61"/>
        <w:gridCol w:w="4261"/>
      </w:tblGrid>
      <w:tr>
        <w:tblPrEx>
          <w:shd w:val="clear" w:color="auto" w:fill="cdd4e9"/>
        </w:tblPrEx>
        <w:trPr>
          <w:trHeight w:val="14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1.1. Inform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 par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ju: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&lt;pieg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ja nosaukums, re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ģ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istr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cijas numurs, juridisk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 xml:space="preserve">ā 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da-DK"/>
                <w14:textFill>
                  <w14:solidFill>
                    <w14:srgbClr w14:val="0000FF"/>
                  </w14:solidFill>
                </w14:textFill>
              </w:rPr>
              <w:t>adrese, atbilst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ī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nl-NL"/>
                <w14:textFill>
                  <w14:solidFill>
                    <w14:srgbClr w14:val="0000FF"/>
                  </w14:solidFill>
                </w14:textFill>
              </w:rPr>
              <w:t>bas apraksts pieg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ja kvalifik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cijas pras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ī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b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m, kuras nor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ī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tas tehnisk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 specifik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cijas 8.1. punkt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ā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&gt;</w:t>
            </w:r>
          </w:p>
        </w:tc>
      </w:tr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1.2. Inform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 par atbalsta pretendentu: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Sabiedr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ba ar ierobe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  <w:lang w:val="sv-SE"/>
              </w:rPr>
              <w:t>otu atbild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 xml:space="preserve">bu </w:t>
            </w:r>
            <w:r>
              <w:rPr>
                <w:shd w:val="nil" w:color="auto" w:fill="auto"/>
                <w:rtl w:val="0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Property Investment</w:t>
            </w:r>
            <w:r>
              <w:rPr>
                <w:shd w:val="nil" w:color="auto" w:fill="auto"/>
                <w:rtl w:val="0"/>
              </w:rPr>
              <w:t>”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2. Nodok</w:t>
            </w:r>
            <w:r>
              <w:rPr>
                <w:shd w:val="nil" w:color="auto" w:fill="auto"/>
                <w:rtl w:val="0"/>
              </w:rPr>
              <w:t>ļ</w:t>
            </w:r>
            <w:r>
              <w:rPr>
                <w:shd w:val="nil" w:color="auto" w:fill="auto"/>
                <w:rtl w:val="0"/>
              </w:rPr>
              <w:t>u maks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ja numurs: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fr-FR"/>
              </w:rPr>
              <w:t>LV40203028170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3. Pas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ja adrese: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de-DE"/>
              </w:rPr>
              <w:t>Kri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āņ</w:t>
            </w:r>
            <w:r>
              <w:rPr>
                <w:shd w:val="nil" w:color="auto" w:fill="auto"/>
                <w:rtl w:val="0"/>
                <w:lang w:val="it-IT"/>
              </w:rPr>
              <w:t>a Barona iela 14 - 9D, 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  <w:lang w:val="da-DK"/>
              </w:rPr>
              <w:t>ga, LV-1050</w:t>
            </w:r>
          </w:p>
        </w:tc>
      </w:tr>
      <w:tr>
        <w:tblPrEx>
          <w:shd w:val="clear" w:color="auto" w:fill="cdd4e9"/>
        </w:tblPrEx>
        <w:trPr>
          <w:trHeight w:val="14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4. Pas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tais priek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mets: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Pas</w:t>
            </w:r>
            <w:r>
              <w:rPr>
                <w:shd w:val="nil" w:color="auto" w:fill="auto"/>
                <w:rtl w:val="0"/>
              </w:rPr>
              <w:t>ū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tais priek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mets:</w:t>
              <w:tab/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s-ES_tradnl"/>
              </w:rPr>
              <w:t>Recirkul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cijas sist</w:t>
            </w:r>
            <w:r>
              <w:rPr>
                <w:shd w:val="nil" w:color="auto" w:fill="auto"/>
                <w:rtl w:val="0"/>
              </w:rPr>
              <w:t>ē</w:t>
            </w:r>
            <w:r>
              <w:rPr>
                <w:shd w:val="nil" w:color="auto" w:fill="auto"/>
                <w:rtl w:val="0"/>
              </w:rPr>
              <w:t>mas zivju audz</w:t>
            </w:r>
            <w:r>
              <w:rPr>
                <w:shd w:val="nil" w:color="auto" w:fill="auto"/>
                <w:rtl w:val="0"/>
              </w:rPr>
              <w:t>ē</w:t>
            </w:r>
            <w:r>
              <w:rPr>
                <w:shd w:val="nil" w:color="auto" w:fill="auto"/>
                <w:rtl w:val="0"/>
                <w:lang w:val="nl-NL"/>
              </w:rPr>
              <w:t>tavas iek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rtu un apr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</w:rPr>
              <w:t>kojuma komplekta 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  <w:lang w:val="it-IT"/>
              </w:rPr>
              <w:t>de,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de un uzst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īš</w:t>
            </w:r>
            <w:r>
              <w:rPr>
                <w:shd w:val="nil" w:color="auto" w:fill="auto"/>
                <w:rtl w:val="0"/>
                <w:lang w:val="it-IT"/>
              </w:rPr>
              <w:t xml:space="preserve">ana, 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</w:rPr>
              <w:t>odo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anu ekspluat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cija, k</w:t>
            </w:r>
            <w:r>
              <w:rPr>
                <w:shd w:val="nil" w:color="auto" w:fill="auto"/>
                <w:rtl w:val="0"/>
              </w:rPr>
              <w:t xml:space="preserve">ā </w:t>
            </w:r>
            <w:r>
              <w:rPr>
                <w:shd w:val="nil" w:color="auto" w:fill="auto"/>
                <w:rtl w:val="0"/>
                <w:lang w:val="it-IT"/>
              </w:rPr>
              <w:t>ari iek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  <w:lang w:val="pt-PT"/>
              </w:rPr>
              <w:t>rtas turpm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ku ekspluat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ciju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5.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  <w:lang w:val="de-DE"/>
              </w:rPr>
              <w:t>des vieta: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</w:rPr>
              <w:t>"Bit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li</w:t>
            </w:r>
            <w:r>
              <w:rPr>
                <w:shd w:val="nil" w:color="auto" w:fill="auto"/>
                <w:rtl w:val="0"/>
              </w:rPr>
              <w:t>ņ</w:t>
            </w:r>
            <w:r>
              <w:rPr>
                <w:shd w:val="nil" w:color="auto" w:fill="auto"/>
                <w:rtl w:val="0"/>
                <w:lang w:val="fr-FR"/>
              </w:rPr>
              <w:t>i", Salaspils novads, LV-2118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6. Pieg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des laiks: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11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.0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4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.2026</w:t>
            </w:r>
          </w:p>
        </w:tc>
      </w:tr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7. Pied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</w:rPr>
              <w:t>v</w:t>
            </w:r>
            <w:r>
              <w:rPr>
                <w:shd w:val="nil" w:color="auto" w:fill="auto"/>
                <w:rtl w:val="0"/>
              </w:rPr>
              <w:t>ā</w:t>
            </w:r>
            <w:r>
              <w:rPr>
                <w:shd w:val="nil" w:color="auto" w:fill="auto"/>
                <w:rtl w:val="0"/>
                <w:lang w:val="pt-PT"/>
              </w:rPr>
              <w:t>juma der</w:t>
            </w:r>
            <w:r>
              <w:rPr>
                <w:shd w:val="nil" w:color="auto" w:fill="auto"/>
                <w:rtl w:val="0"/>
              </w:rPr>
              <w:t>ī</w:t>
            </w:r>
            <w:r>
              <w:rPr>
                <w:shd w:val="nil" w:color="auto" w:fill="auto"/>
                <w:rtl w:val="0"/>
                <w:lang w:val="pt-PT"/>
              </w:rPr>
              <w:t>guma termi</w:t>
            </w:r>
            <w:r>
              <w:rPr>
                <w:shd w:val="nil" w:color="auto" w:fill="auto"/>
                <w:rtl w:val="0"/>
              </w:rPr>
              <w:t>ņš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4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i w:val="1"/>
                <w:iCs w:val="1"/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12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.0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5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.202</w:t>
            </w:r>
            <w:r>
              <w:rPr>
                <w:i w:val="1"/>
                <w:iCs w:val="1"/>
                <w:outline w:val="0"/>
                <w:color w:val="0000ff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6</w:t>
            </w:r>
          </w:p>
        </w:tc>
      </w:tr>
    </w:tbl>
    <w:p>
      <w:pPr>
        <w:pStyle w:val="Body Text Indent"/>
        <w:widowControl w:val="0"/>
        <w:ind w:left="0" w:firstLine="0"/>
        <w:rPr>
          <w:sz w:val="23"/>
          <w:szCs w:val="23"/>
        </w:rPr>
      </w:pP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8.2 Tehnisk</w:t>
      </w:r>
      <w:r>
        <w:rPr>
          <w:rtl w:val="0"/>
        </w:rPr>
        <w:t xml:space="preserve">ā </w:t>
      </w:r>
      <w:r>
        <w:rPr>
          <w:rtl w:val="0"/>
          <w:lang w:val="da-DK"/>
        </w:rPr>
        <w:t>specifik</w:t>
      </w:r>
      <w:r>
        <w:rPr>
          <w:rtl w:val="0"/>
        </w:rPr>
        <w:t>ā</w:t>
      </w:r>
      <w:r>
        <w:rPr>
          <w:rtl w:val="0"/>
        </w:rPr>
        <w:t>cija un cena:</w:t>
      </w:r>
    </w:p>
    <w:p>
      <w:pPr>
        <w:pStyle w:val="Body"/>
        <w:jc w:val="both"/>
      </w:pPr>
      <w:r>
        <w:rPr>
          <w:rtl w:val="0"/>
        </w:rPr>
        <w:t>Atbilsto</w:t>
      </w:r>
      <w:r>
        <w:rPr>
          <w:rtl w:val="0"/>
        </w:rPr>
        <w:t>š</w:t>
      </w:r>
      <w:r>
        <w:rPr>
          <w:rtl w:val="0"/>
        </w:rPr>
        <w:t>i tehniskajai specifik</w:t>
      </w:r>
      <w:r>
        <w:rPr>
          <w:rtl w:val="0"/>
        </w:rPr>
        <w:t>ā</w:t>
      </w:r>
      <w:r>
        <w:rPr>
          <w:rtl w:val="0"/>
        </w:rPr>
        <w:t>cijai veiksim recirkul</w:t>
      </w:r>
      <w:r>
        <w:rPr>
          <w:rtl w:val="0"/>
        </w:rPr>
        <w:t>ā</w:t>
      </w:r>
      <w:r>
        <w:rPr>
          <w:rtl w:val="0"/>
        </w:rPr>
        <w:t>cijas sist</w:t>
      </w:r>
      <w:r>
        <w:rPr>
          <w:rtl w:val="0"/>
        </w:rPr>
        <w:t>ē</w:t>
      </w:r>
      <w:r>
        <w:rPr>
          <w:rtl w:val="0"/>
        </w:rPr>
        <w:t>mas zivju audz</w:t>
      </w:r>
      <w:r>
        <w:rPr>
          <w:rtl w:val="0"/>
        </w:rPr>
        <w:t>ē</w:t>
      </w:r>
      <w:r>
        <w:rPr>
          <w:rtl w:val="0"/>
          <w:lang w:val="nl-NL"/>
        </w:rPr>
        <w:t>tavas iek</w:t>
      </w:r>
      <w:r>
        <w:rPr>
          <w:rtl w:val="0"/>
        </w:rPr>
        <w:t>ā</w:t>
      </w:r>
      <w:r>
        <w:rPr>
          <w:rtl w:val="0"/>
        </w:rPr>
        <w:t>rtu un apr</w:t>
      </w:r>
      <w:r>
        <w:rPr>
          <w:rtl w:val="0"/>
        </w:rPr>
        <w:t>ī</w:t>
      </w:r>
      <w:r>
        <w:rPr>
          <w:rtl w:val="0"/>
        </w:rPr>
        <w:t>kojuma komplekta ieg</w:t>
      </w:r>
      <w:r>
        <w:rPr>
          <w:rtl w:val="0"/>
        </w:rPr>
        <w:t>ā</w:t>
      </w:r>
      <w:r>
        <w:rPr>
          <w:rtl w:val="0"/>
          <w:lang w:val="it-IT"/>
        </w:rPr>
        <w:t>di, pieg</w:t>
      </w:r>
      <w:r>
        <w:rPr>
          <w:rtl w:val="0"/>
        </w:rPr>
        <w:t>ā</w:t>
      </w:r>
      <w:r>
        <w:rPr>
          <w:rtl w:val="0"/>
          <w:lang w:val="it-IT"/>
        </w:rPr>
        <w:t>di un uzst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īš</w:t>
      </w:r>
      <w:r>
        <w:rPr>
          <w:rtl w:val="0"/>
        </w:rPr>
        <w:t>anu. Atbilsto</w:t>
      </w:r>
      <w:r>
        <w:rPr>
          <w:rtl w:val="0"/>
        </w:rPr>
        <w:t>š</w:t>
      </w:r>
      <w:r>
        <w:rPr>
          <w:rtl w:val="0"/>
          <w:lang w:val="nl-NL"/>
        </w:rPr>
        <w:t>i nodro</w:t>
      </w:r>
      <w:r>
        <w:rPr>
          <w:rtl w:val="0"/>
        </w:rPr>
        <w:t>š</w:t>
      </w:r>
      <w:r>
        <w:rPr>
          <w:rtl w:val="0"/>
        </w:rPr>
        <w:t>in</w:t>
      </w:r>
      <w:r>
        <w:rPr>
          <w:rtl w:val="0"/>
        </w:rPr>
        <w:t>ă</w:t>
      </w:r>
      <w:r>
        <w:rPr>
          <w:rtl w:val="0"/>
        </w:rPr>
        <w:t>s zivju audz</w:t>
      </w:r>
      <w:r>
        <w:rPr>
          <w:rtl w:val="0"/>
        </w:rPr>
        <w:t>ě</w:t>
      </w:r>
      <w:r>
        <w:rPr>
          <w:rtl w:val="0"/>
        </w:rPr>
        <w:t>tavai ar recirkul</w:t>
      </w:r>
      <w:r>
        <w:rPr>
          <w:rtl w:val="0"/>
        </w:rPr>
        <w:t>á</w:t>
      </w:r>
      <w:r>
        <w:rPr>
          <w:rtl w:val="0"/>
        </w:rPr>
        <w:t>cijas sist</w:t>
      </w:r>
      <w:r>
        <w:rPr>
          <w:rtl w:val="0"/>
        </w:rPr>
        <w:t>ě</w:t>
      </w:r>
      <w:r>
        <w:rPr>
          <w:rtl w:val="0"/>
        </w:rPr>
        <w:t>mu nodo</w:t>
      </w:r>
      <w:r>
        <w:rPr>
          <w:rtl w:val="0"/>
        </w:rPr>
        <w:t>š</w:t>
      </w:r>
      <w:r>
        <w:rPr>
          <w:rtl w:val="0"/>
        </w:rPr>
        <w:t>anu ekspluat</w:t>
      </w:r>
      <w:r>
        <w:rPr>
          <w:rtl w:val="0"/>
        </w:rPr>
        <w:t>ä</w:t>
      </w:r>
      <w:r>
        <w:rPr>
          <w:rtl w:val="0"/>
        </w:rPr>
        <w:t>cija, k</w:t>
      </w:r>
      <w:r>
        <w:rPr>
          <w:rtl w:val="0"/>
        </w:rPr>
        <w:t xml:space="preserve">ā </w:t>
      </w:r>
      <w:r>
        <w:rPr>
          <w:rtl w:val="0"/>
          <w:lang w:val="it-IT"/>
        </w:rPr>
        <w:t>ari iek</w:t>
      </w:r>
      <w:r>
        <w:rPr>
          <w:rtl w:val="0"/>
        </w:rPr>
        <w:t>ä</w:t>
      </w:r>
      <w:r>
        <w:rPr>
          <w:rtl w:val="0"/>
          <w:lang w:val="pt-PT"/>
        </w:rPr>
        <w:t>rtas turpm</w:t>
      </w:r>
      <w:r>
        <w:rPr>
          <w:rtl w:val="0"/>
        </w:rPr>
        <w:t>ä</w:t>
      </w:r>
      <w:r>
        <w:rPr>
          <w:rtl w:val="0"/>
        </w:rPr>
        <w:t>ku ekspluat</w:t>
      </w:r>
      <w:r>
        <w:rPr>
          <w:rtl w:val="0"/>
        </w:rPr>
        <w:t>ä</w:t>
      </w:r>
      <w:r>
        <w:rPr>
          <w:rtl w:val="0"/>
        </w:rPr>
        <w:t>ciju, ko veiks t</w:t>
      </w:r>
      <w:r>
        <w:rPr>
          <w:rtl w:val="0"/>
        </w:rPr>
        <w:t xml:space="preserve">ă </w:t>
      </w:r>
      <w:r>
        <w:rPr>
          <w:rtl w:val="0"/>
          <w:lang w:val="da-DK"/>
        </w:rPr>
        <w:t>kvalificets person</w:t>
      </w:r>
      <w:r>
        <w:rPr>
          <w:rtl w:val="0"/>
        </w:rPr>
        <w:t>ä</w:t>
      </w:r>
      <w:r>
        <w:rPr>
          <w:rtl w:val="0"/>
          <w:lang w:val="fr-FR"/>
        </w:rPr>
        <w:t>ls ne maz</w:t>
      </w:r>
      <w:r>
        <w:rPr>
          <w:rtl w:val="0"/>
        </w:rPr>
        <w:t>ă</w:t>
      </w:r>
      <w:r>
        <w:rPr>
          <w:rtl w:val="0"/>
        </w:rPr>
        <w:t>k k</w:t>
      </w:r>
      <w:r>
        <w:rPr>
          <w:rtl w:val="0"/>
        </w:rPr>
        <w:t xml:space="preserve">ā </w:t>
      </w:r>
      <w:r>
        <w:rPr>
          <w:rtl w:val="0"/>
        </w:rPr>
        <w:t>1 gads. Visa tehnika un iek</w:t>
      </w:r>
      <w:r>
        <w:rPr>
          <w:rtl w:val="0"/>
        </w:rPr>
        <w:t>ā</w:t>
      </w:r>
      <w:r>
        <w:rPr>
          <w:rtl w:val="0"/>
          <w:lang w:val="es-ES_tradnl"/>
        </w:rPr>
        <w:t>rtas un apr</w:t>
      </w:r>
      <w:r>
        <w:rPr>
          <w:rtl w:val="0"/>
        </w:rPr>
        <w:t>ī</w:t>
      </w:r>
      <w:r>
        <w:rPr>
          <w:rtl w:val="0"/>
        </w:rPr>
        <w:t>kojums b</w:t>
      </w:r>
      <w:r>
        <w:rPr>
          <w:rtl w:val="0"/>
        </w:rPr>
        <w:t>ū</w:t>
      </w:r>
      <w:r>
        <w:rPr>
          <w:rtl w:val="0"/>
          <w:lang w:val="it-IT"/>
        </w:rPr>
        <w:t>s jauni, iek</w:t>
      </w:r>
      <w:r>
        <w:rPr>
          <w:rtl w:val="0"/>
        </w:rPr>
        <w:t>ā</w:t>
      </w:r>
      <w:r>
        <w:rPr>
          <w:rtl w:val="0"/>
        </w:rPr>
        <w:t>rtas un tehnika ar CE mar</w:t>
      </w:r>
      <w:r>
        <w:rPr>
          <w:rtl w:val="0"/>
        </w:rPr>
        <w:t>ķē</w:t>
      </w:r>
      <w:r>
        <w:rPr>
          <w:rtl w:val="0"/>
        </w:rPr>
        <w:t>jumu vai pievienot</w:t>
      </w:r>
      <w:r>
        <w:rPr>
          <w:rtl w:val="0"/>
        </w:rPr>
        <w:t>ā</w:t>
      </w:r>
      <w:r>
        <w:rPr>
          <w:rtl w:val="0"/>
        </w:rPr>
        <w:t>m atbilst</w:t>
      </w:r>
      <w:r>
        <w:rPr>
          <w:rtl w:val="0"/>
        </w:rPr>
        <w:t>ī</w:t>
      </w:r>
      <w:r>
        <w:rPr>
          <w:rtl w:val="0"/>
        </w:rPr>
        <w:t>bas deklar</w:t>
      </w:r>
      <w:r>
        <w:rPr>
          <w:rtl w:val="0"/>
        </w:rPr>
        <w:t>ā</w:t>
      </w:r>
      <w:r>
        <w:rPr>
          <w:rtl w:val="0"/>
        </w:rPr>
        <w:t>cij</w:t>
      </w:r>
      <w:r>
        <w:rPr>
          <w:rtl w:val="0"/>
        </w:rPr>
        <w:t>ā</w:t>
      </w:r>
      <w:r>
        <w:rPr>
          <w:rtl w:val="0"/>
        </w:rPr>
        <w:t>m.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Iepirkuma priek</w:t>
      </w:r>
      <w:r>
        <w:rPr>
          <w:rtl w:val="0"/>
        </w:rPr>
        <w:t>š</w:t>
      </w:r>
      <w:r>
        <w:rPr>
          <w:rtl w:val="0"/>
          <w:lang w:val="sv-SE"/>
        </w:rPr>
        <w:t>mets atbild</w:t>
      </w:r>
      <w:r>
        <w:rPr>
          <w:rtl w:val="0"/>
        </w:rPr>
        <w:t>ī</w:t>
      </w:r>
      <w:r>
        <w:rPr>
          <w:rtl w:val="0"/>
          <w:lang w:val="de-DE"/>
        </w:rPr>
        <w:t>s Tehnisk</w:t>
      </w:r>
      <w:r>
        <w:rPr>
          <w:rtl w:val="0"/>
        </w:rPr>
        <w:t>ä</w:t>
      </w:r>
      <w:r>
        <w:rPr>
          <w:rtl w:val="0"/>
        </w:rPr>
        <w:t>s specifikacijas pielikumu nr. 2 (t</w:t>
      </w:r>
      <w:r>
        <w:rPr>
          <w:rtl w:val="0"/>
        </w:rPr>
        <w:t>ă</w:t>
      </w:r>
      <w:r>
        <w:rPr>
          <w:rtl w:val="0"/>
        </w:rPr>
        <w:t>mes) nor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taj</w:t>
      </w:r>
      <w:r>
        <w:rPr>
          <w:rtl w:val="0"/>
        </w:rPr>
        <w:t>ā</w:t>
      </w:r>
      <w:r>
        <w:rPr>
          <w:rtl w:val="0"/>
        </w:rPr>
        <w:t>m 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m.</w:t>
      </w:r>
    </w:p>
    <w:p>
      <w:pPr>
        <w:pStyle w:val="Body Text Indent"/>
        <w:jc w:val="both"/>
      </w:pPr>
    </w:p>
    <w:p>
      <w:pPr>
        <w:pStyle w:val="Body Text Indent"/>
        <w:jc w:val="both"/>
        <w:rPr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tl w:val="0"/>
          <w:lang w:val="en-US"/>
        </w:rPr>
        <w:t xml:space="preserve">9. Garantijas laiks: </w:t>
      </w:r>
      <w:r>
        <w:rPr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&lt;ierakst</w:t>
      </w:r>
      <w:r>
        <w:rPr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ī</w:t>
      </w:r>
      <w:r>
        <w:rPr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t&gt;</w:t>
      </w:r>
      <w:r>
        <w:rPr>
          <w:rtl w:val="0"/>
          <w:lang w:val="en-US"/>
        </w:rPr>
        <w:t xml:space="preserve"> gadi no iek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rtas uzst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īš</w:t>
      </w:r>
      <w:r>
        <w:rPr>
          <w:rtl w:val="0"/>
          <w:lang w:val="en-US"/>
        </w:rPr>
        <w:t>anas un darb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bas p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rbaudes laika.</w:t>
      </w:r>
    </w:p>
    <w:p>
      <w:pPr>
        <w:pStyle w:val="Body Text Indent"/>
        <w:jc w:val="both"/>
      </w:pPr>
      <w:r>
        <w:rPr>
          <w:rtl w:val="0"/>
          <w:lang w:val="en-US"/>
        </w:rPr>
        <w:t>10. Iesniegtais pied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jums ir piln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 xml:space="preserve">ā </w:t>
      </w:r>
      <w:r>
        <w:rPr>
          <w:rtl w:val="0"/>
          <w:lang w:val="en-US"/>
        </w:rPr>
        <w:t>izstr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ts, gal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gs un netiks p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rskat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ts.</w:t>
      </w:r>
    </w:p>
    <w:p>
      <w:pPr>
        <w:pStyle w:val="Body Text Indent"/>
        <w:jc w:val="both"/>
      </w:pPr>
      <w:r>
        <w:rPr>
          <w:rtl w:val="0"/>
          <w:lang w:val="en-US"/>
        </w:rPr>
        <w:t>11. Pied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v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jumam pievienots aizpild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parakst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ts Tehnisk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s specifik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 xml:space="preserve">cijas pielikums nr. </w:t>
      </w:r>
      <w:r>
        <w:rPr>
          <w:rtl w:val="0"/>
          <w:lang w:val="en-US"/>
        </w:rPr>
        <w:t xml:space="preserve">2 </w:t>
      </w:r>
      <w:r>
        <w:rPr>
          <w:rtl w:val="0"/>
          <w:lang w:val="en-US"/>
        </w:rPr>
        <w:t>un parakst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ts Tehnisk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s specifik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 xml:space="preserve">cijas pielikums nr. 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>.</w:t>
      </w:r>
    </w:p>
    <w:p>
      <w:pPr>
        <w:pStyle w:val="Body Text Indent"/>
        <w:jc w:val="both"/>
      </w:pPr>
    </w:p>
    <w:p>
      <w:pPr>
        <w:pStyle w:val="Body Text Indent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Paraksts*</w:t>
      </w:r>
    </w:p>
    <w:p>
      <w:pPr>
        <w:pStyle w:val="Body Text Indent"/>
        <w:jc w:val="both"/>
        <w:rPr>
          <w:i w:val="1"/>
          <w:iCs w:val="1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&lt;V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rds, uzv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ā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rds&gt;</w:t>
      </w:r>
    </w:p>
    <w:p>
      <w:pPr>
        <w:pStyle w:val="Body Text Indent"/>
        <w:jc w:val="both"/>
        <w:rPr>
          <w:i w:val="1"/>
          <w:iCs w:val="1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&lt;Amats&gt;</w:t>
      </w:r>
    </w:p>
    <w:p>
      <w:pPr>
        <w:pStyle w:val="Body Text Indent"/>
        <w:jc w:val="both"/>
        <w:rPr>
          <w:i w:val="1"/>
          <w:iCs w:val="1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&lt;Uz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ņē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muma z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ī</w:t>
      </w:r>
      <w:r>
        <w:rPr>
          <w:i w:val="1"/>
          <w:i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moga nospiedums&gt;</w:t>
      </w:r>
    </w:p>
    <w:p>
      <w:pPr>
        <w:pStyle w:val="Body Text Indent"/>
        <w:jc w:val="both"/>
        <w:rPr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tl w:val="0"/>
          <w:lang w:val="en-US"/>
        </w:rPr>
        <w:t>Mob. 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 xml:space="preserve">lr. 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&lt;ierakst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ī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t&gt;</w:t>
      </w:r>
    </w:p>
    <w:p>
      <w:pPr>
        <w:pStyle w:val="Body Text Indent"/>
        <w:jc w:val="both"/>
      </w:pPr>
      <w:r>
        <w:rPr>
          <w:rtl w:val="0"/>
          <w:lang w:val="en-US"/>
        </w:rPr>
        <w:t xml:space="preserve">E-pasts: 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&lt;ierakst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ī</w:t>
      </w:r>
      <w:r>
        <w:rPr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t&gt;</w:t>
      </w:r>
    </w:p>
    <w:p>
      <w:pPr>
        <w:pStyle w:val="Body"/>
        <w:jc w:val="both"/>
      </w:pPr>
      <w:r>
        <w:rPr>
          <w:i w:val="1"/>
          <w:iCs w:val="1"/>
          <w:sz w:val="22"/>
          <w:szCs w:val="22"/>
          <w:rtl w:val="0"/>
        </w:rPr>
        <w:t>*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  <w:lang w:val="de-DE"/>
        </w:rPr>
        <w:t>IS DOKUMENTS IR ELEKTRONISKI PARAKST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  <w:lang w:val="de-DE"/>
        </w:rPr>
        <w:t>TS AR DRO</w:t>
      </w:r>
      <w:r>
        <w:rPr>
          <w:i w:val="1"/>
          <w:iCs w:val="1"/>
          <w:sz w:val="22"/>
          <w:szCs w:val="22"/>
          <w:rtl w:val="0"/>
        </w:rPr>
        <w:t>Š</w:t>
      </w:r>
      <w:r>
        <w:rPr>
          <w:i w:val="1"/>
          <w:iCs w:val="1"/>
          <w:sz w:val="22"/>
          <w:szCs w:val="22"/>
          <w:rtl w:val="0"/>
        </w:rPr>
        <w:t>U ELEKTRONISKO PARAKSTU UN SATUR LAIKA Z</w:t>
      </w:r>
      <w:r>
        <w:rPr>
          <w:i w:val="1"/>
          <w:iCs w:val="1"/>
          <w:sz w:val="22"/>
          <w:szCs w:val="22"/>
          <w:rtl w:val="0"/>
        </w:rPr>
        <w:t>Ī</w:t>
      </w:r>
      <w:r>
        <w:rPr>
          <w:i w:val="1"/>
          <w:iCs w:val="1"/>
          <w:sz w:val="22"/>
          <w:szCs w:val="22"/>
          <w:rtl w:val="0"/>
          <w:lang w:val="da-DK"/>
        </w:rPr>
        <w:t>MOGU</w:t>
      </w:r>
    </w:p>
    <w:sectPr>
      <w:headerReference w:type="default" r:id="rId4"/>
      <w:footerReference w:type="default" r:id="rId5"/>
      <w:pgSz w:w="11900" w:h="16840" w:orient="portrait"/>
      <w:pgMar w:top="1440" w:right="1692" w:bottom="1440" w:left="168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saukums1">
    <w:name w:val="Nosaukums1"/>
    <w:next w:val="Nosaukums1"/>
    <w:pPr>
      <w:keepNext w:val="0"/>
      <w:keepLines w:val="1"/>
      <w:pageBreakBefore w:val="0"/>
      <w:widowControl w:val="1"/>
      <w:shd w:val="clear" w:color="auto" w:fill="auto"/>
      <w:tabs>
        <w:tab w:val="left" w:pos="1440"/>
      </w:tabs>
      <w:suppressAutoHyphens w:val="1"/>
      <w:bidi w:val="0"/>
      <w:spacing w:before="480" w:after="360" w:line="360" w:lineRule="exact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48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