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0D0841" w:rsidRDefault="00A97FE0" w:rsidP="002B2986">
      <w:pPr>
        <w:pStyle w:val="ListParagraph"/>
      </w:pPr>
      <w:r w:rsidRPr="000D0841">
        <w:t xml:space="preserve"> </w:t>
      </w:r>
    </w:p>
    <w:p w14:paraId="0FB8164F" w14:textId="77777777" w:rsidR="008B3CEF" w:rsidRPr="000D0841" w:rsidRDefault="008B3CEF">
      <w:pPr>
        <w:pStyle w:val="BodyText"/>
        <w:rPr>
          <w:sz w:val="24"/>
          <w:szCs w:val="24"/>
        </w:rPr>
      </w:pPr>
    </w:p>
    <w:p w14:paraId="243C95D0" w14:textId="77777777" w:rsidR="008B3CEF" w:rsidRPr="000D0841" w:rsidRDefault="008B3CEF">
      <w:pPr>
        <w:pStyle w:val="BodyText"/>
        <w:rPr>
          <w:sz w:val="24"/>
          <w:szCs w:val="24"/>
        </w:rPr>
      </w:pPr>
    </w:p>
    <w:p w14:paraId="434C207B" w14:textId="77777777" w:rsidR="008B3CEF" w:rsidRPr="000D0841" w:rsidRDefault="008B3CEF">
      <w:pPr>
        <w:pStyle w:val="BodyText"/>
        <w:rPr>
          <w:sz w:val="24"/>
          <w:szCs w:val="24"/>
        </w:rPr>
      </w:pPr>
    </w:p>
    <w:p w14:paraId="5A86F94E" w14:textId="77777777" w:rsidR="008B3CEF" w:rsidRPr="000D0841" w:rsidRDefault="008B3CEF">
      <w:pPr>
        <w:pStyle w:val="BodyText"/>
        <w:rPr>
          <w:sz w:val="24"/>
          <w:szCs w:val="24"/>
        </w:rPr>
      </w:pPr>
    </w:p>
    <w:p w14:paraId="07171163" w14:textId="77777777" w:rsidR="008B3CEF" w:rsidRPr="000D0841" w:rsidRDefault="008B3CEF">
      <w:pPr>
        <w:pStyle w:val="BodyText"/>
        <w:rPr>
          <w:sz w:val="24"/>
          <w:szCs w:val="24"/>
        </w:rPr>
      </w:pPr>
    </w:p>
    <w:p w14:paraId="1B02B399" w14:textId="77777777" w:rsidR="008B3CEF" w:rsidRPr="000D0841" w:rsidRDefault="008B3CEF">
      <w:pPr>
        <w:pStyle w:val="BodyText"/>
        <w:rPr>
          <w:sz w:val="24"/>
          <w:szCs w:val="24"/>
        </w:rPr>
      </w:pPr>
    </w:p>
    <w:p w14:paraId="51B0A3A3" w14:textId="77777777" w:rsidR="008B3CEF" w:rsidRPr="000D0841" w:rsidRDefault="008B3CEF">
      <w:pPr>
        <w:pStyle w:val="BodyText"/>
        <w:spacing w:before="6"/>
        <w:rPr>
          <w:sz w:val="24"/>
          <w:szCs w:val="24"/>
        </w:rPr>
      </w:pPr>
    </w:p>
    <w:p w14:paraId="008280C1" w14:textId="77777777" w:rsidR="008B3CEF" w:rsidRPr="001540AD" w:rsidRDefault="00172906">
      <w:pPr>
        <w:pStyle w:val="Heading1"/>
        <w:spacing w:before="96"/>
        <w:ind w:left="1652" w:right="1907" w:firstLine="0"/>
        <w:jc w:val="center"/>
      </w:pPr>
      <w:r w:rsidRPr="001540AD">
        <w:rPr>
          <w:w w:val="105"/>
        </w:rPr>
        <w:t>IEPIRKUMA TEHNISKĀ SPECIFIKĀCIJA - NOLIKUMS</w:t>
      </w:r>
    </w:p>
    <w:p w14:paraId="29922C1B" w14:textId="77777777" w:rsidR="008B3CEF" w:rsidRPr="001540AD" w:rsidRDefault="008B3CEF">
      <w:pPr>
        <w:pStyle w:val="BodyText"/>
        <w:rPr>
          <w:b/>
          <w:sz w:val="24"/>
          <w:szCs w:val="24"/>
        </w:rPr>
      </w:pPr>
    </w:p>
    <w:p w14:paraId="67B2BFEE" w14:textId="77777777" w:rsidR="008B3CEF" w:rsidRPr="001540AD" w:rsidRDefault="008B3CEF" w:rsidP="00E63EC2">
      <w:pPr>
        <w:pStyle w:val="BodyText"/>
        <w:jc w:val="center"/>
        <w:rPr>
          <w:b/>
          <w:sz w:val="24"/>
          <w:szCs w:val="24"/>
        </w:rPr>
      </w:pPr>
    </w:p>
    <w:p w14:paraId="4F79F4AD" w14:textId="77777777" w:rsidR="008B3CEF" w:rsidRPr="001540AD" w:rsidRDefault="008B3CEF" w:rsidP="00E63EC2">
      <w:pPr>
        <w:pStyle w:val="BodyText"/>
        <w:jc w:val="center"/>
        <w:rPr>
          <w:b/>
          <w:sz w:val="24"/>
          <w:szCs w:val="24"/>
        </w:rPr>
      </w:pPr>
    </w:p>
    <w:p w14:paraId="14AC5F86" w14:textId="77777777" w:rsidR="008B3CEF" w:rsidRPr="001540AD" w:rsidRDefault="008B3CEF" w:rsidP="00E63EC2">
      <w:pPr>
        <w:pStyle w:val="BodyText"/>
        <w:jc w:val="center"/>
        <w:rPr>
          <w:b/>
          <w:sz w:val="24"/>
          <w:szCs w:val="24"/>
        </w:rPr>
      </w:pPr>
    </w:p>
    <w:p w14:paraId="348A22D4" w14:textId="408D4A42" w:rsidR="008B3CEF" w:rsidRDefault="00BB0C6B" w:rsidP="00E63EC2">
      <w:pPr>
        <w:pStyle w:val="BodyText"/>
        <w:spacing w:before="1"/>
        <w:jc w:val="center"/>
        <w:rPr>
          <w:b/>
          <w:sz w:val="24"/>
          <w:szCs w:val="24"/>
        </w:rPr>
      </w:pPr>
      <w:r w:rsidRPr="00BB0C6B">
        <w:rPr>
          <w:b/>
          <w:sz w:val="24"/>
          <w:szCs w:val="24"/>
        </w:rPr>
        <w:t>Integrētu rūpniecisko gaisa filtrācijas, drošības un gaisa mitrināšanas sistēmu piegāde ar digitalizācijas un mākslīgā intelekta risinājumu ieviešanu SIA “Dižozols plus” vajadzībām</w:t>
      </w:r>
    </w:p>
    <w:p w14:paraId="7D71A0B7" w14:textId="77777777" w:rsidR="00BB0C6B" w:rsidRPr="001540AD" w:rsidRDefault="00BB0C6B" w:rsidP="00E63EC2">
      <w:pPr>
        <w:pStyle w:val="BodyText"/>
        <w:spacing w:before="1"/>
        <w:jc w:val="center"/>
        <w:rPr>
          <w:b/>
          <w:sz w:val="24"/>
          <w:szCs w:val="24"/>
        </w:rPr>
      </w:pPr>
    </w:p>
    <w:p w14:paraId="2F6F08E2" w14:textId="10C4345E" w:rsidR="008B3CEF" w:rsidRPr="001540AD" w:rsidRDefault="00172906" w:rsidP="00E63EC2">
      <w:pPr>
        <w:pStyle w:val="Title"/>
        <w:ind w:right="1904" w:firstLine="0"/>
        <w:jc w:val="center"/>
        <w:rPr>
          <w:b w:val="0"/>
          <w:sz w:val="24"/>
          <w:szCs w:val="24"/>
        </w:rPr>
      </w:pPr>
      <w:r w:rsidRPr="001540AD">
        <w:rPr>
          <w:sz w:val="24"/>
          <w:szCs w:val="24"/>
        </w:rPr>
        <w:t>Iepirkuma identifikācijas Nr</w:t>
      </w:r>
      <w:r w:rsidR="00DC0E17">
        <w:rPr>
          <w:sz w:val="24"/>
          <w:szCs w:val="24"/>
        </w:rPr>
        <w:t xml:space="preserve">. </w:t>
      </w:r>
      <w:r w:rsidR="00491F2A">
        <w:rPr>
          <w:sz w:val="24"/>
          <w:szCs w:val="24"/>
        </w:rPr>
        <w:t>15</w:t>
      </w:r>
      <w:r w:rsidR="00DC0E17">
        <w:rPr>
          <w:sz w:val="24"/>
          <w:szCs w:val="24"/>
        </w:rPr>
        <w:t>0</w:t>
      </w:r>
      <w:r w:rsidR="00491F2A">
        <w:rPr>
          <w:sz w:val="24"/>
          <w:szCs w:val="24"/>
        </w:rPr>
        <w:t>4</w:t>
      </w:r>
      <w:r w:rsidR="00DC0E17">
        <w:rPr>
          <w:sz w:val="24"/>
          <w:szCs w:val="24"/>
        </w:rPr>
        <w:t>2026</w:t>
      </w:r>
      <w:r w:rsidR="004F3405">
        <w:rPr>
          <w:sz w:val="24"/>
          <w:szCs w:val="24"/>
        </w:rPr>
        <w:t>-01</w:t>
      </w:r>
    </w:p>
    <w:p w14:paraId="51B49C6B" w14:textId="77777777" w:rsidR="008B3CEF" w:rsidRPr="001540AD" w:rsidRDefault="008B3CEF" w:rsidP="00E63EC2">
      <w:pPr>
        <w:pStyle w:val="BodyText"/>
        <w:jc w:val="center"/>
        <w:rPr>
          <w:b/>
          <w:sz w:val="24"/>
          <w:szCs w:val="24"/>
        </w:rPr>
      </w:pPr>
    </w:p>
    <w:p w14:paraId="18E1984E" w14:textId="77777777" w:rsidR="008B3CEF" w:rsidRPr="001540AD" w:rsidRDefault="008B3CEF" w:rsidP="00E63EC2">
      <w:pPr>
        <w:pStyle w:val="BodyText"/>
        <w:jc w:val="center"/>
        <w:rPr>
          <w:b/>
          <w:sz w:val="24"/>
          <w:szCs w:val="24"/>
        </w:rPr>
      </w:pPr>
    </w:p>
    <w:p w14:paraId="219C9D3D" w14:textId="77777777" w:rsidR="008B3CEF" w:rsidRPr="001540AD" w:rsidRDefault="008B3CEF">
      <w:pPr>
        <w:pStyle w:val="BodyText"/>
        <w:rPr>
          <w:b/>
          <w:sz w:val="24"/>
          <w:szCs w:val="24"/>
        </w:rPr>
      </w:pPr>
    </w:p>
    <w:p w14:paraId="1048E9C8" w14:textId="77777777" w:rsidR="008B3CEF" w:rsidRPr="001540AD" w:rsidRDefault="008B3CEF">
      <w:pPr>
        <w:pStyle w:val="BodyText"/>
        <w:rPr>
          <w:b/>
          <w:sz w:val="24"/>
          <w:szCs w:val="24"/>
        </w:rPr>
      </w:pPr>
    </w:p>
    <w:p w14:paraId="583D4F1C" w14:textId="77777777" w:rsidR="008B3CEF" w:rsidRPr="001540AD" w:rsidRDefault="008B3CEF">
      <w:pPr>
        <w:pStyle w:val="BodyText"/>
        <w:rPr>
          <w:b/>
          <w:sz w:val="24"/>
          <w:szCs w:val="24"/>
        </w:rPr>
      </w:pPr>
    </w:p>
    <w:p w14:paraId="4310BA84" w14:textId="77777777" w:rsidR="008B3CEF" w:rsidRPr="001540AD" w:rsidRDefault="008B3CEF">
      <w:pPr>
        <w:pStyle w:val="BodyText"/>
        <w:rPr>
          <w:b/>
          <w:sz w:val="24"/>
          <w:szCs w:val="24"/>
        </w:rPr>
      </w:pPr>
    </w:p>
    <w:p w14:paraId="73D02F85" w14:textId="77777777" w:rsidR="008B3CEF" w:rsidRPr="001540AD" w:rsidRDefault="008B3CEF">
      <w:pPr>
        <w:pStyle w:val="BodyText"/>
        <w:rPr>
          <w:b/>
          <w:sz w:val="24"/>
          <w:szCs w:val="24"/>
        </w:rPr>
      </w:pPr>
    </w:p>
    <w:p w14:paraId="14BBEBCB" w14:textId="77777777" w:rsidR="008B3CEF" w:rsidRPr="001540AD" w:rsidRDefault="008B3CEF">
      <w:pPr>
        <w:pStyle w:val="BodyText"/>
        <w:rPr>
          <w:b/>
          <w:sz w:val="24"/>
          <w:szCs w:val="24"/>
        </w:rPr>
      </w:pPr>
    </w:p>
    <w:p w14:paraId="08518292" w14:textId="77777777" w:rsidR="008B3CEF" w:rsidRPr="001540AD" w:rsidRDefault="008B3CEF">
      <w:pPr>
        <w:pStyle w:val="BodyText"/>
        <w:rPr>
          <w:b/>
          <w:sz w:val="24"/>
          <w:szCs w:val="24"/>
        </w:rPr>
      </w:pPr>
    </w:p>
    <w:p w14:paraId="3A0ADAE1" w14:textId="77777777" w:rsidR="008B3CEF" w:rsidRPr="001540AD" w:rsidRDefault="008B3CEF">
      <w:pPr>
        <w:pStyle w:val="BodyText"/>
        <w:rPr>
          <w:b/>
          <w:sz w:val="24"/>
          <w:szCs w:val="24"/>
        </w:rPr>
      </w:pPr>
    </w:p>
    <w:p w14:paraId="4D7BBA49" w14:textId="77777777" w:rsidR="008B3CEF" w:rsidRPr="001540AD" w:rsidRDefault="008B3CEF">
      <w:pPr>
        <w:pStyle w:val="BodyText"/>
        <w:rPr>
          <w:b/>
          <w:sz w:val="24"/>
          <w:szCs w:val="24"/>
        </w:rPr>
      </w:pPr>
    </w:p>
    <w:p w14:paraId="1EA6667A" w14:textId="77777777" w:rsidR="008B3CEF" w:rsidRPr="001540AD" w:rsidRDefault="008B3CEF">
      <w:pPr>
        <w:pStyle w:val="BodyText"/>
        <w:rPr>
          <w:b/>
          <w:sz w:val="24"/>
          <w:szCs w:val="24"/>
        </w:rPr>
      </w:pPr>
    </w:p>
    <w:p w14:paraId="70B615A2" w14:textId="77777777" w:rsidR="008B3CEF" w:rsidRPr="001540AD" w:rsidRDefault="008B3CEF">
      <w:pPr>
        <w:pStyle w:val="BodyText"/>
        <w:rPr>
          <w:b/>
          <w:sz w:val="24"/>
          <w:szCs w:val="24"/>
        </w:rPr>
      </w:pPr>
    </w:p>
    <w:p w14:paraId="1468D45A" w14:textId="77777777" w:rsidR="008B3CEF" w:rsidRPr="001540AD" w:rsidRDefault="008B3CEF">
      <w:pPr>
        <w:pStyle w:val="BodyText"/>
        <w:rPr>
          <w:b/>
          <w:sz w:val="24"/>
          <w:szCs w:val="24"/>
        </w:rPr>
      </w:pPr>
    </w:p>
    <w:p w14:paraId="14A734C6" w14:textId="77777777" w:rsidR="008B3CEF" w:rsidRPr="001540AD" w:rsidRDefault="008B3CEF">
      <w:pPr>
        <w:pStyle w:val="BodyText"/>
        <w:rPr>
          <w:b/>
          <w:sz w:val="24"/>
          <w:szCs w:val="24"/>
        </w:rPr>
      </w:pPr>
    </w:p>
    <w:p w14:paraId="6DA04C9F" w14:textId="77777777" w:rsidR="008B3CEF" w:rsidRPr="001540AD" w:rsidRDefault="008B3CEF">
      <w:pPr>
        <w:pStyle w:val="BodyText"/>
        <w:rPr>
          <w:b/>
          <w:sz w:val="24"/>
          <w:szCs w:val="24"/>
        </w:rPr>
      </w:pPr>
    </w:p>
    <w:p w14:paraId="39A84E8C" w14:textId="77777777" w:rsidR="008B3CEF" w:rsidRPr="001540AD" w:rsidRDefault="008B3CEF">
      <w:pPr>
        <w:pStyle w:val="BodyText"/>
        <w:rPr>
          <w:b/>
          <w:sz w:val="24"/>
          <w:szCs w:val="24"/>
        </w:rPr>
      </w:pPr>
    </w:p>
    <w:p w14:paraId="08DA2229" w14:textId="77777777" w:rsidR="008B3CEF" w:rsidRPr="001540AD" w:rsidRDefault="008B3CEF">
      <w:pPr>
        <w:pStyle w:val="BodyText"/>
        <w:spacing w:before="10"/>
        <w:rPr>
          <w:b/>
          <w:sz w:val="24"/>
          <w:szCs w:val="24"/>
        </w:rPr>
      </w:pPr>
    </w:p>
    <w:p w14:paraId="740E39A8" w14:textId="77777777" w:rsidR="006C5A10" w:rsidRPr="001540AD" w:rsidRDefault="006C5A10">
      <w:pPr>
        <w:pStyle w:val="Heading2"/>
        <w:spacing w:line="244" w:lineRule="auto"/>
        <w:ind w:left="4221" w:right="4477" w:firstLine="0"/>
        <w:jc w:val="center"/>
      </w:pPr>
    </w:p>
    <w:p w14:paraId="48243214" w14:textId="77777777" w:rsidR="006C5A10" w:rsidRDefault="006C5A10">
      <w:pPr>
        <w:pStyle w:val="Heading2"/>
        <w:spacing w:line="244" w:lineRule="auto"/>
        <w:ind w:left="4221" w:right="4477" w:firstLine="0"/>
        <w:jc w:val="center"/>
      </w:pPr>
    </w:p>
    <w:p w14:paraId="50A869E3" w14:textId="77777777" w:rsidR="004F3405" w:rsidRDefault="004F3405">
      <w:pPr>
        <w:pStyle w:val="Heading2"/>
        <w:spacing w:line="244" w:lineRule="auto"/>
        <w:ind w:left="4221" w:right="4477" w:firstLine="0"/>
        <w:jc w:val="center"/>
      </w:pPr>
    </w:p>
    <w:p w14:paraId="72878559" w14:textId="77777777" w:rsidR="004F3405" w:rsidRPr="001540AD" w:rsidRDefault="004F3405">
      <w:pPr>
        <w:pStyle w:val="Heading2"/>
        <w:spacing w:line="244" w:lineRule="auto"/>
        <w:ind w:left="4221" w:right="4477" w:firstLine="0"/>
        <w:jc w:val="center"/>
      </w:pPr>
    </w:p>
    <w:p w14:paraId="76DC4347" w14:textId="77777777" w:rsidR="006C5A10" w:rsidRPr="001540AD" w:rsidRDefault="006C5A10">
      <w:pPr>
        <w:pStyle w:val="Heading2"/>
        <w:spacing w:line="244" w:lineRule="auto"/>
        <w:ind w:left="4221" w:right="4477" w:firstLine="0"/>
        <w:jc w:val="center"/>
      </w:pPr>
    </w:p>
    <w:p w14:paraId="60AB0E3E" w14:textId="77777777" w:rsidR="006C5A10" w:rsidRPr="001540AD" w:rsidRDefault="006C5A10">
      <w:pPr>
        <w:pStyle w:val="Heading2"/>
        <w:spacing w:line="244" w:lineRule="auto"/>
        <w:ind w:left="4221" w:right="4477" w:firstLine="0"/>
        <w:jc w:val="center"/>
      </w:pPr>
    </w:p>
    <w:p w14:paraId="61AB1F35" w14:textId="77777777" w:rsidR="006C5A10" w:rsidRPr="001540AD" w:rsidRDefault="006C5A10">
      <w:pPr>
        <w:pStyle w:val="Heading2"/>
        <w:spacing w:line="244" w:lineRule="auto"/>
        <w:ind w:left="4221" w:right="4477" w:firstLine="0"/>
        <w:jc w:val="center"/>
      </w:pPr>
    </w:p>
    <w:p w14:paraId="7C33D281" w14:textId="42A86690" w:rsidR="00E63EC2" w:rsidRPr="001540AD" w:rsidRDefault="00DC0E17">
      <w:pPr>
        <w:pStyle w:val="Heading2"/>
        <w:spacing w:line="244" w:lineRule="auto"/>
        <w:ind w:left="4221" w:right="4477" w:firstLine="0"/>
        <w:jc w:val="center"/>
      </w:pPr>
      <w:r>
        <w:t>Acone</w:t>
      </w:r>
    </w:p>
    <w:p w14:paraId="335D3572" w14:textId="6492DF35" w:rsidR="008B3CEF" w:rsidRPr="001540AD" w:rsidRDefault="00172906">
      <w:pPr>
        <w:pStyle w:val="Heading2"/>
        <w:spacing w:line="244" w:lineRule="auto"/>
        <w:ind w:left="4221" w:right="4477" w:firstLine="0"/>
        <w:jc w:val="center"/>
      </w:pPr>
      <w:r w:rsidRPr="001540AD">
        <w:t>202</w:t>
      </w:r>
      <w:r w:rsidR="004F3405">
        <w:t>6</w:t>
      </w:r>
    </w:p>
    <w:p w14:paraId="19D812E2" w14:textId="77777777" w:rsidR="008B3CEF" w:rsidRPr="001540AD" w:rsidRDefault="008B3CEF">
      <w:pPr>
        <w:spacing w:line="244" w:lineRule="auto"/>
        <w:jc w:val="center"/>
        <w:sectPr w:rsidR="008B3CEF" w:rsidRPr="001540AD">
          <w:type w:val="continuous"/>
          <w:pgSz w:w="12240" w:h="15840"/>
          <w:pgMar w:top="1500" w:right="1220" w:bottom="280" w:left="1440" w:header="720" w:footer="720" w:gutter="0"/>
          <w:cols w:space="720"/>
        </w:sectPr>
      </w:pPr>
    </w:p>
    <w:p w14:paraId="115931FC" w14:textId="2956A626" w:rsidR="008B3CEF" w:rsidRPr="001540AD" w:rsidRDefault="00172906" w:rsidP="00D8775E">
      <w:pPr>
        <w:spacing w:before="70"/>
        <w:ind w:left="263"/>
        <w:jc w:val="center"/>
        <w:rPr>
          <w:b/>
          <w:w w:val="105"/>
        </w:rPr>
      </w:pPr>
      <w:r w:rsidRPr="001540AD">
        <w:rPr>
          <w:b/>
          <w:w w:val="105"/>
        </w:rPr>
        <w:lastRenderedPageBreak/>
        <w:t>VISPĀRĪGA INFORMĀCIJA PAR IEPIRKUMA PROCEDŪRU</w:t>
      </w:r>
    </w:p>
    <w:p w14:paraId="1FCF1137" w14:textId="77777777" w:rsidR="00DF115E" w:rsidRDefault="00DF115E" w:rsidP="00AC3640">
      <w:pPr>
        <w:jc w:val="both"/>
      </w:pPr>
    </w:p>
    <w:p w14:paraId="5EF8DD74" w14:textId="5FCE9EC0" w:rsidR="00462700" w:rsidRDefault="00462700" w:rsidP="00462700">
      <w:pPr>
        <w:ind w:left="284" w:firstLine="567"/>
        <w:jc w:val="both"/>
      </w:pPr>
      <w:r>
        <w:t>Iepirkums “</w:t>
      </w:r>
      <w:r w:rsidR="00BB0C6B" w:rsidRPr="00BB0C6B">
        <w:t>Integrētu rūpniecisko gaisa filtrācijas, drošības un gaisa mitrināšanas sistēmu piegāde ar digitalizācijas un mākslīgā intelekta risinājumu ieviešanu SIA “Dižozols plus” vajadzībām</w:t>
      </w:r>
      <w:r>
        <w:t xml:space="preserve">” (Iepirkuma identifikācijas Nr. </w:t>
      </w:r>
      <w:r w:rsidR="00491F2A">
        <w:t>15042026-01</w:t>
      </w:r>
      <w:r>
        <w:t>) tiek īstenots Eiropas Savienības kohēzijas politikas programmas 2021.–2027. gadam 1.2.2. specifiskā atbalsta mērķa “Izmantot digitalizācijas priekšrocības uzņēmējdarbības attīstībai” 1.2.2.1. pasākuma “Atbalsts procesu digitalizācijai komercdarbībā” ietvaros.</w:t>
      </w:r>
    </w:p>
    <w:p w14:paraId="31AAAE37" w14:textId="77777777" w:rsidR="00DF115E" w:rsidRDefault="00DF115E" w:rsidP="00DF115E">
      <w:pPr>
        <w:ind w:left="284" w:firstLine="567"/>
        <w:jc w:val="both"/>
      </w:pPr>
      <w:r>
        <w:t>Iepirkuma procedūra tiek organizēta saskaņā ar Ministru kabineta 2017. gada 28. februāra noteikumiem Nr. 104 “Noteikumi par iepirkuma procedūru un tās piemērošanas kārtību pasūtītāja finansētajiem projektiem”.</w:t>
      </w:r>
    </w:p>
    <w:p w14:paraId="4F94121E" w14:textId="77777777" w:rsidR="008B3CEF" w:rsidRPr="001540AD" w:rsidRDefault="008B3CEF">
      <w:pPr>
        <w:pStyle w:val="BodyText"/>
        <w:spacing w:before="4"/>
        <w:rPr>
          <w:sz w:val="24"/>
          <w:szCs w:val="24"/>
        </w:rPr>
      </w:pPr>
    </w:p>
    <w:p w14:paraId="7E87E9DB" w14:textId="08679603" w:rsidR="008B3CEF" w:rsidRPr="001540AD" w:rsidRDefault="00172906" w:rsidP="00D8775E">
      <w:pPr>
        <w:pStyle w:val="ListParagraph"/>
        <w:numPr>
          <w:ilvl w:val="0"/>
          <w:numId w:val="3"/>
        </w:numPr>
        <w:tabs>
          <w:tab w:val="left" w:pos="790"/>
        </w:tabs>
        <w:spacing w:before="120"/>
        <w:ind w:hanging="229"/>
        <w:rPr>
          <w:w w:val="105"/>
          <w:lang w:val="en-GB"/>
        </w:rPr>
      </w:pPr>
      <w:proofErr w:type="spellStart"/>
      <w:r w:rsidRPr="001540AD">
        <w:rPr>
          <w:w w:val="105"/>
          <w:lang w:val="en-GB"/>
        </w:rPr>
        <w:t>Atbalsta</w:t>
      </w:r>
      <w:proofErr w:type="spellEnd"/>
      <w:r w:rsidRPr="001540AD">
        <w:rPr>
          <w:w w:val="105"/>
          <w:lang w:val="en-GB"/>
        </w:rPr>
        <w:t xml:space="preserve"> pretendents: </w:t>
      </w:r>
      <w:r w:rsidR="001C3A2C" w:rsidRPr="001540AD">
        <w:rPr>
          <w:w w:val="105"/>
          <w:lang w:val="en-GB"/>
        </w:rPr>
        <w:t>SIA “</w:t>
      </w:r>
      <w:proofErr w:type="spellStart"/>
      <w:r w:rsidR="00DC0E17">
        <w:rPr>
          <w:w w:val="105"/>
          <w:lang w:val="en-GB"/>
        </w:rPr>
        <w:t>Dižozols</w:t>
      </w:r>
      <w:proofErr w:type="spellEnd"/>
      <w:r w:rsidR="00DC0E17">
        <w:rPr>
          <w:w w:val="105"/>
          <w:lang w:val="en-GB"/>
        </w:rPr>
        <w:t xml:space="preserve"> plus</w:t>
      </w:r>
      <w:r w:rsidR="001C3A2C" w:rsidRPr="001540AD">
        <w:rPr>
          <w:w w:val="105"/>
          <w:lang w:val="en-GB"/>
        </w:rPr>
        <w:t>”</w:t>
      </w:r>
    </w:p>
    <w:p w14:paraId="3F23690D" w14:textId="3C507DB2" w:rsidR="008B3CEF" w:rsidRPr="001540AD" w:rsidRDefault="00172906" w:rsidP="00D8775E">
      <w:pPr>
        <w:pStyle w:val="ListParagraph"/>
        <w:numPr>
          <w:ilvl w:val="0"/>
          <w:numId w:val="3"/>
        </w:numPr>
        <w:tabs>
          <w:tab w:val="left" w:pos="790"/>
        </w:tabs>
        <w:spacing w:before="120"/>
        <w:ind w:hanging="229"/>
        <w:rPr>
          <w:w w:val="105"/>
          <w:lang w:val="en-GB"/>
        </w:rPr>
      </w:pPr>
      <w:proofErr w:type="spellStart"/>
      <w:r w:rsidRPr="001540AD">
        <w:rPr>
          <w:w w:val="105"/>
          <w:lang w:val="en-GB"/>
        </w:rPr>
        <w:t>Nodokļa</w:t>
      </w:r>
      <w:proofErr w:type="spellEnd"/>
      <w:r w:rsidRPr="001540AD">
        <w:rPr>
          <w:w w:val="105"/>
          <w:lang w:val="en-GB"/>
        </w:rPr>
        <w:t xml:space="preserve"> </w:t>
      </w:r>
      <w:proofErr w:type="spellStart"/>
      <w:r w:rsidRPr="001540AD">
        <w:rPr>
          <w:w w:val="105"/>
          <w:lang w:val="en-GB"/>
        </w:rPr>
        <w:t>maksātāja</w:t>
      </w:r>
      <w:proofErr w:type="spellEnd"/>
      <w:r w:rsidRPr="001540AD">
        <w:rPr>
          <w:w w:val="105"/>
          <w:lang w:val="en-GB"/>
        </w:rPr>
        <w:t xml:space="preserve"> </w:t>
      </w:r>
      <w:proofErr w:type="spellStart"/>
      <w:r w:rsidRPr="001540AD">
        <w:rPr>
          <w:w w:val="105"/>
          <w:lang w:val="en-GB"/>
        </w:rPr>
        <w:t>numurs</w:t>
      </w:r>
      <w:proofErr w:type="spellEnd"/>
      <w:r w:rsidRPr="001540AD">
        <w:rPr>
          <w:w w:val="105"/>
          <w:lang w:val="en-GB"/>
        </w:rPr>
        <w:t xml:space="preserve">: </w:t>
      </w:r>
      <w:r w:rsidR="001C3A2C" w:rsidRPr="001540AD">
        <w:rPr>
          <w:w w:val="105"/>
          <w:lang w:val="en-GB"/>
        </w:rPr>
        <w:t>LV</w:t>
      </w:r>
      <w:r w:rsidR="00DC0E17" w:rsidRPr="00C9466A">
        <w:rPr>
          <w:bCs/>
        </w:rPr>
        <w:t>40003378468</w:t>
      </w:r>
      <w:r w:rsidR="00DC0E17" w:rsidRPr="002A51F0">
        <w:rPr>
          <w:bCs/>
        </w:rPr>
        <w:t>2</w:t>
      </w:r>
    </w:p>
    <w:p w14:paraId="4C81E02E" w14:textId="5FB633EA" w:rsidR="008B3CEF" w:rsidRPr="001540AD" w:rsidRDefault="00172906" w:rsidP="00D8775E">
      <w:pPr>
        <w:pStyle w:val="ListParagraph"/>
        <w:numPr>
          <w:ilvl w:val="0"/>
          <w:numId w:val="3"/>
        </w:numPr>
        <w:tabs>
          <w:tab w:val="left" w:pos="790"/>
        </w:tabs>
        <w:spacing w:before="120"/>
        <w:ind w:hanging="229"/>
        <w:rPr>
          <w:w w:val="105"/>
          <w:lang w:val="en-GB"/>
        </w:rPr>
      </w:pPr>
      <w:proofErr w:type="spellStart"/>
      <w:r w:rsidRPr="001540AD">
        <w:rPr>
          <w:w w:val="105"/>
          <w:lang w:val="en-GB"/>
        </w:rPr>
        <w:t>Pasūtītāja</w:t>
      </w:r>
      <w:proofErr w:type="spellEnd"/>
      <w:r w:rsidRPr="001540AD">
        <w:rPr>
          <w:w w:val="105"/>
          <w:lang w:val="en-GB"/>
        </w:rPr>
        <w:t xml:space="preserve"> </w:t>
      </w:r>
      <w:proofErr w:type="spellStart"/>
      <w:r w:rsidRPr="001540AD">
        <w:rPr>
          <w:w w:val="105"/>
          <w:lang w:val="en-GB"/>
        </w:rPr>
        <w:t>adrese</w:t>
      </w:r>
      <w:proofErr w:type="spellEnd"/>
      <w:r w:rsidR="00A756B9" w:rsidRPr="001540AD">
        <w:rPr>
          <w:w w:val="105"/>
          <w:lang w:val="en-GB"/>
        </w:rPr>
        <w:t>:</w:t>
      </w:r>
      <w:r w:rsidR="00E63EC2" w:rsidRPr="001540AD">
        <w:rPr>
          <w:w w:val="105"/>
          <w:lang w:val="en-GB"/>
        </w:rPr>
        <w:t xml:space="preserve"> </w:t>
      </w:r>
      <w:r w:rsidR="00DC0E17" w:rsidRPr="00C9466A">
        <w:rPr>
          <w:bCs/>
        </w:rPr>
        <w:t>Granīta iela 32 k-13, Acone, Salaspils pagasts, Salaspils novads, LV-2119</w:t>
      </w:r>
    </w:p>
    <w:p w14:paraId="1F14E63D" w14:textId="224054BC" w:rsidR="00DC0E17" w:rsidRDefault="00DC0E17" w:rsidP="00E379D0">
      <w:pPr>
        <w:pStyle w:val="ListParagraph"/>
        <w:numPr>
          <w:ilvl w:val="0"/>
          <w:numId w:val="3"/>
        </w:numPr>
        <w:tabs>
          <w:tab w:val="left" w:pos="790"/>
        </w:tabs>
        <w:spacing w:before="120"/>
        <w:ind w:hanging="229"/>
        <w:jc w:val="both"/>
        <w:rPr>
          <w:w w:val="105"/>
          <w:lang w:val="en-GB"/>
        </w:rPr>
      </w:pPr>
      <w:proofErr w:type="spellStart"/>
      <w:r w:rsidRPr="00DC0E17">
        <w:rPr>
          <w:w w:val="105"/>
          <w:lang w:val="en-GB"/>
        </w:rPr>
        <w:t>Iepirkuma</w:t>
      </w:r>
      <w:proofErr w:type="spellEnd"/>
      <w:r w:rsidRPr="00DC0E17">
        <w:rPr>
          <w:w w:val="105"/>
          <w:lang w:val="en-GB"/>
        </w:rPr>
        <w:t xml:space="preserve"> </w:t>
      </w:r>
      <w:proofErr w:type="spellStart"/>
      <w:r w:rsidRPr="00DC0E17">
        <w:rPr>
          <w:w w:val="105"/>
          <w:lang w:val="en-GB"/>
        </w:rPr>
        <w:t>priekšmets</w:t>
      </w:r>
      <w:proofErr w:type="spellEnd"/>
      <w:r w:rsidRPr="00DC0E17">
        <w:rPr>
          <w:w w:val="105"/>
          <w:lang w:val="en-GB"/>
        </w:rPr>
        <w:t xml:space="preserve">: </w:t>
      </w:r>
      <w:proofErr w:type="spellStart"/>
      <w:r w:rsidR="00BB0C6B" w:rsidRPr="00BB0C6B">
        <w:rPr>
          <w:w w:val="105"/>
          <w:lang w:val="en-GB"/>
        </w:rPr>
        <w:t>integrētas</w:t>
      </w:r>
      <w:proofErr w:type="spellEnd"/>
      <w:r w:rsidR="00BB0C6B" w:rsidRPr="00BB0C6B">
        <w:rPr>
          <w:w w:val="105"/>
          <w:lang w:val="en-GB"/>
        </w:rPr>
        <w:t xml:space="preserve"> </w:t>
      </w:r>
      <w:proofErr w:type="spellStart"/>
      <w:r w:rsidR="00BB0C6B" w:rsidRPr="00BB0C6B">
        <w:rPr>
          <w:w w:val="105"/>
          <w:lang w:val="en-GB"/>
        </w:rPr>
        <w:t>rūpnieciskās</w:t>
      </w:r>
      <w:proofErr w:type="spellEnd"/>
      <w:r w:rsidR="00BB0C6B" w:rsidRPr="00BB0C6B">
        <w:rPr>
          <w:w w:val="105"/>
          <w:lang w:val="en-GB"/>
        </w:rPr>
        <w:t xml:space="preserve"> </w:t>
      </w:r>
      <w:proofErr w:type="spellStart"/>
      <w:r w:rsidR="00BB0C6B" w:rsidRPr="00BB0C6B">
        <w:rPr>
          <w:w w:val="105"/>
          <w:lang w:val="en-GB"/>
        </w:rPr>
        <w:t>gaisa</w:t>
      </w:r>
      <w:proofErr w:type="spellEnd"/>
      <w:r w:rsidR="00BB0C6B" w:rsidRPr="00BB0C6B">
        <w:rPr>
          <w:w w:val="105"/>
          <w:lang w:val="en-GB"/>
        </w:rPr>
        <w:t xml:space="preserve"> </w:t>
      </w:r>
      <w:proofErr w:type="spellStart"/>
      <w:r w:rsidR="00BB0C6B" w:rsidRPr="00BB0C6B">
        <w:rPr>
          <w:w w:val="105"/>
          <w:lang w:val="en-GB"/>
        </w:rPr>
        <w:t>filtrācijas</w:t>
      </w:r>
      <w:proofErr w:type="spellEnd"/>
      <w:r w:rsidR="00BB0C6B" w:rsidRPr="00BB0C6B">
        <w:rPr>
          <w:w w:val="105"/>
          <w:lang w:val="en-GB"/>
        </w:rPr>
        <w:t xml:space="preserve">, </w:t>
      </w:r>
      <w:proofErr w:type="spellStart"/>
      <w:r w:rsidR="00BB0C6B" w:rsidRPr="00BB0C6B">
        <w:rPr>
          <w:w w:val="105"/>
          <w:lang w:val="en-GB"/>
        </w:rPr>
        <w:t>drošības</w:t>
      </w:r>
      <w:proofErr w:type="spellEnd"/>
      <w:r w:rsidR="00BB0C6B" w:rsidRPr="00BB0C6B">
        <w:rPr>
          <w:w w:val="105"/>
          <w:lang w:val="en-GB"/>
        </w:rPr>
        <w:t xml:space="preserve"> un </w:t>
      </w:r>
      <w:proofErr w:type="spellStart"/>
      <w:r w:rsidR="00BB0C6B" w:rsidRPr="00BB0C6B">
        <w:rPr>
          <w:w w:val="105"/>
          <w:lang w:val="en-GB"/>
        </w:rPr>
        <w:t>gaisa</w:t>
      </w:r>
      <w:proofErr w:type="spellEnd"/>
      <w:r w:rsidR="00BB0C6B" w:rsidRPr="00BB0C6B">
        <w:rPr>
          <w:w w:val="105"/>
          <w:lang w:val="en-GB"/>
        </w:rPr>
        <w:t xml:space="preserve"> </w:t>
      </w:r>
      <w:proofErr w:type="spellStart"/>
      <w:r w:rsidR="00BB0C6B" w:rsidRPr="00BB0C6B">
        <w:rPr>
          <w:w w:val="105"/>
          <w:lang w:val="en-GB"/>
        </w:rPr>
        <w:t>mitrināšanas</w:t>
      </w:r>
      <w:proofErr w:type="spellEnd"/>
      <w:r w:rsidR="00BB0C6B" w:rsidRPr="00BB0C6B">
        <w:rPr>
          <w:w w:val="105"/>
          <w:lang w:val="en-GB"/>
        </w:rPr>
        <w:t xml:space="preserve"> </w:t>
      </w:r>
      <w:proofErr w:type="spellStart"/>
      <w:r w:rsidR="00BB0C6B" w:rsidRPr="00BB0C6B">
        <w:rPr>
          <w:w w:val="105"/>
          <w:lang w:val="en-GB"/>
        </w:rPr>
        <w:t>sistēmas</w:t>
      </w:r>
      <w:proofErr w:type="spellEnd"/>
      <w:r w:rsidR="00BB0C6B" w:rsidRPr="00BB0C6B">
        <w:rPr>
          <w:w w:val="105"/>
          <w:lang w:val="en-GB"/>
        </w:rPr>
        <w:t xml:space="preserve"> </w:t>
      </w:r>
      <w:proofErr w:type="spellStart"/>
      <w:r w:rsidR="00BB0C6B" w:rsidRPr="00BB0C6B">
        <w:rPr>
          <w:w w:val="105"/>
          <w:lang w:val="en-GB"/>
        </w:rPr>
        <w:t>ar</w:t>
      </w:r>
      <w:proofErr w:type="spellEnd"/>
      <w:r w:rsidR="00BB0C6B" w:rsidRPr="00BB0C6B">
        <w:rPr>
          <w:w w:val="105"/>
          <w:lang w:val="en-GB"/>
        </w:rPr>
        <w:t xml:space="preserve"> </w:t>
      </w:r>
      <w:proofErr w:type="spellStart"/>
      <w:r w:rsidR="00BB0C6B" w:rsidRPr="00BB0C6B">
        <w:rPr>
          <w:w w:val="105"/>
          <w:lang w:val="en-GB"/>
        </w:rPr>
        <w:t>digitalizācijas</w:t>
      </w:r>
      <w:proofErr w:type="spellEnd"/>
      <w:r w:rsidR="00BB0C6B" w:rsidRPr="00BB0C6B">
        <w:rPr>
          <w:w w:val="105"/>
          <w:lang w:val="en-GB"/>
        </w:rPr>
        <w:t xml:space="preserve"> un </w:t>
      </w:r>
      <w:proofErr w:type="spellStart"/>
      <w:r w:rsidR="00BB0C6B" w:rsidRPr="00BB0C6B">
        <w:rPr>
          <w:w w:val="105"/>
          <w:lang w:val="en-GB"/>
        </w:rPr>
        <w:t>mākslīgā</w:t>
      </w:r>
      <w:proofErr w:type="spellEnd"/>
      <w:r w:rsidR="00BB0C6B" w:rsidRPr="00BB0C6B">
        <w:rPr>
          <w:w w:val="105"/>
          <w:lang w:val="en-GB"/>
        </w:rPr>
        <w:t xml:space="preserve"> </w:t>
      </w:r>
      <w:proofErr w:type="spellStart"/>
      <w:r w:rsidR="00BB0C6B" w:rsidRPr="00BB0C6B">
        <w:rPr>
          <w:w w:val="105"/>
          <w:lang w:val="en-GB"/>
        </w:rPr>
        <w:t>intelekta</w:t>
      </w:r>
      <w:proofErr w:type="spellEnd"/>
      <w:r w:rsidR="00BB0C6B" w:rsidRPr="00BB0C6B">
        <w:rPr>
          <w:w w:val="105"/>
          <w:lang w:val="en-GB"/>
        </w:rPr>
        <w:t xml:space="preserve"> </w:t>
      </w:r>
      <w:proofErr w:type="spellStart"/>
      <w:r w:rsidR="00BB0C6B" w:rsidRPr="00BB0C6B">
        <w:rPr>
          <w:w w:val="105"/>
          <w:lang w:val="en-GB"/>
        </w:rPr>
        <w:t>risinājumiem</w:t>
      </w:r>
      <w:proofErr w:type="spellEnd"/>
      <w:r w:rsidR="00BB0C6B" w:rsidRPr="00BB0C6B">
        <w:rPr>
          <w:w w:val="105"/>
          <w:lang w:val="en-GB"/>
        </w:rPr>
        <w:t xml:space="preserve"> </w:t>
      </w:r>
      <w:proofErr w:type="spellStart"/>
      <w:r w:rsidR="00BB0C6B" w:rsidRPr="00BB0C6B">
        <w:rPr>
          <w:w w:val="105"/>
          <w:lang w:val="en-GB"/>
        </w:rPr>
        <w:t>piegāde</w:t>
      </w:r>
      <w:proofErr w:type="spellEnd"/>
      <w:r w:rsidR="00BB0C6B" w:rsidRPr="00BB0C6B">
        <w:rPr>
          <w:w w:val="105"/>
          <w:lang w:val="en-GB"/>
        </w:rPr>
        <w:t xml:space="preserve">, </w:t>
      </w:r>
      <w:proofErr w:type="spellStart"/>
      <w:r w:rsidR="00BB0C6B" w:rsidRPr="00BB0C6B">
        <w:rPr>
          <w:w w:val="105"/>
          <w:lang w:val="en-GB"/>
        </w:rPr>
        <w:t>uzstādīšana</w:t>
      </w:r>
      <w:proofErr w:type="spellEnd"/>
      <w:r w:rsidR="00BB0C6B" w:rsidRPr="00BB0C6B">
        <w:rPr>
          <w:w w:val="105"/>
          <w:lang w:val="en-GB"/>
        </w:rPr>
        <w:t xml:space="preserve"> un </w:t>
      </w:r>
      <w:proofErr w:type="spellStart"/>
      <w:r w:rsidR="00BB0C6B" w:rsidRPr="00BB0C6B">
        <w:rPr>
          <w:w w:val="105"/>
          <w:lang w:val="en-GB"/>
        </w:rPr>
        <w:t>nodošana</w:t>
      </w:r>
      <w:proofErr w:type="spellEnd"/>
      <w:r w:rsidR="00BB0C6B" w:rsidRPr="00BB0C6B">
        <w:rPr>
          <w:w w:val="105"/>
          <w:lang w:val="en-GB"/>
        </w:rPr>
        <w:t xml:space="preserve"> </w:t>
      </w:r>
      <w:proofErr w:type="spellStart"/>
      <w:r w:rsidR="00BB0C6B" w:rsidRPr="00BB0C6B">
        <w:rPr>
          <w:w w:val="105"/>
          <w:lang w:val="en-GB"/>
        </w:rPr>
        <w:t>ekspluatācijā</w:t>
      </w:r>
      <w:proofErr w:type="spellEnd"/>
      <w:r w:rsidR="00BB0C6B" w:rsidRPr="00BB0C6B">
        <w:rPr>
          <w:w w:val="105"/>
          <w:lang w:val="en-GB"/>
        </w:rPr>
        <w:t xml:space="preserve"> </w:t>
      </w:r>
      <w:proofErr w:type="spellStart"/>
      <w:r w:rsidR="00BB0C6B" w:rsidRPr="00BB0C6B">
        <w:rPr>
          <w:w w:val="105"/>
          <w:lang w:val="en-GB"/>
        </w:rPr>
        <w:t>kokapstrādes</w:t>
      </w:r>
      <w:proofErr w:type="spellEnd"/>
      <w:r w:rsidR="00BB0C6B" w:rsidRPr="00BB0C6B">
        <w:rPr>
          <w:w w:val="105"/>
          <w:lang w:val="en-GB"/>
        </w:rPr>
        <w:t xml:space="preserve"> </w:t>
      </w:r>
      <w:proofErr w:type="spellStart"/>
      <w:r w:rsidR="00BB0C6B" w:rsidRPr="00BB0C6B">
        <w:rPr>
          <w:w w:val="105"/>
          <w:lang w:val="en-GB"/>
        </w:rPr>
        <w:t>ražošanas</w:t>
      </w:r>
      <w:proofErr w:type="spellEnd"/>
      <w:r w:rsidR="00BB0C6B" w:rsidRPr="00BB0C6B">
        <w:rPr>
          <w:w w:val="105"/>
          <w:lang w:val="en-GB"/>
        </w:rPr>
        <w:t xml:space="preserve"> </w:t>
      </w:r>
      <w:proofErr w:type="spellStart"/>
      <w:r w:rsidR="00BB0C6B" w:rsidRPr="00BB0C6B">
        <w:rPr>
          <w:w w:val="105"/>
          <w:lang w:val="en-GB"/>
        </w:rPr>
        <w:t>procesiem</w:t>
      </w:r>
      <w:proofErr w:type="spellEnd"/>
      <w:r w:rsidR="00E379D0" w:rsidRPr="00E379D0">
        <w:rPr>
          <w:w w:val="105"/>
          <w:lang w:val="en-GB"/>
        </w:rPr>
        <w:t>.</w:t>
      </w:r>
    </w:p>
    <w:p w14:paraId="35F6C45F" w14:textId="0B4CDF08" w:rsidR="008B3CEF" w:rsidRPr="001540AD" w:rsidRDefault="00172906" w:rsidP="00D8775E">
      <w:pPr>
        <w:pStyle w:val="ListParagraph"/>
        <w:numPr>
          <w:ilvl w:val="0"/>
          <w:numId w:val="3"/>
        </w:numPr>
        <w:tabs>
          <w:tab w:val="left" w:pos="790"/>
        </w:tabs>
        <w:spacing w:before="120"/>
        <w:ind w:hanging="229"/>
        <w:rPr>
          <w:w w:val="105"/>
          <w:lang w:val="en-GB"/>
        </w:rPr>
      </w:pPr>
      <w:proofErr w:type="spellStart"/>
      <w:r w:rsidRPr="001540AD">
        <w:rPr>
          <w:w w:val="105"/>
          <w:lang w:val="en-GB"/>
        </w:rPr>
        <w:t>Piegādes</w:t>
      </w:r>
      <w:proofErr w:type="spellEnd"/>
      <w:r w:rsidRPr="001540AD">
        <w:rPr>
          <w:w w:val="105"/>
          <w:lang w:val="en-GB"/>
        </w:rPr>
        <w:t xml:space="preserve"> </w:t>
      </w:r>
      <w:proofErr w:type="spellStart"/>
      <w:r w:rsidRPr="001540AD">
        <w:rPr>
          <w:w w:val="105"/>
          <w:lang w:val="en-GB"/>
        </w:rPr>
        <w:t>vieta</w:t>
      </w:r>
      <w:proofErr w:type="spellEnd"/>
      <w:r w:rsidRPr="001540AD">
        <w:rPr>
          <w:w w:val="105"/>
          <w:lang w:val="en-GB"/>
        </w:rPr>
        <w:t xml:space="preserve">: </w:t>
      </w:r>
      <w:r w:rsidR="00DC0E17" w:rsidRPr="00C9466A">
        <w:rPr>
          <w:bCs/>
        </w:rPr>
        <w:t>Granīta iela 32 k-13, Acone, Salaspils pagasts, Salaspils novads, LV-2119</w:t>
      </w:r>
    </w:p>
    <w:p w14:paraId="56D847A7" w14:textId="52536E51" w:rsidR="008B3CEF" w:rsidRPr="001540AD" w:rsidRDefault="00172906" w:rsidP="00D8775E">
      <w:pPr>
        <w:pStyle w:val="ListParagraph"/>
        <w:numPr>
          <w:ilvl w:val="0"/>
          <w:numId w:val="3"/>
        </w:numPr>
        <w:tabs>
          <w:tab w:val="left" w:pos="790"/>
        </w:tabs>
        <w:spacing w:before="120"/>
        <w:ind w:hanging="229"/>
        <w:rPr>
          <w:w w:val="105"/>
          <w:lang w:val="en-GB"/>
        </w:rPr>
      </w:pPr>
      <w:proofErr w:type="spellStart"/>
      <w:r w:rsidRPr="001540AD">
        <w:rPr>
          <w:w w:val="105"/>
          <w:lang w:val="en-GB"/>
        </w:rPr>
        <w:t>Piegādes</w:t>
      </w:r>
      <w:proofErr w:type="spellEnd"/>
      <w:r w:rsidRPr="001540AD">
        <w:rPr>
          <w:w w:val="105"/>
          <w:lang w:val="en-GB"/>
        </w:rPr>
        <w:t xml:space="preserve"> laiks: </w:t>
      </w:r>
      <w:r w:rsidR="004B7138">
        <w:rPr>
          <w:w w:val="105"/>
          <w:lang w:val="en-GB"/>
        </w:rPr>
        <w:t>30.04.2027.</w:t>
      </w:r>
    </w:p>
    <w:p w14:paraId="4241B506" w14:textId="77777777" w:rsidR="008B3CEF" w:rsidRPr="001540AD" w:rsidRDefault="008B3CEF">
      <w:pPr>
        <w:pStyle w:val="BodyText"/>
        <w:spacing w:before="5"/>
        <w:rPr>
          <w:sz w:val="24"/>
          <w:szCs w:val="24"/>
        </w:rPr>
      </w:pPr>
    </w:p>
    <w:p w14:paraId="6DCA7B79" w14:textId="0EE02E43" w:rsidR="008B3CEF" w:rsidRPr="001540AD" w:rsidRDefault="00172906" w:rsidP="001C3A2C">
      <w:pPr>
        <w:pStyle w:val="ListParagraph"/>
        <w:numPr>
          <w:ilvl w:val="0"/>
          <w:numId w:val="9"/>
        </w:numPr>
        <w:spacing w:after="160" w:line="259" w:lineRule="auto"/>
        <w:ind w:left="284" w:firstLine="142"/>
        <w:contextualSpacing/>
        <w:jc w:val="both"/>
      </w:pPr>
      <w:r w:rsidRPr="001540AD">
        <w:rPr>
          <w:w w:val="105"/>
        </w:rPr>
        <w:t xml:space="preserve">Piedāvājuma derīguma termiņš: </w:t>
      </w:r>
      <w:r w:rsidR="00C75D59" w:rsidRPr="00C75D59">
        <w:rPr>
          <w:b/>
          <w:bCs/>
          <w:w w:val="105"/>
        </w:rPr>
        <w:t>ne mazāk kā 180 dienas no piedāvājumu iesniegšanas termiņa beigām</w:t>
      </w:r>
      <w:r w:rsidRPr="001540AD">
        <w:rPr>
          <w:b/>
          <w:bCs/>
          <w:w w:val="105"/>
        </w:rPr>
        <w:t xml:space="preserve">. Pretendents iesniedzot piedāvājumu ar to ir apliecinājis, ka iesniegtais piedāvājums ir derīgs </w:t>
      </w:r>
      <w:r w:rsidR="00F71DF9" w:rsidRPr="001540AD">
        <w:rPr>
          <w:b/>
          <w:bCs/>
          <w:w w:val="105"/>
        </w:rPr>
        <w:t>180</w:t>
      </w:r>
      <w:r w:rsidRPr="001540AD">
        <w:rPr>
          <w:b/>
          <w:bCs/>
          <w:w w:val="105"/>
        </w:rPr>
        <w:t xml:space="preserve"> dienas no piedāvājuma iesniegšanas dienas</w:t>
      </w:r>
      <w:r w:rsidR="001C3A2C" w:rsidRPr="001540AD">
        <w:rPr>
          <w:b/>
          <w:bCs/>
          <w:w w:val="105"/>
        </w:rPr>
        <w:t>. Ja objektīvu iemeslu dēļ Pasūtītājs nevar noslēgt iepirkuma līgumu piedāvājuma derīguma termiņā, Pasūtītājs var rakstiski lūgt pretendentu pagarināt sava piedāvājuma derīguma termiņu.</w:t>
      </w:r>
    </w:p>
    <w:p w14:paraId="4EFD79B1" w14:textId="77777777" w:rsidR="008B3CEF" w:rsidRPr="001540AD" w:rsidRDefault="008B3CEF">
      <w:pPr>
        <w:pStyle w:val="BodyText"/>
        <w:spacing w:before="5"/>
        <w:rPr>
          <w:sz w:val="24"/>
          <w:szCs w:val="24"/>
        </w:rPr>
      </w:pPr>
    </w:p>
    <w:tbl>
      <w:tblPr>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1"/>
        <w:gridCol w:w="6976"/>
      </w:tblGrid>
      <w:tr w:rsidR="00713EE1" w:rsidRPr="001540AD" w14:paraId="15083104" w14:textId="77777777" w:rsidTr="00990360">
        <w:trPr>
          <w:trHeight w:val="416"/>
        </w:trPr>
        <w:tc>
          <w:tcPr>
            <w:tcW w:w="2671" w:type="dxa"/>
            <w:vAlign w:val="center"/>
          </w:tcPr>
          <w:p w14:paraId="6D326579" w14:textId="34E71260" w:rsidR="008B3CEF" w:rsidRPr="001540AD" w:rsidRDefault="00172906" w:rsidP="00D35DF6">
            <w:pPr>
              <w:pStyle w:val="TableParagraph"/>
              <w:spacing w:line="249" w:lineRule="exact"/>
              <w:ind w:left="100"/>
            </w:pPr>
            <w:r w:rsidRPr="001540AD">
              <w:rPr>
                <w:w w:val="105"/>
              </w:rPr>
              <w:t>Prasība</w:t>
            </w:r>
            <w:r w:rsidR="00A756B9" w:rsidRPr="001540AD">
              <w:rPr>
                <w:w w:val="105"/>
              </w:rPr>
              <w:t>s</w:t>
            </w:r>
            <w:r w:rsidRPr="001540AD">
              <w:rPr>
                <w:w w:val="105"/>
              </w:rPr>
              <w:t xml:space="preserve"> pretendentiem:</w:t>
            </w:r>
          </w:p>
        </w:tc>
        <w:tc>
          <w:tcPr>
            <w:tcW w:w="6976" w:type="dxa"/>
          </w:tcPr>
          <w:p w14:paraId="5D07264D" w14:textId="60809C05" w:rsidR="008B3CEF" w:rsidRPr="001540AD" w:rsidRDefault="00E379D0" w:rsidP="00753681">
            <w:pPr>
              <w:pStyle w:val="TableParagraph"/>
              <w:numPr>
                <w:ilvl w:val="0"/>
                <w:numId w:val="2"/>
              </w:numPr>
              <w:tabs>
                <w:tab w:val="left" w:pos="399"/>
              </w:tabs>
              <w:ind w:left="396" w:right="151" w:hanging="266"/>
              <w:jc w:val="both"/>
            </w:pPr>
            <w:r w:rsidRPr="00E379D0">
              <w:t>Pretendentam jābūt pieredzei ar vismaz 2–3 līdzīgiem projektiem rūpniecisko iekārtu, putekļu nosūkšanas sistēmu, gaisa filtrācijas, gaisa mitrināšanas vai rūpnieciskās automatizācijas sistēmu piegādē, uzstādīšanā vai apkalpošanā</w:t>
            </w:r>
            <w:r w:rsidR="00172906" w:rsidRPr="001540AD">
              <w:t>.</w:t>
            </w:r>
          </w:p>
          <w:p w14:paraId="76555181" w14:textId="6A76C2D8" w:rsidR="008B3CEF" w:rsidRPr="001540AD" w:rsidRDefault="00E379D0" w:rsidP="00753681">
            <w:pPr>
              <w:pStyle w:val="TableParagraph"/>
              <w:numPr>
                <w:ilvl w:val="0"/>
                <w:numId w:val="2"/>
              </w:numPr>
              <w:tabs>
                <w:tab w:val="left" w:pos="399"/>
              </w:tabs>
              <w:ind w:left="396" w:right="151" w:hanging="266"/>
              <w:jc w:val="both"/>
            </w:pPr>
            <w:r w:rsidRPr="00E379D0">
              <w:t>Pretendenta vidējais gada apgrozījums pēdējo 3 kalendāro gadu laikā nav mazāks kā piedāvājuma kopējā vērtība</w:t>
            </w:r>
            <w:r w:rsidR="00172906" w:rsidRPr="001540AD">
              <w:t>.</w:t>
            </w:r>
          </w:p>
          <w:p w14:paraId="7CE2A560" w14:textId="77777777" w:rsidR="00E379D0" w:rsidRDefault="00E379D0" w:rsidP="00E379D0">
            <w:pPr>
              <w:pStyle w:val="TableParagraph"/>
              <w:numPr>
                <w:ilvl w:val="0"/>
                <w:numId w:val="2"/>
              </w:numPr>
              <w:tabs>
                <w:tab w:val="left" w:pos="399"/>
              </w:tabs>
              <w:ind w:left="396" w:right="151" w:hanging="266"/>
              <w:jc w:val="both"/>
            </w:pPr>
            <w:r w:rsidRPr="00E379D0">
              <w:t>Pretendentam jānodrošina tehniskā atbalsta un apkopes pakalpojumu pieejamība Latvijas teritorijā, nodrošinot servisa reakcijas laiku ne ilgāku par 24 stundām darba dienās</w:t>
            </w:r>
            <w:r w:rsidR="00172906" w:rsidRPr="001540AD">
              <w:t>.</w:t>
            </w:r>
          </w:p>
          <w:p w14:paraId="49AD24BE" w14:textId="7BEE37E1" w:rsidR="0082464A" w:rsidRPr="00E379D0" w:rsidRDefault="0082464A" w:rsidP="00E379D0">
            <w:pPr>
              <w:pStyle w:val="TableParagraph"/>
              <w:numPr>
                <w:ilvl w:val="0"/>
                <w:numId w:val="2"/>
              </w:numPr>
              <w:tabs>
                <w:tab w:val="left" w:pos="399"/>
              </w:tabs>
              <w:ind w:left="396" w:right="151" w:hanging="266"/>
              <w:jc w:val="both"/>
            </w:pPr>
            <w:r w:rsidRPr="0082464A">
              <w:t xml:space="preserve">Piedāvātajam risinājumam jānodrošina </w:t>
            </w:r>
            <w:r w:rsidR="00E379D0" w:rsidRPr="00E379D0">
              <w:rPr>
                <w:color w:val="000000"/>
              </w:rPr>
              <w:t>pilnībā integrēta rūpnieciskā sistēma, kas ietver koksnes putekļu savākšanu un filtrāciju; drošības sistēmas (t.sk. dzirksteļu dzēšana); gaisa mitrināšanas sistēmu, nodrošinot nepārtrauktu darbību kokapstrādes vidē.</w:t>
            </w:r>
          </w:p>
          <w:p w14:paraId="1B60B512" w14:textId="75C8C6F6" w:rsidR="0082464A" w:rsidRPr="001540AD" w:rsidRDefault="0082464A" w:rsidP="00753681">
            <w:pPr>
              <w:pStyle w:val="TableParagraph"/>
              <w:numPr>
                <w:ilvl w:val="0"/>
                <w:numId w:val="2"/>
              </w:numPr>
              <w:tabs>
                <w:tab w:val="left" w:pos="399"/>
              </w:tabs>
              <w:ind w:left="396" w:right="151" w:hanging="266"/>
              <w:jc w:val="both"/>
            </w:pPr>
            <w:r w:rsidRPr="0082464A">
              <w:t>Visām iekārtām jābūt savstarpēji saderīgām un jādarbojas kā vienotai sistēmai</w:t>
            </w:r>
            <w:r w:rsidR="00E379D0">
              <w:t>.</w:t>
            </w:r>
          </w:p>
          <w:p w14:paraId="50DD39CC" w14:textId="2C5E9AA9" w:rsidR="00461C98" w:rsidRPr="0082320A" w:rsidRDefault="00990360" w:rsidP="00753681">
            <w:pPr>
              <w:pStyle w:val="TableParagraph"/>
              <w:numPr>
                <w:ilvl w:val="0"/>
                <w:numId w:val="2"/>
              </w:numPr>
              <w:tabs>
                <w:tab w:val="left" w:pos="399"/>
              </w:tabs>
              <w:ind w:left="396" w:right="151" w:hanging="266"/>
              <w:jc w:val="both"/>
              <w:rPr>
                <w:b/>
                <w:bCs/>
                <w:kern w:val="28"/>
                <w:lang w:eastAsia="lv-LV"/>
              </w:rPr>
            </w:pPr>
            <w:r w:rsidRPr="00990360">
              <w:rPr>
                <w:b/>
                <w:bCs/>
              </w:rPr>
              <w:lastRenderedPageBreak/>
              <w:t>Visām iekārtām jābūt jaunām (ne lietotām), bez iepriekš lietotām vai atjaunotām komponentēm</w:t>
            </w:r>
            <w:r w:rsidR="00461C98" w:rsidRPr="001540AD">
              <w:rPr>
                <w:b/>
                <w:bCs/>
              </w:rPr>
              <w:t>.</w:t>
            </w:r>
          </w:p>
          <w:p w14:paraId="4224B388" w14:textId="4F0DC2EE" w:rsidR="0082320A" w:rsidRPr="0082320A" w:rsidRDefault="0082320A" w:rsidP="00753681">
            <w:pPr>
              <w:pStyle w:val="TableParagraph"/>
              <w:numPr>
                <w:ilvl w:val="0"/>
                <w:numId w:val="2"/>
              </w:numPr>
              <w:tabs>
                <w:tab w:val="left" w:pos="399"/>
              </w:tabs>
              <w:ind w:left="396" w:right="151" w:hanging="266"/>
              <w:jc w:val="both"/>
              <w:rPr>
                <w:kern w:val="28"/>
                <w:lang w:eastAsia="lv-LV"/>
              </w:rPr>
            </w:pPr>
            <w:r w:rsidRPr="0082320A">
              <w:rPr>
                <w:kern w:val="28"/>
                <w:lang w:eastAsia="lv-LV"/>
              </w:rPr>
              <w:t>Pretendentam jānodrošina atbilstība piemērojamajiem Eiropas Savienības drošības, rūpniecības un vides standartiem.</w:t>
            </w:r>
          </w:p>
        </w:tc>
      </w:tr>
      <w:tr w:rsidR="00713EE1" w:rsidRPr="001540AD" w14:paraId="06F6F07D" w14:textId="77777777" w:rsidTr="00753681">
        <w:trPr>
          <w:trHeight w:val="431"/>
        </w:trPr>
        <w:tc>
          <w:tcPr>
            <w:tcW w:w="9647" w:type="dxa"/>
            <w:gridSpan w:val="2"/>
            <w:vAlign w:val="center"/>
          </w:tcPr>
          <w:p w14:paraId="764D1A4D" w14:textId="77777777" w:rsidR="008B3CEF" w:rsidRPr="001540AD" w:rsidRDefault="00172906" w:rsidP="00753681">
            <w:pPr>
              <w:pStyle w:val="TableParagraph"/>
              <w:spacing w:before="87"/>
              <w:ind w:left="100" w:right="151"/>
              <w:rPr>
                <w:b/>
              </w:rPr>
            </w:pPr>
            <w:r w:rsidRPr="001540AD">
              <w:rPr>
                <w:b/>
                <w:w w:val="105"/>
              </w:rPr>
              <w:lastRenderedPageBreak/>
              <w:t>Iepirkuma priekšmeta apraksts</w:t>
            </w:r>
          </w:p>
        </w:tc>
      </w:tr>
      <w:tr w:rsidR="00713EE1" w:rsidRPr="001540AD" w14:paraId="4EDFDABD" w14:textId="77777777" w:rsidTr="00753681">
        <w:trPr>
          <w:trHeight w:val="430"/>
        </w:trPr>
        <w:tc>
          <w:tcPr>
            <w:tcW w:w="2671" w:type="dxa"/>
            <w:vAlign w:val="center"/>
          </w:tcPr>
          <w:p w14:paraId="4A74B045" w14:textId="77777777" w:rsidR="008B3CEF" w:rsidRPr="001540AD" w:rsidRDefault="00172906" w:rsidP="00D35DF6">
            <w:pPr>
              <w:pStyle w:val="TableParagraph"/>
              <w:spacing w:before="82"/>
              <w:ind w:left="100"/>
            </w:pPr>
            <w:r w:rsidRPr="001540AD">
              <w:rPr>
                <w:w w:val="105"/>
              </w:rPr>
              <w:t>Vispārējie noteikumi</w:t>
            </w:r>
          </w:p>
        </w:tc>
        <w:tc>
          <w:tcPr>
            <w:tcW w:w="6976" w:type="dxa"/>
          </w:tcPr>
          <w:p w14:paraId="6A7A84ED" w14:textId="7DFDF3A0" w:rsidR="00D8775E" w:rsidRPr="001540AD" w:rsidRDefault="00FA16C9" w:rsidP="00753681">
            <w:pPr>
              <w:pStyle w:val="TableParagraph"/>
              <w:numPr>
                <w:ilvl w:val="0"/>
                <w:numId w:val="19"/>
              </w:numPr>
              <w:ind w:left="414" w:right="151" w:hanging="283"/>
              <w:jc w:val="both"/>
              <w:rPr>
                <w:w w:val="105"/>
              </w:rPr>
            </w:pPr>
            <w:r w:rsidRPr="00FA16C9">
              <w:rPr>
                <w:w w:val="105"/>
              </w:rPr>
              <w:t>Visām iekārtām jānodrošina optimāla un tehnoloģiskajam procesam atbilstoša caurplūdes jauda.</w:t>
            </w:r>
          </w:p>
          <w:p w14:paraId="713B8946" w14:textId="5EE7B9E2" w:rsidR="00D8775E" w:rsidRPr="001540AD" w:rsidRDefault="00D8775E" w:rsidP="00753681">
            <w:pPr>
              <w:pStyle w:val="TableParagraph"/>
              <w:numPr>
                <w:ilvl w:val="0"/>
                <w:numId w:val="19"/>
              </w:numPr>
              <w:ind w:left="414" w:right="151" w:hanging="283"/>
              <w:jc w:val="both"/>
              <w:rPr>
                <w:w w:val="105"/>
              </w:rPr>
            </w:pPr>
            <w:r w:rsidRPr="001540AD">
              <w:rPr>
                <w:w w:val="105"/>
              </w:rPr>
              <w:t>Cenu piedāvājumā nepieciešams iekļaut apdrošināšanas, transporta, instalācijas un apmācību izmaksas.</w:t>
            </w:r>
          </w:p>
          <w:p w14:paraId="7AD30151" w14:textId="3CBE54B7" w:rsidR="00D8775E" w:rsidRPr="001540AD" w:rsidRDefault="00D8775E" w:rsidP="00753681">
            <w:pPr>
              <w:pStyle w:val="TableParagraph"/>
              <w:numPr>
                <w:ilvl w:val="0"/>
                <w:numId w:val="19"/>
              </w:numPr>
              <w:ind w:left="414" w:right="151" w:hanging="283"/>
              <w:jc w:val="both"/>
              <w:rPr>
                <w:w w:val="105"/>
              </w:rPr>
            </w:pPr>
            <w:r w:rsidRPr="001540AD">
              <w:rPr>
                <w:w w:val="105"/>
              </w:rPr>
              <w:t>Iekārtu manuāļiem jābūt Angļu vai Latvie</w:t>
            </w:r>
            <w:r w:rsidR="00DD008D" w:rsidRPr="001540AD">
              <w:rPr>
                <w:w w:val="105"/>
              </w:rPr>
              <w:t>š</w:t>
            </w:r>
            <w:r w:rsidRPr="001540AD">
              <w:rPr>
                <w:w w:val="105"/>
              </w:rPr>
              <w:t>u valodā.</w:t>
            </w:r>
          </w:p>
          <w:p w14:paraId="54D3E059" w14:textId="77777777" w:rsidR="00462700" w:rsidRDefault="0082320A" w:rsidP="00462700">
            <w:pPr>
              <w:pStyle w:val="TableParagraph"/>
              <w:numPr>
                <w:ilvl w:val="0"/>
                <w:numId w:val="19"/>
              </w:numPr>
              <w:ind w:left="414" w:right="151" w:hanging="283"/>
              <w:jc w:val="both"/>
            </w:pPr>
            <w:r w:rsidRPr="0082320A">
              <w:rPr>
                <w:w w:val="105"/>
              </w:rPr>
              <w:t>Piedāvātajām iekārtām jābūt saderīgām ar rūpniecisko kokapstrādes vidi un paredzētām nepārtrauktai darbībai.</w:t>
            </w:r>
          </w:p>
          <w:p w14:paraId="799B1E21" w14:textId="56E5B523" w:rsidR="008B3CEF" w:rsidRPr="001540AD" w:rsidRDefault="00462700" w:rsidP="00462700">
            <w:pPr>
              <w:pStyle w:val="TableParagraph"/>
              <w:numPr>
                <w:ilvl w:val="0"/>
                <w:numId w:val="19"/>
              </w:numPr>
              <w:ind w:left="414" w:right="151" w:hanging="283"/>
              <w:jc w:val="both"/>
            </w:pPr>
            <w:r w:rsidRPr="00462700">
              <w:rPr>
                <w:w w:val="105"/>
              </w:rPr>
              <w:t>Tehnisko parametru vērtības nedrīkst būt zemākas par tehniskajā specifikācijā noteiktajām.</w:t>
            </w:r>
            <w:r>
              <w:t xml:space="preserve"> </w:t>
            </w:r>
            <w:r w:rsidRPr="00462700">
              <w:rPr>
                <w:w w:val="105"/>
              </w:rPr>
              <w:t>Parametru novirzes līdz ±</w:t>
            </w:r>
            <w:r w:rsidR="00B82A35">
              <w:rPr>
                <w:w w:val="105"/>
              </w:rPr>
              <w:t>5</w:t>
            </w:r>
            <w:r w:rsidRPr="00462700">
              <w:rPr>
                <w:w w:val="105"/>
              </w:rPr>
              <w:t>% ir pieļaujamas, izņemot kritiskos parametrus (tilpums, drošības sistēmas, ATEX elementi), kuriem novirzes nav pieļaujamas</w:t>
            </w:r>
            <w:r w:rsidR="00FA16C9" w:rsidRPr="00462700">
              <w:rPr>
                <w:w w:val="105"/>
              </w:rPr>
              <w:t>.</w:t>
            </w:r>
          </w:p>
        </w:tc>
      </w:tr>
      <w:tr w:rsidR="00713EE1" w:rsidRPr="001540AD" w14:paraId="2C3A2715" w14:textId="77777777" w:rsidTr="00753681">
        <w:trPr>
          <w:trHeight w:val="1265"/>
        </w:trPr>
        <w:tc>
          <w:tcPr>
            <w:tcW w:w="2671" w:type="dxa"/>
            <w:vAlign w:val="center"/>
          </w:tcPr>
          <w:p w14:paraId="7CD75D26" w14:textId="77777777" w:rsidR="008B3CEF" w:rsidRPr="001540AD" w:rsidRDefault="00172906" w:rsidP="00D35DF6">
            <w:pPr>
              <w:pStyle w:val="TableParagraph"/>
              <w:spacing w:before="110" w:line="244" w:lineRule="auto"/>
              <w:ind w:left="100" w:right="242"/>
            </w:pPr>
            <w:r w:rsidRPr="001540AD">
              <w:rPr>
                <w:w w:val="105"/>
              </w:rPr>
              <w:t xml:space="preserve">Atbilstība Eiropas Savienības standartiem ekspluatācijā un Latvijas </w:t>
            </w:r>
            <w:r w:rsidRPr="001540AD">
              <w:t>Republikas likumdošanai</w:t>
            </w:r>
          </w:p>
        </w:tc>
        <w:tc>
          <w:tcPr>
            <w:tcW w:w="6976" w:type="dxa"/>
          </w:tcPr>
          <w:p w14:paraId="6D1D687F" w14:textId="77777777" w:rsidR="008B3CEF" w:rsidRPr="001540AD" w:rsidRDefault="00172906" w:rsidP="00753681">
            <w:pPr>
              <w:pStyle w:val="TableParagraph"/>
              <w:numPr>
                <w:ilvl w:val="0"/>
                <w:numId w:val="19"/>
              </w:numPr>
              <w:ind w:left="414" w:right="151" w:hanging="283"/>
              <w:jc w:val="both"/>
              <w:rPr>
                <w:w w:val="105"/>
              </w:rPr>
            </w:pPr>
            <w:r w:rsidRPr="001540AD">
              <w:rPr>
                <w:w w:val="105"/>
              </w:rPr>
              <w:t>Atbilstības sertifikāts;</w:t>
            </w:r>
          </w:p>
          <w:p w14:paraId="1C3ECD58" w14:textId="1E0D237F" w:rsidR="008B3CEF" w:rsidRPr="001540AD" w:rsidRDefault="0082320A" w:rsidP="00753681">
            <w:pPr>
              <w:pStyle w:val="TableParagraph"/>
              <w:numPr>
                <w:ilvl w:val="0"/>
                <w:numId w:val="19"/>
              </w:numPr>
              <w:ind w:left="414" w:right="151" w:hanging="283"/>
              <w:jc w:val="both"/>
              <w:rPr>
                <w:w w:val="105"/>
              </w:rPr>
            </w:pPr>
            <w:r w:rsidRPr="0082320A">
              <w:rPr>
                <w:w w:val="105"/>
              </w:rPr>
              <w:t>Piemērojamās Eiropas Savienības direktīvas un drošības standarti</w:t>
            </w:r>
            <w:r w:rsidR="00172906" w:rsidRPr="001540AD">
              <w:rPr>
                <w:w w:val="105"/>
              </w:rPr>
              <w:t>;</w:t>
            </w:r>
          </w:p>
          <w:p w14:paraId="30587087" w14:textId="3A19DE45" w:rsidR="008B3CEF" w:rsidRDefault="0082320A" w:rsidP="00753681">
            <w:pPr>
              <w:pStyle w:val="TableParagraph"/>
              <w:numPr>
                <w:ilvl w:val="0"/>
                <w:numId w:val="19"/>
              </w:numPr>
              <w:ind w:left="414" w:right="151" w:hanging="283"/>
              <w:jc w:val="both"/>
              <w:rPr>
                <w:w w:val="105"/>
              </w:rPr>
            </w:pPr>
            <w:r w:rsidRPr="0082320A">
              <w:rPr>
                <w:w w:val="105"/>
              </w:rPr>
              <w:t>CE atbilstības prasības rūpnieciskajām iekārtām</w:t>
            </w:r>
            <w:r w:rsidR="00172906" w:rsidRPr="001540AD">
              <w:rPr>
                <w:w w:val="105"/>
              </w:rPr>
              <w:t>;</w:t>
            </w:r>
          </w:p>
          <w:p w14:paraId="3E4484B1" w14:textId="057820C0" w:rsidR="0082320A" w:rsidRPr="001540AD" w:rsidRDefault="0082320A" w:rsidP="00753681">
            <w:pPr>
              <w:pStyle w:val="TableParagraph"/>
              <w:numPr>
                <w:ilvl w:val="0"/>
                <w:numId w:val="19"/>
              </w:numPr>
              <w:ind w:left="414" w:right="151" w:hanging="283"/>
              <w:jc w:val="both"/>
              <w:rPr>
                <w:w w:val="105"/>
              </w:rPr>
            </w:pPr>
            <w:r w:rsidRPr="0082320A">
              <w:rPr>
                <w:w w:val="105"/>
              </w:rPr>
              <w:t>Piemērojamās ATEX prasības, ja tās ir piemērojamas putekļu sprādziena riska vidēm</w:t>
            </w:r>
            <w:r>
              <w:rPr>
                <w:w w:val="105"/>
              </w:rPr>
              <w:t>;</w:t>
            </w:r>
          </w:p>
          <w:p w14:paraId="4BE1B06D" w14:textId="29B0D976" w:rsidR="008B3CEF" w:rsidRPr="001540AD" w:rsidRDefault="00172906" w:rsidP="00753681">
            <w:pPr>
              <w:pStyle w:val="TableParagraph"/>
              <w:numPr>
                <w:ilvl w:val="0"/>
                <w:numId w:val="19"/>
              </w:numPr>
              <w:ind w:left="414" w:right="151" w:hanging="283"/>
              <w:jc w:val="both"/>
            </w:pPr>
            <w:r w:rsidRPr="001540AD">
              <w:rPr>
                <w:w w:val="105"/>
              </w:rPr>
              <w:t xml:space="preserve">Atbilstība </w:t>
            </w:r>
            <w:r w:rsidR="00462700" w:rsidRPr="00462700">
              <w:rPr>
                <w:w w:val="105"/>
              </w:rPr>
              <w:t>Latvijas Republikas normatīvajiem aktiem</w:t>
            </w:r>
            <w:r w:rsidRPr="001540AD">
              <w:rPr>
                <w:w w:val="105"/>
              </w:rPr>
              <w:t>.</w:t>
            </w:r>
          </w:p>
        </w:tc>
      </w:tr>
      <w:tr w:rsidR="00D35DF6" w:rsidRPr="001540AD" w14:paraId="2865F5EC" w14:textId="77777777" w:rsidTr="00753681">
        <w:trPr>
          <w:trHeight w:val="1265"/>
        </w:trPr>
        <w:tc>
          <w:tcPr>
            <w:tcW w:w="2671" w:type="dxa"/>
            <w:vAlign w:val="center"/>
          </w:tcPr>
          <w:p w14:paraId="1CBC54F8" w14:textId="77777777" w:rsidR="00D35DF6" w:rsidRPr="001540AD" w:rsidRDefault="00D35DF6" w:rsidP="00D35DF6">
            <w:pPr>
              <w:pStyle w:val="TableParagraph"/>
              <w:spacing w:before="110" w:line="244" w:lineRule="auto"/>
              <w:ind w:left="100" w:right="242"/>
              <w:rPr>
                <w:w w:val="105"/>
              </w:rPr>
            </w:pPr>
          </w:p>
        </w:tc>
        <w:tc>
          <w:tcPr>
            <w:tcW w:w="6976" w:type="dxa"/>
          </w:tcPr>
          <w:p w14:paraId="00145DFA" w14:textId="56CC5640" w:rsidR="00D35DF6" w:rsidRPr="001540AD" w:rsidRDefault="00D35DF6" w:rsidP="00753681">
            <w:pPr>
              <w:pStyle w:val="TableParagraph"/>
              <w:ind w:left="167" w:right="151"/>
              <w:jc w:val="both"/>
              <w:rPr>
                <w:w w:val="105"/>
              </w:rPr>
            </w:pPr>
            <w:r w:rsidRPr="001540AD">
              <w:rPr>
                <w:w w:val="105"/>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tc>
      </w:tr>
      <w:tr w:rsidR="00713EE1" w:rsidRPr="001540AD" w14:paraId="7C12993D" w14:textId="77777777" w:rsidTr="00753681">
        <w:trPr>
          <w:trHeight w:val="516"/>
        </w:trPr>
        <w:tc>
          <w:tcPr>
            <w:tcW w:w="2671" w:type="dxa"/>
            <w:vAlign w:val="center"/>
          </w:tcPr>
          <w:p w14:paraId="251FF827" w14:textId="663B7060" w:rsidR="008B3CEF" w:rsidRPr="001540AD" w:rsidRDefault="00172906" w:rsidP="00D35DF6">
            <w:pPr>
              <w:pStyle w:val="TableParagraph"/>
              <w:spacing w:line="247" w:lineRule="exact"/>
              <w:ind w:left="100" w:right="242"/>
            </w:pPr>
            <w:r w:rsidRPr="001540AD">
              <w:rPr>
                <w:w w:val="105"/>
              </w:rPr>
              <w:t xml:space="preserve">Iekārtu </w:t>
            </w:r>
            <w:r w:rsidR="00D33423" w:rsidRPr="001540AD">
              <w:rPr>
                <w:w w:val="105"/>
              </w:rPr>
              <w:t xml:space="preserve">piegāde, </w:t>
            </w:r>
            <w:r w:rsidRPr="001540AD">
              <w:rPr>
                <w:w w:val="105"/>
              </w:rPr>
              <w:t>uzstādīšana un</w:t>
            </w:r>
          </w:p>
          <w:p w14:paraId="567FA9F0" w14:textId="77777777" w:rsidR="008B3CEF" w:rsidRPr="001540AD" w:rsidRDefault="00172906" w:rsidP="00D35DF6">
            <w:pPr>
              <w:pStyle w:val="TableParagraph"/>
              <w:spacing w:before="6" w:line="244" w:lineRule="exact"/>
              <w:ind w:left="100" w:right="242"/>
            </w:pPr>
            <w:r w:rsidRPr="001540AD">
              <w:rPr>
                <w:w w:val="105"/>
              </w:rPr>
              <w:t>palaišana</w:t>
            </w:r>
          </w:p>
        </w:tc>
        <w:tc>
          <w:tcPr>
            <w:tcW w:w="6976" w:type="dxa"/>
          </w:tcPr>
          <w:p w14:paraId="7AA737BF" w14:textId="77777777" w:rsidR="008B3CEF" w:rsidRPr="001540AD" w:rsidRDefault="00172906" w:rsidP="00753681">
            <w:pPr>
              <w:pStyle w:val="TableParagraph"/>
              <w:spacing w:before="123"/>
              <w:ind w:left="100" w:right="151"/>
            </w:pPr>
            <w:r w:rsidRPr="001540AD">
              <w:rPr>
                <w:w w:val="105"/>
              </w:rPr>
              <w:t>Jānodrošina</w:t>
            </w:r>
          </w:p>
        </w:tc>
      </w:tr>
      <w:tr w:rsidR="00713EE1" w:rsidRPr="001540AD" w14:paraId="7CB0DEBC" w14:textId="77777777" w:rsidTr="00753681">
        <w:trPr>
          <w:trHeight w:val="432"/>
        </w:trPr>
        <w:tc>
          <w:tcPr>
            <w:tcW w:w="2671" w:type="dxa"/>
            <w:vAlign w:val="center"/>
          </w:tcPr>
          <w:p w14:paraId="708DA6ED" w14:textId="77777777" w:rsidR="008B3CEF" w:rsidRPr="001540AD" w:rsidRDefault="00172906" w:rsidP="00D35DF6">
            <w:pPr>
              <w:pStyle w:val="TableParagraph"/>
              <w:spacing w:before="81"/>
              <w:ind w:left="100" w:right="242"/>
            </w:pPr>
            <w:r w:rsidRPr="001540AD">
              <w:rPr>
                <w:w w:val="105"/>
              </w:rPr>
              <w:t>Personāla apmācība</w:t>
            </w:r>
          </w:p>
        </w:tc>
        <w:tc>
          <w:tcPr>
            <w:tcW w:w="6976" w:type="dxa"/>
          </w:tcPr>
          <w:p w14:paraId="0549D65A" w14:textId="11D5A43C" w:rsidR="00F972DB" w:rsidRPr="001540AD" w:rsidRDefault="00172906" w:rsidP="0025477E">
            <w:pPr>
              <w:pStyle w:val="TableParagraph"/>
              <w:ind w:left="102" w:right="153"/>
              <w:rPr>
                <w:w w:val="105"/>
              </w:rPr>
            </w:pPr>
            <w:r w:rsidRPr="001540AD">
              <w:rPr>
                <w:w w:val="105"/>
              </w:rPr>
              <w:t>Jānodrošina</w:t>
            </w:r>
            <w:r w:rsidR="00F972DB" w:rsidRPr="001540AD">
              <w:rPr>
                <w:w w:val="105"/>
              </w:rPr>
              <w:t xml:space="preserve">. </w:t>
            </w:r>
          </w:p>
        </w:tc>
      </w:tr>
      <w:tr w:rsidR="00D35DF6" w:rsidRPr="001540AD" w14:paraId="49E7C988" w14:textId="77777777" w:rsidTr="00753681">
        <w:trPr>
          <w:trHeight w:val="695"/>
        </w:trPr>
        <w:tc>
          <w:tcPr>
            <w:tcW w:w="2671" w:type="dxa"/>
            <w:vAlign w:val="center"/>
          </w:tcPr>
          <w:p w14:paraId="1CAF2701" w14:textId="5D0221FE" w:rsidR="00D35DF6" w:rsidRPr="001540AD" w:rsidRDefault="00D35DF6" w:rsidP="00D35DF6">
            <w:pPr>
              <w:pStyle w:val="TableParagraph"/>
              <w:spacing w:before="81"/>
              <w:ind w:left="100" w:right="242"/>
              <w:rPr>
                <w:w w:val="105"/>
              </w:rPr>
            </w:pPr>
            <w:r w:rsidRPr="001540AD">
              <w:rPr>
                <w:w w:val="105"/>
              </w:rPr>
              <w:t>Serviss</w:t>
            </w:r>
          </w:p>
        </w:tc>
        <w:tc>
          <w:tcPr>
            <w:tcW w:w="6976" w:type="dxa"/>
          </w:tcPr>
          <w:p w14:paraId="0678231D" w14:textId="04C52388" w:rsidR="00D35DF6" w:rsidRPr="001540AD" w:rsidRDefault="00D35DF6" w:rsidP="0025477E">
            <w:pPr>
              <w:pStyle w:val="TableParagraph"/>
              <w:ind w:left="102" w:right="153"/>
              <w:jc w:val="both"/>
              <w:rPr>
                <w:w w:val="105"/>
              </w:rPr>
            </w:pPr>
            <w:r w:rsidRPr="001540AD">
              <w:rPr>
                <w:w w:val="105"/>
              </w:rPr>
              <w:t>Jāspēj nodrošināt servisa reaģēšanas laiku 24 h Latvijas Republikā</w:t>
            </w:r>
            <w:r w:rsidR="0082320A">
              <w:rPr>
                <w:w w:val="105"/>
              </w:rPr>
              <w:t xml:space="preserve"> un atbalstu garantijas laikā</w:t>
            </w:r>
            <w:r w:rsidR="0025477E" w:rsidRPr="001540AD">
              <w:rPr>
                <w:w w:val="105"/>
              </w:rPr>
              <w:t>.</w:t>
            </w:r>
          </w:p>
        </w:tc>
      </w:tr>
      <w:tr w:rsidR="00D35DF6" w:rsidRPr="001540AD" w14:paraId="29DB3E3E" w14:textId="77777777" w:rsidTr="00753681">
        <w:trPr>
          <w:trHeight w:val="549"/>
        </w:trPr>
        <w:tc>
          <w:tcPr>
            <w:tcW w:w="2671" w:type="dxa"/>
            <w:vAlign w:val="center"/>
          </w:tcPr>
          <w:p w14:paraId="63641C2B" w14:textId="5A836A42" w:rsidR="00D35DF6" w:rsidRPr="001540AD" w:rsidRDefault="00D35DF6" w:rsidP="00D35DF6">
            <w:pPr>
              <w:pStyle w:val="TableParagraph"/>
              <w:spacing w:before="81"/>
              <w:ind w:left="100" w:right="242"/>
              <w:rPr>
                <w:w w:val="105"/>
              </w:rPr>
            </w:pPr>
            <w:r w:rsidRPr="001540AD">
              <w:rPr>
                <w:w w:val="105"/>
              </w:rPr>
              <w:t>Servisa pieejamība</w:t>
            </w:r>
          </w:p>
        </w:tc>
        <w:tc>
          <w:tcPr>
            <w:tcW w:w="6976" w:type="dxa"/>
          </w:tcPr>
          <w:p w14:paraId="18D2A4F2" w14:textId="77777777" w:rsidR="00D35DF6" w:rsidRPr="001540AD" w:rsidRDefault="00D35DF6" w:rsidP="0025477E">
            <w:pPr>
              <w:pStyle w:val="TableParagraph"/>
              <w:spacing w:line="247" w:lineRule="exact"/>
              <w:ind w:left="102" w:right="151"/>
              <w:jc w:val="both"/>
            </w:pPr>
            <w:r w:rsidRPr="001540AD">
              <w:rPr>
                <w:w w:val="105"/>
              </w:rPr>
              <w:t>Dabīgā nolietojuma pakļautajām detaļām jābūt pieejamām</w:t>
            </w:r>
          </w:p>
          <w:p w14:paraId="12999AFB" w14:textId="640E8638" w:rsidR="00D35DF6" w:rsidRPr="001540AD" w:rsidRDefault="00D35DF6" w:rsidP="0025477E">
            <w:pPr>
              <w:pStyle w:val="TableParagraph"/>
              <w:ind w:left="102" w:right="151"/>
              <w:jc w:val="both"/>
              <w:rPr>
                <w:w w:val="105"/>
              </w:rPr>
            </w:pPr>
            <w:r w:rsidRPr="001540AD">
              <w:rPr>
                <w:w w:val="105"/>
              </w:rPr>
              <w:t>piegādātāja</w:t>
            </w:r>
            <w:r w:rsidRPr="001540AD">
              <w:rPr>
                <w:spacing w:val="-23"/>
                <w:w w:val="105"/>
              </w:rPr>
              <w:t xml:space="preserve"> </w:t>
            </w:r>
            <w:r w:rsidRPr="001540AD">
              <w:rPr>
                <w:w w:val="105"/>
              </w:rPr>
              <w:t>noliktavā,</w:t>
            </w:r>
            <w:r w:rsidRPr="001540AD">
              <w:rPr>
                <w:spacing w:val="-23"/>
                <w:w w:val="105"/>
              </w:rPr>
              <w:t xml:space="preserve"> </w:t>
            </w:r>
            <w:r w:rsidRPr="001540AD">
              <w:rPr>
                <w:w w:val="105"/>
              </w:rPr>
              <w:t>nodrošinot</w:t>
            </w:r>
            <w:r w:rsidRPr="001540AD">
              <w:rPr>
                <w:spacing w:val="-23"/>
                <w:w w:val="105"/>
              </w:rPr>
              <w:t xml:space="preserve"> </w:t>
            </w:r>
            <w:r w:rsidRPr="001540AD">
              <w:rPr>
                <w:w w:val="105"/>
              </w:rPr>
              <w:t>to</w:t>
            </w:r>
            <w:r w:rsidRPr="001540AD">
              <w:rPr>
                <w:spacing w:val="-23"/>
                <w:w w:val="105"/>
              </w:rPr>
              <w:t xml:space="preserve"> </w:t>
            </w:r>
            <w:r w:rsidRPr="001540AD">
              <w:rPr>
                <w:w w:val="105"/>
              </w:rPr>
              <w:t>piegādi</w:t>
            </w:r>
            <w:r w:rsidRPr="001540AD">
              <w:rPr>
                <w:spacing w:val="-23"/>
                <w:w w:val="105"/>
              </w:rPr>
              <w:t xml:space="preserve"> </w:t>
            </w:r>
            <w:r w:rsidRPr="001540AD">
              <w:rPr>
                <w:w w:val="105"/>
              </w:rPr>
              <w:t>pasūtītājam</w:t>
            </w:r>
            <w:r w:rsidRPr="001540AD">
              <w:rPr>
                <w:spacing w:val="-24"/>
                <w:w w:val="105"/>
              </w:rPr>
              <w:t xml:space="preserve"> </w:t>
            </w:r>
            <w:r w:rsidRPr="001540AD">
              <w:rPr>
                <w:w w:val="105"/>
              </w:rPr>
              <w:t>vienas</w:t>
            </w:r>
            <w:r w:rsidRPr="001540AD">
              <w:rPr>
                <w:spacing w:val="-24"/>
                <w:w w:val="105"/>
              </w:rPr>
              <w:t xml:space="preserve"> </w:t>
            </w:r>
            <w:r w:rsidRPr="001540AD">
              <w:rPr>
                <w:w w:val="105"/>
              </w:rPr>
              <w:t>darba dienas</w:t>
            </w:r>
            <w:r w:rsidRPr="001540AD">
              <w:rPr>
                <w:spacing w:val="-3"/>
                <w:w w:val="105"/>
              </w:rPr>
              <w:t xml:space="preserve"> </w:t>
            </w:r>
            <w:r w:rsidRPr="001540AD">
              <w:rPr>
                <w:w w:val="105"/>
              </w:rPr>
              <w:t>laikā.</w:t>
            </w:r>
          </w:p>
        </w:tc>
      </w:tr>
      <w:tr w:rsidR="00D35DF6" w:rsidRPr="001540AD" w14:paraId="2A995BFC" w14:textId="77777777" w:rsidTr="00753681">
        <w:trPr>
          <w:trHeight w:val="557"/>
        </w:trPr>
        <w:tc>
          <w:tcPr>
            <w:tcW w:w="2671" w:type="dxa"/>
            <w:vAlign w:val="center"/>
          </w:tcPr>
          <w:p w14:paraId="0E3E14F1" w14:textId="002CB9B7" w:rsidR="00D35DF6" w:rsidRPr="001540AD" w:rsidRDefault="00D35DF6" w:rsidP="00D35DF6">
            <w:pPr>
              <w:pStyle w:val="TableParagraph"/>
              <w:spacing w:before="81"/>
              <w:ind w:left="100" w:right="242"/>
              <w:rPr>
                <w:w w:val="105"/>
              </w:rPr>
            </w:pPr>
            <w:r w:rsidRPr="001540AD">
              <w:rPr>
                <w:w w:val="105"/>
              </w:rPr>
              <w:t>Garantija</w:t>
            </w:r>
          </w:p>
        </w:tc>
        <w:tc>
          <w:tcPr>
            <w:tcW w:w="6976" w:type="dxa"/>
          </w:tcPr>
          <w:p w14:paraId="0F6D82A1" w14:textId="77777777" w:rsidR="00D35DF6" w:rsidRPr="001540AD" w:rsidRDefault="00D35DF6" w:rsidP="0025477E">
            <w:pPr>
              <w:pStyle w:val="TableParagraph"/>
              <w:spacing w:line="249" w:lineRule="exact"/>
              <w:ind w:left="102" w:right="151"/>
              <w:jc w:val="both"/>
            </w:pPr>
            <w:r w:rsidRPr="001540AD">
              <w:rPr>
                <w:w w:val="105"/>
              </w:rPr>
              <w:t>Ne mazāk kā 12 mēneši (no pieņemšanas nodošanas akta</w:t>
            </w:r>
          </w:p>
          <w:p w14:paraId="7EB616E5" w14:textId="17FA1612" w:rsidR="00D35DF6" w:rsidRPr="001540AD" w:rsidRDefault="00D35DF6" w:rsidP="0025477E">
            <w:pPr>
              <w:pStyle w:val="TableParagraph"/>
              <w:ind w:left="102" w:right="151"/>
              <w:jc w:val="both"/>
              <w:rPr>
                <w:w w:val="105"/>
              </w:rPr>
            </w:pPr>
            <w:r w:rsidRPr="001540AD">
              <w:rPr>
                <w:w w:val="105"/>
              </w:rPr>
              <w:t>parakstīšanas brīža</w:t>
            </w:r>
            <w:r w:rsidR="0003539C">
              <w:rPr>
                <w:w w:val="105"/>
              </w:rPr>
              <w:t xml:space="preserve">), </w:t>
            </w:r>
            <w:r w:rsidR="0003539C" w:rsidRPr="0003539C">
              <w:rPr>
                <w:w w:val="105"/>
              </w:rPr>
              <w:t>ieskaitot detaļas, darbu un izsaukumus.</w:t>
            </w:r>
          </w:p>
        </w:tc>
      </w:tr>
      <w:tr w:rsidR="00D35DF6" w:rsidRPr="001540AD" w14:paraId="76876A1E" w14:textId="77777777" w:rsidTr="00753681">
        <w:trPr>
          <w:trHeight w:val="565"/>
        </w:trPr>
        <w:tc>
          <w:tcPr>
            <w:tcW w:w="2671" w:type="dxa"/>
            <w:vAlign w:val="center"/>
          </w:tcPr>
          <w:p w14:paraId="36671B1D" w14:textId="598AE165" w:rsidR="00D35DF6" w:rsidRPr="001540AD" w:rsidRDefault="00D35DF6" w:rsidP="00D35DF6">
            <w:pPr>
              <w:pStyle w:val="TableParagraph"/>
              <w:spacing w:line="247" w:lineRule="exact"/>
              <w:ind w:left="100"/>
            </w:pPr>
            <w:r w:rsidRPr="001540AD">
              <w:rPr>
                <w:w w:val="105"/>
              </w:rPr>
              <w:t>Piegādātāja veicamo darbu</w:t>
            </w:r>
            <w:r w:rsidRPr="001540AD">
              <w:t xml:space="preserve"> </w:t>
            </w:r>
            <w:r w:rsidRPr="001540AD">
              <w:rPr>
                <w:w w:val="105"/>
              </w:rPr>
              <w:t>apjoms:</w:t>
            </w:r>
          </w:p>
        </w:tc>
        <w:tc>
          <w:tcPr>
            <w:tcW w:w="6976" w:type="dxa"/>
          </w:tcPr>
          <w:p w14:paraId="2C87F324" w14:textId="66AE37A6" w:rsidR="00D35DF6" w:rsidRPr="001540AD" w:rsidRDefault="00D35DF6" w:rsidP="0025477E">
            <w:pPr>
              <w:pStyle w:val="TableParagraph"/>
              <w:spacing w:line="247" w:lineRule="exact"/>
              <w:ind w:left="102" w:right="151"/>
              <w:jc w:val="both"/>
            </w:pPr>
            <w:r w:rsidRPr="001540AD">
              <w:rPr>
                <w:w w:val="105"/>
              </w:rPr>
              <w:t>Piegāde, uzstādīšana, palaišana un servisa nodrošināšana</w:t>
            </w:r>
            <w:r w:rsidRPr="001540AD">
              <w:t xml:space="preserve"> </w:t>
            </w:r>
            <w:r w:rsidRPr="001540AD">
              <w:rPr>
                <w:w w:val="105"/>
              </w:rPr>
              <w:t>ekspluatācijas laikā.</w:t>
            </w:r>
          </w:p>
        </w:tc>
      </w:tr>
      <w:tr w:rsidR="00D35DF6" w:rsidRPr="001540AD" w14:paraId="248E15D6" w14:textId="77777777" w:rsidTr="00753681">
        <w:trPr>
          <w:trHeight w:val="559"/>
        </w:trPr>
        <w:tc>
          <w:tcPr>
            <w:tcW w:w="2671" w:type="dxa"/>
            <w:vAlign w:val="center"/>
          </w:tcPr>
          <w:p w14:paraId="43FEEA06" w14:textId="7E48D2AC" w:rsidR="00D35DF6" w:rsidRPr="001540AD" w:rsidRDefault="00D35DF6" w:rsidP="00D35DF6">
            <w:pPr>
              <w:pStyle w:val="TableParagraph"/>
              <w:spacing w:before="81"/>
              <w:ind w:left="100" w:right="242"/>
              <w:rPr>
                <w:w w:val="105"/>
              </w:rPr>
            </w:pPr>
            <w:r w:rsidRPr="001540AD">
              <w:rPr>
                <w:w w:val="105"/>
              </w:rPr>
              <w:t>Papildus noteikumi</w:t>
            </w:r>
          </w:p>
        </w:tc>
        <w:tc>
          <w:tcPr>
            <w:tcW w:w="6976" w:type="dxa"/>
          </w:tcPr>
          <w:p w14:paraId="2564BC07" w14:textId="4668614E" w:rsidR="00D35DF6" w:rsidRPr="00462700" w:rsidRDefault="00D35DF6" w:rsidP="00753681">
            <w:pPr>
              <w:pStyle w:val="TableParagraph"/>
              <w:spacing w:line="247" w:lineRule="exact"/>
              <w:ind w:left="100" w:right="151"/>
              <w:jc w:val="both"/>
              <w:rPr>
                <w:b/>
                <w:bCs/>
                <w:w w:val="105"/>
              </w:rPr>
            </w:pPr>
            <w:r w:rsidRPr="00462700">
              <w:rPr>
                <w:b/>
                <w:bCs/>
                <w:w w:val="105"/>
              </w:rPr>
              <w:t xml:space="preserve">Konkursa dalībniekiem ir tiesības iesniegt piedāvājumu par katru atsevišķu pilnu loti, katrā piedāvājumā tiks vērtēta zemākā cena par katru pilnu loti atsevišķi. </w:t>
            </w:r>
          </w:p>
        </w:tc>
      </w:tr>
    </w:tbl>
    <w:p w14:paraId="0961CCF6" w14:textId="77777777" w:rsidR="008B3CEF" w:rsidRPr="001540AD" w:rsidRDefault="008B3CEF"/>
    <w:p w14:paraId="37F7965B" w14:textId="77777777" w:rsidR="00A91E9F" w:rsidRDefault="00A91E9F">
      <w:pPr>
        <w:widowControl w:val="0"/>
        <w:autoSpaceDE w:val="0"/>
        <w:autoSpaceDN w:val="0"/>
        <w:rPr>
          <w:b/>
          <w:bCs/>
        </w:rPr>
      </w:pPr>
      <w:r>
        <w:rPr>
          <w:b/>
          <w:bCs/>
        </w:rPr>
        <w:br w:type="page"/>
      </w:r>
    </w:p>
    <w:p w14:paraId="1F049459" w14:textId="7D3A12FE" w:rsidR="00753681" w:rsidRPr="001540AD" w:rsidRDefault="00753681">
      <w:pPr>
        <w:rPr>
          <w:b/>
          <w:bCs/>
        </w:rPr>
      </w:pPr>
      <w:r w:rsidRPr="001540AD">
        <w:rPr>
          <w:b/>
          <w:bCs/>
        </w:rPr>
        <w:lastRenderedPageBreak/>
        <w:t>Iepirkuma priekšmeta apraksts:</w:t>
      </w:r>
    </w:p>
    <w:p w14:paraId="7A1B0120" w14:textId="77777777" w:rsidR="00753681" w:rsidRPr="001540AD" w:rsidRDefault="00753681" w:rsidP="00753681">
      <w:pPr>
        <w:ind w:right="145"/>
        <w:rPr>
          <w:b/>
          <w:bCs/>
        </w:rPr>
      </w:pPr>
    </w:p>
    <w:tbl>
      <w:tblPr>
        <w:tblW w:w="9752" w:type="dxa"/>
        <w:tblInd w:w="-5" w:type="dxa"/>
        <w:tblLayout w:type="fixed"/>
        <w:tblLook w:val="04A0" w:firstRow="1" w:lastRow="0" w:firstColumn="1" w:lastColumn="0" w:noHBand="0" w:noVBand="1"/>
      </w:tblPr>
      <w:tblGrid>
        <w:gridCol w:w="567"/>
        <w:gridCol w:w="1843"/>
        <w:gridCol w:w="1418"/>
        <w:gridCol w:w="5924"/>
      </w:tblGrid>
      <w:tr w:rsidR="00893D97" w:rsidRPr="00AB63A2" w14:paraId="3F7B2F35" w14:textId="77777777" w:rsidTr="00043483">
        <w:trPr>
          <w:trHeight w:val="509"/>
        </w:trPr>
        <w:tc>
          <w:tcPr>
            <w:tcW w:w="567" w:type="dxa"/>
            <w:tcBorders>
              <w:top w:val="single" w:sz="4" w:space="0" w:color="auto"/>
              <w:left w:val="single" w:sz="4" w:space="0" w:color="000000"/>
              <w:bottom w:val="single" w:sz="4" w:space="0" w:color="000000"/>
              <w:right w:val="nil"/>
            </w:tcBorders>
            <w:vAlign w:val="center"/>
            <w:hideMark/>
          </w:tcPr>
          <w:p w14:paraId="5D9CE20E" w14:textId="58EC04D5" w:rsidR="00893D97" w:rsidRPr="00AB63A2" w:rsidRDefault="00893D97" w:rsidP="002960A2">
            <w:pPr>
              <w:pStyle w:val="NoSpacing"/>
              <w:spacing w:line="256" w:lineRule="auto"/>
              <w:jc w:val="center"/>
              <w:rPr>
                <w:rFonts w:ascii="Times New Roman" w:hAnsi="Times New Roman"/>
                <w:b/>
                <w:sz w:val="24"/>
                <w:szCs w:val="24"/>
              </w:rPr>
            </w:pPr>
            <w:r w:rsidRPr="00AB63A2">
              <w:rPr>
                <w:rFonts w:ascii="Times New Roman" w:hAnsi="Times New Roman"/>
                <w:b/>
                <w:sz w:val="24"/>
                <w:szCs w:val="24"/>
              </w:rPr>
              <w:t>N</w:t>
            </w:r>
            <w:r w:rsidR="00AB63A2" w:rsidRPr="00AB63A2">
              <w:rPr>
                <w:rFonts w:ascii="Times New Roman" w:hAnsi="Times New Roman"/>
                <w:b/>
                <w:sz w:val="24"/>
                <w:szCs w:val="24"/>
              </w:rPr>
              <w:t>r</w:t>
            </w:r>
            <w:r w:rsidRPr="00AB63A2">
              <w:rPr>
                <w:rFonts w:ascii="Times New Roman" w:hAnsi="Times New Roman"/>
                <w:b/>
                <w:sz w:val="24"/>
                <w:szCs w:val="24"/>
              </w:rPr>
              <w:t>.</w:t>
            </w:r>
          </w:p>
        </w:tc>
        <w:tc>
          <w:tcPr>
            <w:tcW w:w="1843" w:type="dxa"/>
            <w:tcBorders>
              <w:top w:val="single" w:sz="4" w:space="0" w:color="auto"/>
              <w:left w:val="single" w:sz="4" w:space="0" w:color="000000"/>
              <w:bottom w:val="single" w:sz="4" w:space="0" w:color="000000"/>
              <w:right w:val="single" w:sz="4" w:space="0" w:color="auto"/>
            </w:tcBorders>
            <w:vAlign w:val="center"/>
            <w:hideMark/>
          </w:tcPr>
          <w:p w14:paraId="66990FC5" w14:textId="3731594B" w:rsidR="00893D97" w:rsidRPr="00AB63A2" w:rsidRDefault="00AB63A2" w:rsidP="002960A2">
            <w:pPr>
              <w:pStyle w:val="NoSpacing"/>
              <w:spacing w:line="256" w:lineRule="auto"/>
              <w:jc w:val="center"/>
              <w:rPr>
                <w:rFonts w:ascii="Times New Roman" w:hAnsi="Times New Roman"/>
                <w:b/>
                <w:sz w:val="24"/>
                <w:szCs w:val="24"/>
              </w:rPr>
            </w:pPr>
            <w:r w:rsidRPr="00AB63A2">
              <w:rPr>
                <w:rFonts w:ascii="Times New Roman" w:hAnsi="Times New Roman"/>
                <w:b/>
                <w:sz w:val="24"/>
                <w:szCs w:val="24"/>
              </w:rPr>
              <w:t>Nosaukums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4424AC" w14:textId="77777777" w:rsidR="00893D97" w:rsidRPr="00AB63A2" w:rsidRDefault="00AB63A2" w:rsidP="002960A2">
            <w:pPr>
              <w:pStyle w:val="NoSpacing"/>
              <w:spacing w:line="256" w:lineRule="auto"/>
              <w:jc w:val="center"/>
              <w:rPr>
                <w:rFonts w:ascii="Times New Roman" w:hAnsi="Times New Roman"/>
                <w:b/>
                <w:sz w:val="24"/>
                <w:szCs w:val="24"/>
              </w:rPr>
            </w:pPr>
            <w:r w:rsidRPr="00AB63A2">
              <w:rPr>
                <w:rFonts w:ascii="Times New Roman" w:hAnsi="Times New Roman"/>
                <w:b/>
                <w:sz w:val="24"/>
                <w:szCs w:val="24"/>
              </w:rPr>
              <w:t>Daudzums</w:t>
            </w:r>
          </w:p>
          <w:p w14:paraId="0F7F3D49" w14:textId="30F225E8" w:rsidR="00AB63A2" w:rsidRPr="00AB63A2" w:rsidRDefault="00AB63A2" w:rsidP="002960A2">
            <w:pPr>
              <w:pStyle w:val="NoSpacing"/>
              <w:spacing w:line="256" w:lineRule="auto"/>
              <w:jc w:val="center"/>
              <w:rPr>
                <w:rFonts w:ascii="Times New Roman" w:hAnsi="Times New Roman"/>
                <w:b/>
                <w:sz w:val="24"/>
                <w:szCs w:val="24"/>
              </w:rPr>
            </w:pPr>
            <w:r w:rsidRPr="00AB63A2">
              <w:rPr>
                <w:rFonts w:ascii="Times New Roman" w:hAnsi="Times New Roman"/>
                <w:b/>
                <w:sz w:val="24"/>
                <w:szCs w:val="24"/>
              </w:rPr>
              <w:t>vienība/</w:t>
            </w:r>
          </w:p>
          <w:p w14:paraId="06D163CE" w14:textId="48480F49" w:rsidR="00AB63A2" w:rsidRPr="00AB63A2" w:rsidRDefault="00AB63A2" w:rsidP="002960A2">
            <w:pPr>
              <w:pStyle w:val="NoSpacing"/>
              <w:spacing w:line="256" w:lineRule="auto"/>
              <w:jc w:val="center"/>
              <w:rPr>
                <w:rFonts w:ascii="Times New Roman" w:hAnsi="Times New Roman"/>
                <w:b/>
                <w:sz w:val="24"/>
                <w:szCs w:val="24"/>
              </w:rPr>
            </w:pPr>
            <w:r w:rsidRPr="00AB63A2">
              <w:rPr>
                <w:rFonts w:ascii="Times New Roman" w:hAnsi="Times New Roman"/>
                <w:b/>
                <w:sz w:val="24"/>
                <w:szCs w:val="24"/>
              </w:rPr>
              <w:t>komplekts</w:t>
            </w:r>
          </w:p>
        </w:tc>
        <w:tc>
          <w:tcPr>
            <w:tcW w:w="5924" w:type="dxa"/>
            <w:tcBorders>
              <w:top w:val="single" w:sz="4" w:space="0" w:color="auto"/>
              <w:left w:val="single" w:sz="4" w:space="0" w:color="auto"/>
              <w:bottom w:val="single" w:sz="4" w:space="0" w:color="auto"/>
              <w:right w:val="single" w:sz="4" w:space="0" w:color="auto"/>
            </w:tcBorders>
            <w:vAlign w:val="center"/>
            <w:hideMark/>
          </w:tcPr>
          <w:p w14:paraId="29EE8BF0" w14:textId="73A7A36A" w:rsidR="00893D97" w:rsidRPr="00AB63A2" w:rsidRDefault="00AB63A2" w:rsidP="002960A2">
            <w:pPr>
              <w:pStyle w:val="NoSpacing"/>
              <w:spacing w:line="256" w:lineRule="auto"/>
              <w:jc w:val="center"/>
              <w:rPr>
                <w:rFonts w:ascii="Times New Roman" w:hAnsi="Times New Roman"/>
                <w:b/>
                <w:sz w:val="24"/>
                <w:szCs w:val="24"/>
              </w:rPr>
            </w:pPr>
            <w:r w:rsidRPr="00AB63A2">
              <w:rPr>
                <w:rFonts w:ascii="Times New Roman" w:hAnsi="Times New Roman"/>
                <w:b/>
                <w:sz w:val="24"/>
                <w:szCs w:val="24"/>
              </w:rPr>
              <w:t>Tehniskā specifikācija</w:t>
            </w:r>
          </w:p>
        </w:tc>
      </w:tr>
      <w:tr w:rsidR="00893D97" w:rsidRPr="00AB63A2" w14:paraId="637B6142" w14:textId="77777777" w:rsidTr="00043483">
        <w:trPr>
          <w:trHeight w:val="509"/>
        </w:trPr>
        <w:tc>
          <w:tcPr>
            <w:tcW w:w="9752" w:type="dxa"/>
            <w:gridSpan w:val="4"/>
            <w:tcBorders>
              <w:top w:val="single" w:sz="4" w:space="0" w:color="000000"/>
              <w:left w:val="single" w:sz="4" w:space="0" w:color="000000"/>
              <w:bottom w:val="single" w:sz="4" w:space="0" w:color="000000"/>
              <w:right w:val="single" w:sz="4" w:space="0" w:color="auto"/>
            </w:tcBorders>
            <w:shd w:val="clear" w:color="auto" w:fill="EEECE1" w:themeFill="background2"/>
            <w:vAlign w:val="center"/>
          </w:tcPr>
          <w:p w14:paraId="73CEE6DB" w14:textId="07156A9D" w:rsidR="00893D97" w:rsidRPr="00AB63A2" w:rsidRDefault="00893D97" w:rsidP="002960A2">
            <w:pPr>
              <w:pStyle w:val="NoSpacing"/>
              <w:spacing w:line="256" w:lineRule="auto"/>
              <w:ind w:left="720"/>
              <w:jc w:val="center"/>
              <w:rPr>
                <w:rFonts w:ascii="Times New Roman" w:hAnsi="Times New Roman"/>
                <w:b/>
                <w:bCs/>
                <w:sz w:val="24"/>
                <w:szCs w:val="24"/>
              </w:rPr>
            </w:pPr>
            <w:r w:rsidRPr="00AB63A2">
              <w:rPr>
                <w:rFonts w:ascii="Times New Roman" w:hAnsi="Times New Roman"/>
                <w:b/>
                <w:bCs/>
                <w:sz w:val="24"/>
                <w:szCs w:val="24"/>
              </w:rPr>
              <w:t>Lot</w:t>
            </w:r>
            <w:r w:rsidR="00AB63A2" w:rsidRPr="00AB63A2">
              <w:rPr>
                <w:rFonts w:ascii="Times New Roman" w:hAnsi="Times New Roman"/>
                <w:b/>
                <w:bCs/>
                <w:sz w:val="24"/>
                <w:szCs w:val="24"/>
              </w:rPr>
              <w:t xml:space="preserve">e </w:t>
            </w:r>
            <w:r w:rsidRPr="00AB63A2">
              <w:rPr>
                <w:rFonts w:ascii="Times New Roman" w:hAnsi="Times New Roman"/>
                <w:b/>
                <w:bCs/>
                <w:sz w:val="24"/>
                <w:szCs w:val="24"/>
              </w:rPr>
              <w:t>N</w:t>
            </w:r>
            <w:r w:rsidR="00AB63A2" w:rsidRPr="00AB63A2">
              <w:rPr>
                <w:rFonts w:ascii="Times New Roman" w:hAnsi="Times New Roman"/>
                <w:b/>
                <w:bCs/>
                <w:sz w:val="24"/>
                <w:szCs w:val="24"/>
              </w:rPr>
              <w:t>r</w:t>
            </w:r>
            <w:r w:rsidRPr="00AB63A2">
              <w:rPr>
                <w:rFonts w:ascii="Times New Roman" w:hAnsi="Times New Roman"/>
                <w:b/>
                <w:bCs/>
                <w:sz w:val="24"/>
                <w:szCs w:val="24"/>
              </w:rPr>
              <w:t>. 1</w:t>
            </w:r>
            <w:r w:rsidR="008A175B">
              <w:rPr>
                <w:rFonts w:ascii="Times New Roman" w:hAnsi="Times New Roman"/>
                <w:b/>
                <w:bCs/>
                <w:sz w:val="24"/>
                <w:szCs w:val="24"/>
              </w:rPr>
              <w:t xml:space="preserve"> </w:t>
            </w:r>
            <w:r w:rsidR="008A175B" w:rsidRPr="008A175B">
              <w:rPr>
                <w:rFonts w:ascii="Times New Roman" w:hAnsi="Times New Roman"/>
                <w:b/>
                <w:bCs/>
                <w:sz w:val="24"/>
                <w:szCs w:val="24"/>
              </w:rPr>
              <w:t>Rūpnieciskā putekļu savākšanas, uzglabāšanas, drošības un MI vadības sistēma</w:t>
            </w:r>
          </w:p>
        </w:tc>
      </w:tr>
      <w:tr w:rsidR="00893D97" w:rsidRPr="00AB63A2" w14:paraId="6AC0EDEA" w14:textId="77777777" w:rsidTr="00043483">
        <w:trPr>
          <w:trHeight w:val="509"/>
        </w:trPr>
        <w:tc>
          <w:tcPr>
            <w:tcW w:w="567" w:type="dxa"/>
            <w:tcBorders>
              <w:top w:val="single" w:sz="4" w:space="0" w:color="000000"/>
              <w:left w:val="single" w:sz="4" w:space="0" w:color="000000"/>
              <w:bottom w:val="single" w:sz="4" w:space="0" w:color="000000"/>
              <w:right w:val="nil"/>
            </w:tcBorders>
            <w:vAlign w:val="center"/>
          </w:tcPr>
          <w:p w14:paraId="0F4F0B01" w14:textId="77777777" w:rsidR="00893D97" w:rsidRPr="004A6139" w:rsidRDefault="00893D97" w:rsidP="002960A2">
            <w:pPr>
              <w:pStyle w:val="NoSpacing"/>
              <w:spacing w:line="256" w:lineRule="auto"/>
              <w:jc w:val="center"/>
              <w:rPr>
                <w:rFonts w:ascii="Times New Roman" w:hAnsi="Times New Roman"/>
                <w:bCs/>
                <w:sz w:val="24"/>
                <w:szCs w:val="24"/>
              </w:rPr>
            </w:pPr>
            <w:r w:rsidRPr="004A6139">
              <w:rPr>
                <w:rFonts w:ascii="Times New Roman" w:hAnsi="Times New Roman"/>
                <w:bCs/>
                <w:sz w:val="24"/>
                <w:szCs w:val="24"/>
              </w:rPr>
              <w:t>1.</w:t>
            </w:r>
          </w:p>
        </w:tc>
        <w:tc>
          <w:tcPr>
            <w:tcW w:w="1843" w:type="dxa"/>
            <w:tcBorders>
              <w:top w:val="single" w:sz="4" w:space="0" w:color="000000"/>
              <w:left w:val="single" w:sz="4" w:space="0" w:color="000000"/>
              <w:bottom w:val="single" w:sz="4" w:space="0" w:color="000000"/>
              <w:right w:val="single" w:sz="4" w:space="0" w:color="auto"/>
            </w:tcBorders>
            <w:vAlign w:val="center"/>
          </w:tcPr>
          <w:p w14:paraId="6665D9A9" w14:textId="79AEBD97" w:rsidR="00893D97" w:rsidRPr="004A6139" w:rsidRDefault="00AB63A2" w:rsidP="002960A2">
            <w:pPr>
              <w:pStyle w:val="NoSpacing"/>
              <w:spacing w:line="256" w:lineRule="auto"/>
              <w:jc w:val="center"/>
              <w:rPr>
                <w:rFonts w:ascii="Times New Roman" w:hAnsi="Times New Roman"/>
                <w:bCs/>
                <w:sz w:val="24"/>
                <w:szCs w:val="24"/>
              </w:rPr>
            </w:pPr>
            <w:r w:rsidRPr="004A6139">
              <w:rPr>
                <w:rFonts w:ascii="Times New Roman" w:hAnsi="Times New Roman"/>
                <w:bCs/>
                <w:sz w:val="24"/>
                <w:szCs w:val="24"/>
              </w:rPr>
              <w:t xml:space="preserve">Uzglabāšanas </w:t>
            </w:r>
            <w:proofErr w:type="spellStart"/>
            <w:r w:rsidRPr="004A6139">
              <w:rPr>
                <w:rFonts w:ascii="Times New Roman" w:hAnsi="Times New Roman"/>
                <w:bCs/>
                <w:sz w:val="24"/>
                <w:szCs w:val="24"/>
              </w:rPr>
              <w:t>siloss</w:t>
            </w:r>
            <w:proofErr w:type="spellEnd"/>
          </w:p>
        </w:tc>
        <w:tc>
          <w:tcPr>
            <w:tcW w:w="1418" w:type="dxa"/>
            <w:tcBorders>
              <w:top w:val="single" w:sz="4" w:space="0" w:color="auto"/>
              <w:left w:val="single" w:sz="4" w:space="0" w:color="auto"/>
              <w:bottom w:val="single" w:sz="4" w:space="0" w:color="000000"/>
              <w:right w:val="single" w:sz="4" w:space="0" w:color="auto"/>
            </w:tcBorders>
            <w:vAlign w:val="center"/>
          </w:tcPr>
          <w:p w14:paraId="6C5C205A" w14:textId="77777777" w:rsidR="00893D97" w:rsidRPr="004A6139" w:rsidRDefault="00893D97" w:rsidP="002960A2">
            <w:pPr>
              <w:pStyle w:val="NoSpacing"/>
              <w:spacing w:line="256" w:lineRule="auto"/>
              <w:jc w:val="center"/>
              <w:rPr>
                <w:rFonts w:ascii="Times New Roman" w:hAnsi="Times New Roman"/>
                <w:bCs/>
                <w:sz w:val="24"/>
                <w:szCs w:val="24"/>
              </w:rPr>
            </w:pPr>
            <w:r w:rsidRPr="004A6139">
              <w:rPr>
                <w:rFonts w:ascii="Times New Roman" w:hAnsi="Times New Roman"/>
                <w:bCs/>
                <w:sz w:val="24"/>
                <w:szCs w:val="24"/>
              </w:rPr>
              <w:t>1</w:t>
            </w:r>
          </w:p>
        </w:tc>
        <w:tc>
          <w:tcPr>
            <w:tcW w:w="5924" w:type="dxa"/>
            <w:tcBorders>
              <w:top w:val="single" w:sz="4" w:space="0" w:color="auto"/>
              <w:left w:val="single" w:sz="4" w:space="0" w:color="auto"/>
              <w:bottom w:val="single" w:sz="4" w:space="0" w:color="000000"/>
              <w:right w:val="single" w:sz="4" w:space="0" w:color="auto"/>
            </w:tcBorders>
          </w:tcPr>
          <w:p w14:paraId="792E6E6E" w14:textId="676D6DE9" w:rsidR="00A9307C" w:rsidRPr="004A6139" w:rsidRDefault="00E464D3" w:rsidP="00A9307C">
            <w:pPr>
              <w:pStyle w:val="NormalWeb"/>
              <w:rPr>
                <w:color w:val="000000"/>
                <w:lang w:val="lv-LV"/>
              </w:rPr>
            </w:pPr>
            <w:r w:rsidRPr="00E464D3">
              <w:rPr>
                <w:color w:val="000000"/>
                <w:lang w:val="lv-LV"/>
              </w:rPr>
              <w:t>Specializēts konteiners, kas paredzēts liela apjoma koksnes putekļu un zāģu skaidu, kas rodas kokapstrādes procesos, drošai savākšanai, uzglabāšanai un izvadīšanai</w:t>
            </w:r>
            <w:r w:rsidR="00A9307C" w:rsidRPr="004A6139">
              <w:rPr>
                <w:color w:val="000000"/>
                <w:lang w:val="lv-LV"/>
              </w:rPr>
              <w:t>.</w:t>
            </w:r>
          </w:p>
          <w:p w14:paraId="054F6FB2" w14:textId="77777777" w:rsidR="00A9307C" w:rsidRPr="004A6139" w:rsidRDefault="00A9307C" w:rsidP="00A9307C">
            <w:pPr>
              <w:pStyle w:val="NormalWeb"/>
              <w:rPr>
                <w:color w:val="000000"/>
                <w:lang w:val="lv-LV"/>
              </w:rPr>
            </w:pPr>
            <w:r w:rsidRPr="004A6139">
              <w:rPr>
                <w:rStyle w:val="Strong"/>
                <w:color w:val="000000"/>
                <w:lang w:val="lv-LV"/>
              </w:rPr>
              <w:t>Prasības:</w:t>
            </w:r>
          </w:p>
          <w:p w14:paraId="537CAB32" w14:textId="77777777" w:rsidR="00A9307C" w:rsidRPr="004A6139" w:rsidRDefault="00A9307C" w:rsidP="00A9307C">
            <w:pPr>
              <w:pStyle w:val="NormalWeb"/>
              <w:numPr>
                <w:ilvl w:val="0"/>
                <w:numId w:val="27"/>
              </w:numPr>
              <w:rPr>
                <w:color w:val="000000"/>
                <w:lang w:val="lv-LV"/>
              </w:rPr>
            </w:pPr>
            <w:r w:rsidRPr="004A6139">
              <w:rPr>
                <w:color w:val="000000"/>
                <w:lang w:val="lv-LV"/>
              </w:rPr>
              <w:t xml:space="preserve">Cilindriska forma vienmērīgai slodzes sadalei, augstākai izturībai un mazākam </w:t>
            </w:r>
            <w:proofErr w:type="spellStart"/>
            <w:r w:rsidRPr="004A6139">
              <w:rPr>
                <w:color w:val="000000"/>
                <w:lang w:val="lv-LV"/>
              </w:rPr>
              <w:t>vājpunktu</w:t>
            </w:r>
            <w:proofErr w:type="spellEnd"/>
            <w:r w:rsidRPr="004A6139">
              <w:rPr>
                <w:color w:val="000000"/>
                <w:lang w:val="lv-LV"/>
              </w:rPr>
              <w:t xml:space="preserve"> skaitam.</w:t>
            </w:r>
          </w:p>
          <w:p w14:paraId="70C08B75" w14:textId="77777777" w:rsidR="00A9307C" w:rsidRPr="004A6139" w:rsidRDefault="00A9307C" w:rsidP="00A9307C">
            <w:pPr>
              <w:pStyle w:val="NormalWeb"/>
              <w:numPr>
                <w:ilvl w:val="0"/>
                <w:numId w:val="27"/>
              </w:numPr>
              <w:rPr>
                <w:color w:val="000000"/>
                <w:lang w:val="lv-LV"/>
              </w:rPr>
            </w:pPr>
            <w:r w:rsidRPr="004A6139">
              <w:rPr>
                <w:color w:val="000000"/>
                <w:lang w:val="lv-LV"/>
              </w:rPr>
              <w:t>Materiāls: karsti cinkots S235 JR oglekļa tērauds.</w:t>
            </w:r>
          </w:p>
          <w:p w14:paraId="25B2EFBB" w14:textId="77777777" w:rsidR="00A9307C" w:rsidRPr="004A6139" w:rsidRDefault="00A9307C" w:rsidP="00A9307C">
            <w:pPr>
              <w:pStyle w:val="NormalWeb"/>
              <w:numPr>
                <w:ilvl w:val="0"/>
                <w:numId w:val="27"/>
              </w:numPr>
              <w:rPr>
                <w:color w:val="000000"/>
                <w:lang w:val="lv-LV"/>
              </w:rPr>
            </w:pPr>
            <w:r w:rsidRPr="004A6139">
              <w:rPr>
                <w:color w:val="000000"/>
                <w:lang w:val="lv-LV"/>
              </w:rPr>
              <w:t>Diametrs: ne vairāk kā Ø 5 000 mm.</w:t>
            </w:r>
          </w:p>
          <w:p w14:paraId="5CA3A5E2" w14:textId="77777777" w:rsidR="00A9307C" w:rsidRPr="004A6139" w:rsidRDefault="00A9307C" w:rsidP="00A9307C">
            <w:pPr>
              <w:pStyle w:val="NormalWeb"/>
              <w:numPr>
                <w:ilvl w:val="0"/>
                <w:numId w:val="27"/>
              </w:numPr>
              <w:rPr>
                <w:color w:val="000000"/>
                <w:lang w:val="lv-LV"/>
              </w:rPr>
            </w:pPr>
            <w:r w:rsidRPr="004A6139">
              <w:rPr>
                <w:color w:val="000000"/>
                <w:lang w:val="lv-LV"/>
              </w:rPr>
              <w:t>Augstums: ne vairāk kā 11 000 mm.</w:t>
            </w:r>
          </w:p>
          <w:p w14:paraId="0D1FBDD9" w14:textId="77777777" w:rsidR="00A9307C" w:rsidRPr="004A6139" w:rsidRDefault="00A9307C" w:rsidP="00A9307C">
            <w:pPr>
              <w:pStyle w:val="NormalWeb"/>
              <w:numPr>
                <w:ilvl w:val="0"/>
                <w:numId w:val="27"/>
              </w:numPr>
              <w:rPr>
                <w:color w:val="000000"/>
                <w:lang w:val="lv-LV"/>
              </w:rPr>
            </w:pPr>
            <w:r w:rsidRPr="004A6139">
              <w:rPr>
                <w:color w:val="000000"/>
                <w:lang w:val="lv-LV"/>
              </w:rPr>
              <w:t>Tilpums: ne mazāks kā 140 m³.</w:t>
            </w:r>
          </w:p>
          <w:p w14:paraId="15C2F325" w14:textId="77777777" w:rsidR="00A9307C" w:rsidRPr="004A6139" w:rsidRDefault="00A9307C" w:rsidP="00A9307C">
            <w:pPr>
              <w:pStyle w:val="NormalWeb"/>
              <w:numPr>
                <w:ilvl w:val="0"/>
                <w:numId w:val="27"/>
              </w:numPr>
              <w:rPr>
                <w:color w:val="000000"/>
                <w:lang w:val="lv-LV"/>
              </w:rPr>
            </w:pPr>
            <w:r w:rsidRPr="004A6139">
              <w:rPr>
                <w:color w:val="000000"/>
                <w:lang w:val="lv-LV"/>
              </w:rPr>
              <w:t xml:space="preserve">Iebūvēts ūdens dzēšanas gredzens no cinkota tērauda, pieslēdzams uzņēmuma ūdensapgādei, aprīkots ar sprauslām </w:t>
            </w:r>
            <w:proofErr w:type="spellStart"/>
            <w:r w:rsidRPr="004A6139">
              <w:rPr>
                <w:color w:val="000000"/>
                <w:lang w:val="lv-LV"/>
              </w:rPr>
              <w:t>silosa</w:t>
            </w:r>
            <w:proofErr w:type="spellEnd"/>
            <w:r w:rsidRPr="004A6139">
              <w:rPr>
                <w:color w:val="000000"/>
                <w:lang w:val="lv-LV"/>
              </w:rPr>
              <w:t xml:space="preserve"> dzēšanai.</w:t>
            </w:r>
          </w:p>
          <w:p w14:paraId="291A2317" w14:textId="70EA8F91" w:rsidR="00893D97" w:rsidRPr="004A6139" w:rsidRDefault="00A9307C" w:rsidP="00A9307C">
            <w:pPr>
              <w:pStyle w:val="NormalWeb"/>
              <w:numPr>
                <w:ilvl w:val="0"/>
                <w:numId w:val="27"/>
              </w:numPr>
              <w:rPr>
                <w:color w:val="000000"/>
                <w:lang w:val="lv-LV"/>
              </w:rPr>
            </w:pPr>
            <w:r w:rsidRPr="004A6139">
              <w:rPr>
                <w:color w:val="000000"/>
                <w:lang w:val="lv-LV"/>
              </w:rPr>
              <w:t xml:space="preserve">Aprīkots ar kāpnēm un apkalpes platformu </w:t>
            </w:r>
            <w:r w:rsidR="0082464A" w:rsidRPr="004A6139">
              <w:rPr>
                <w:color w:val="000000"/>
                <w:lang w:val="lv-LV"/>
              </w:rPr>
              <w:t>ar margām.</w:t>
            </w:r>
          </w:p>
        </w:tc>
      </w:tr>
      <w:tr w:rsidR="00893D97" w:rsidRPr="00AB63A2" w14:paraId="61FBD860" w14:textId="77777777" w:rsidTr="00043483">
        <w:trPr>
          <w:trHeight w:val="509"/>
        </w:trPr>
        <w:tc>
          <w:tcPr>
            <w:tcW w:w="567" w:type="dxa"/>
            <w:tcBorders>
              <w:top w:val="single" w:sz="4" w:space="0" w:color="auto"/>
              <w:left w:val="single" w:sz="4" w:space="0" w:color="000000"/>
              <w:bottom w:val="single" w:sz="4" w:space="0" w:color="000000"/>
              <w:right w:val="nil"/>
            </w:tcBorders>
            <w:vAlign w:val="center"/>
          </w:tcPr>
          <w:p w14:paraId="466F5E6D" w14:textId="77777777" w:rsidR="00893D97" w:rsidRPr="004A6139" w:rsidRDefault="00893D97" w:rsidP="002960A2">
            <w:pPr>
              <w:pStyle w:val="NoSpacing"/>
              <w:spacing w:line="256" w:lineRule="auto"/>
              <w:jc w:val="center"/>
              <w:rPr>
                <w:rFonts w:ascii="Times New Roman" w:hAnsi="Times New Roman"/>
                <w:bCs/>
                <w:sz w:val="24"/>
                <w:szCs w:val="24"/>
              </w:rPr>
            </w:pPr>
            <w:r w:rsidRPr="004A6139">
              <w:rPr>
                <w:rFonts w:ascii="Times New Roman" w:hAnsi="Times New Roman"/>
                <w:bCs/>
                <w:sz w:val="24"/>
                <w:szCs w:val="24"/>
              </w:rPr>
              <w:t>2.</w:t>
            </w:r>
          </w:p>
        </w:tc>
        <w:tc>
          <w:tcPr>
            <w:tcW w:w="1843" w:type="dxa"/>
            <w:tcBorders>
              <w:top w:val="single" w:sz="4" w:space="0" w:color="auto"/>
              <w:left w:val="single" w:sz="4" w:space="0" w:color="000000"/>
              <w:bottom w:val="single" w:sz="4" w:space="0" w:color="000000"/>
              <w:right w:val="single" w:sz="4" w:space="0" w:color="auto"/>
            </w:tcBorders>
            <w:vAlign w:val="center"/>
          </w:tcPr>
          <w:p w14:paraId="398649F9" w14:textId="684D0C3E" w:rsidR="00893D97" w:rsidRPr="004A6139" w:rsidRDefault="00AB63A2" w:rsidP="002960A2">
            <w:pPr>
              <w:pStyle w:val="NoSpacing"/>
              <w:spacing w:line="256" w:lineRule="auto"/>
              <w:jc w:val="center"/>
              <w:rPr>
                <w:rFonts w:ascii="Times New Roman" w:hAnsi="Times New Roman"/>
                <w:bCs/>
                <w:sz w:val="24"/>
                <w:szCs w:val="24"/>
              </w:rPr>
            </w:pPr>
            <w:proofErr w:type="spellStart"/>
            <w:r w:rsidRPr="004A6139">
              <w:rPr>
                <w:rFonts w:ascii="Times New Roman" w:hAnsi="Times New Roman"/>
                <w:bCs/>
                <w:sz w:val="24"/>
                <w:szCs w:val="24"/>
              </w:rPr>
              <w:t>Silosa</w:t>
            </w:r>
            <w:proofErr w:type="spellEnd"/>
            <w:r w:rsidRPr="004A6139">
              <w:rPr>
                <w:rFonts w:ascii="Times New Roman" w:hAnsi="Times New Roman"/>
                <w:bCs/>
                <w:sz w:val="24"/>
                <w:szCs w:val="24"/>
              </w:rPr>
              <w:t xml:space="preserve"> darbības piederumi un sensori</w:t>
            </w:r>
          </w:p>
        </w:tc>
        <w:tc>
          <w:tcPr>
            <w:tcW w:w="1418" w:type="dxa"/>
            <w:tcBorders>
              <w:top w:val="single" w:sz="4" w:space="0" w:color="auto"/>
              <w:left w:val="single" w:sz="4" w:space="0" w:color="auto"/>
              <w:bottom w:val="single" w:sz="4" w:space="0" w:color="auto"/>
              <w:right w:val="single" w:sz="4" w:space="0" w:color="auto"/>
            </w:tcBorders>
            <w:vAlign w:val="center"/>
          </w:tcPr>
          <w:p w14:paraId="6FD0AF25" w14:textId="193A6584" w:rsidR="00893D97" w:rsidRPr="004A6139" w:rsidRDefault="00AB63A2" w:rsidP="002960A2">
            <w:pPr>
              <w:pStyle w:val="NoSpacing"/>
              <w:spacing w:line="256" w:lineRule="auto"/>
              <w:jc w:val="center"/>
              <w:rPr>
                <w:rFonts w:ascii="Times New Roman" w:hAnsi="Times New Roman"/>
                <w:bCs/>
                <w:sz w:val="24"/>
                <w:szCs w:val="24"/>
              </w:rPr>
            </w:pPr>
            <w:r w:rsidRPr="004A6139">
              <w:rPr>
                <w:rFonts w:ascii="Times New Roman" w:hAnsi="Times New Roman"/>
                <w:bCs/>
                <w:sz w:val="24"/>
                <w:szCs w:val="24"/>
              </w:rPr>
              <w:t>komplekts</w:t>
            </w:r>
          </w:p>
        </w:tc>
        <w:tc>
          <w:tcPr>
            <w:tcW w:w="5924" w:type="dxa"/>
            <w:tcBorders>
              <w:top w:val="single" w:sz="4" w:space="0" w:color="auto"/>
              <w:left w:val="single" w:sz="4" w:space="0" w:color="auto"/>
              <w:bottom w:val="single" w:sz="4" w:space="0" w:color="auto"/>
              <w:right w:val="single" w:sz="4" w:space="0" w:color="auto"/>
            </w:tcBorders>
          </w:tcPr>
          <w:p w14:paraId="2159D9F8" w14:textId="77777777" w:rsidR="00A9307C" w:rsidRPr="004A6139" w:rsidRDefault="00A9307C" w:rsidP="00A9307C">
            <w:pPr>
              <w:pStyle w:val="NormalWeb"/>
              <w:rPr>
                <w:color w:val="000000"/>
                <w:lang w:val="lv-LV"/>
              </w:rPr>
            </w:pPr>
            <w:proofErr w:type="spellStart"/>
            <w:r w:rsidRPr="004A6139">
              <w:rPr>
                <w:color w:val="000000"/>
                <w:lang w:val="lv-LV"/>
              </w:rPr>
              <w:t>Palīgiekārtas</w:t>
            </w:r>
            <w:proofErr w:type="spellEnd"/>
            <w:r w:rsidRPr="004A6139">
              <w:rPr>
                <w:color w:val="000000"/>
                <w:lang w:val="lv-LV"/>
              </w:rPr>
              <w:t xml:space="preserve">, kas nodrošina drošu un nepārtrauktu </w:t>
            </w:r>
            <w:proofErr w:type="spellStart"/>
            <w:r w:rsidRPr="004A6139">
              <w:rPr>
                <w:color w:val="000000"/>
                <w:lang w:val="lv-LV"/>
              </w:rPr>
              <w:t>silosa</w:t>
            </w:r>
            <w:proofErr w:type="spellEnd"/>
            <w:r w:rsidRPr="004A6139">
              <w:rPr>
                <w:color w:val="000000"/>
                <w:lang w:val="lv-LV"/>
              </w:rPr>
              <w:t xml:space="preserve"> darbību. Tās ietver uzraudzības ierīces, drošības elementus un materiāla izkraušanas mehānismus, kas darbojas, nepārtraucot galvenos ražošanas procesus.</w:t>
            </w:r>
          </w:p>
          <w:p w14:paraId="0F0BB917" w14:textId="77777777" w:rsidR="00A9307C" w:rsidRPr="004A6139" w:rsidRDefault="00A9307C" w:rsidP="00A9307C">
            <w:pPr>
              <w:pStyle w:val="NormalWeb"/>
              <w:rPr>
                <w:color w:val="000000"/>
                <w:lang w:val="lv-LV"/>
              </w:rPr>
            </w:pPr>
            <w:r w:rsidRPr="004A6139">
              <w:rPr>
                <w:rStyle w:val="Strong"/>
                <w:color w:val="000000"/>
                <w:lang w:val="lv-LV"/>
              </w:rPr>
              <w:t>Nepieciešamie komponenti:</w:t>
            </w:r>
          </w:p>
          <w:p w14:paraId="4FC87175" w14:textId="77777777" w:rsidR="00A9307C" w:rsidRPr="004A6139" w:rsidRDefault="00A9307C" w:rsidP="00A9307C">
            <w:pPr>
              <w:pStyle w:val="NormalWeb"/>
              <w:numPr>
                <w:ilvl w:val="0"/>
                <w:numId w:val="28"/>
              </w:numPr>
              <w:rPr>
                <w:color w:val="000000"/>
                <w:lang w:val="lv-LV"/>
              </w:rPr>
            </w:pPr>
            <w:proofErr w:type="spellStart"/>
            <w:r w:rsidRPr="004A6139">
              <w:rPr>
                <w:color w:val="000000"/>
                <w:lang w:val="lv-LV"/>
              </w:rPr>
              <w:t>Uzpildes</w:t>
            </w:r>
            <w:proofErr w:type="spellEnd"/>
            <w:r w:rsidRPr="004A6139">
              <w:rPr>
                <w:color w:val="000000"/>
                <w:lang w:val="lv-LV"/>
              </w:rPr>
              <w:t xml:space="preserve"> līmeņa sensors, kas uzrauga materiāla daudzumu </w:t>
            </w:r>
            <w:proofErr w:type="spellStart"/>
            <w:r w:rsidRPr="004A6139">
              <w:rPr>
                <w:color w:val="000000"/>
                <w:lang w:val="lv-LV"/>
              </w:rPr>
              <w:t>silosā</w:t>
            </w:r>
            <w:proofErr w:type="spellEnd"/>
            <w:r w:rsidRPr="004A6139">
              <w:rPr>
                <w:color w:val="000000"/>
                <w:lang w:val="lv-LV"/>
              </w:rPr>
              <w:t>, lai novērstu pārpildi.</w:t>
            </w:r>
          </w:p>
          <w:p w14:paraId="57B587FE" w14:textId="77777777" w:rsidR="00A9307C" w:rsidRPr="004A6139" w:rsidRDefault="00A9307C" w:rsidP="00A9307C">
            <w:pPr>
              <w:pStyle w:val="NormalWeb"/>
              <w:numPr>
                <w:ilvl w:val="0"/>
                <w:numId w:val="28"/>
              </w:numPr>
              <w:rPr>
                <w:color w:val="000000"/>
                <w:lang w:val="lv-LV"/>
              </w:rPr>
            </w:pPr>
            <w:r w:rsidRPr="004A6139">
              <w:rPr>
                <w:color w:val="000000"/>
                <w:lang w:val="lv-LV"/>
              </w:rPr>
              <w:t>Vismaz 3 atsevišķas izkraušanas atveres, kas nodrošina vienlaicīgu un neatkarīgu koksnes materiāla novadīšanu.</w:t>
            </w:r>
          </w:p>
          <w:p w14:paraId="6A2F0A17" w14:textId="10A5C83F" w:rsidR="00A9307C" w:rsidRPr="004A6139" w:rsidRDefault="00E464D3" w:rsidP="00A9307C">
            <w:pPr>
              <w:pStyle w:val="NormalWeb"/>
              <w:numPr>
                <w:ilvl w:val="0"/>
                <w:numId w:val="28"/>
              </w:numPr>
              <w:rPr>
                <w:color w:val="000000"/>
                <w:lang w:val="lv-LV"/>
              </w:rPr>
            </w:pPr>
            <w:r>
              <w:rPr>
                <w:color w:val="000000"/>
                <w:lang w:val="lv-LV"/>
              </w:rPr>
              <w:t>R</w:t>
            </w:r>
            <w:r w:rsidRPr="00E464D3">
              <w:rPr>
                <w:color w:val="000000"/>
                <w:lang w:val="lv-LV"/>
              </w:rPr>
              <w:t>otācijas vārsts, kas piemērots darbībai pie strādājošas sistēmas</w:t>
            </w:r>
            <w:r w:rsidR="00A9307C" w:rsidRPr="004A6139">
              <w:rPr>
                <w:color w:val="000000"/>
                <w:lang w:val="lv-LV"/>
              </w:rPr>
              <w:t xml:space="preserve">, komplektā ar </w:t>
            </w:r>
            <w:proofErr w:type="spellStart"/>
            <w:r w:rsidR="00A9307C" w:rsidRPr="004A6139">
              <w:rPr>
                <w:color w:val="000000"/>
                <w:lang w:val="lv-LV"/>
              </w:rPr>
              <w:t>motorreduktoru</w:t>
            </w:r>
            <w:proofErr w:type="spellEnd"/>
            <w:r w:rsidR="00A9307C" w:rsidRPr="004A6139">
              <w:rPr>
                <w:color w:val="000000"/>
                <w:lang w:val="lv-LV"/>
              </w:rPr>
              <w:t>, nodrošinot vienlaicīgu un neatkarīgu koksnes materiāla novadīšanu.</w:t>
            </w:r>
          </w:p>
          <w:p w14:paraId="29A306FF" w14:textId="77777777" w:rsidR="00A9307C" w:rsidRPr="004A6139" w:rsidRDefault="00A9307C" w:rsidP="00A9307C">
            <w:pPr>
              <w:pStyle w:val="NormalWeb"/>
              <w:numPr>
                <w:ilvl w:val="0"/>
                <w:numId w:val="28"/>
              </w:numPr>
              <w:rPr>
                <w:color w:val="000000"/>
                <w:lang w:val="lv-LV"/>
              </w:rPr>
            </w:pPr>
            <w:r w:rsidRPr="004A6139">
              <w:rPr>
                <w:color w:val="000000"/>
                <w:lang w:val="lv-LV"/>
              </w:rPr>
              <w:t>Ventilācijas (“</w:t>
            </w:r>
            <w:proofErr w:type="spellStart"/>
            <w:r w:rsidRPr="004A6139">
              <w:rPr>
                <w:color w:val="000000"/>
                <w:lang w:val="lv-LV"/>
              </w:rPr>
              <w:t>venting</w:t>
            </w:r>
            <w:proofErr w:type="spellEnd"/>
            <w:r w:rsidRPr="004A6139">
              <w:rPr>
                <w:color w:val="000000"/>
                <w:lang w:val="lv-LV"/>
              </w:rPr>
              <w:t>”) sistēma (sprādziena atvieglošanas paneļi), kas paredzēta drošai spiediena novadīšanai putekļu sprādziena gadījumā, precīzi atbilstoši ATEX drošības prasībām.</w:t>
            </w:r>
          </w:p>
          <w:p w14:paraId="6E503B07" w14:textId="77777777" w:rsidR="00A9307C" w:rsidRPr="004A6139" w:rsidRDefault="00A9307C" w:rsidP="00A9307C">
            <w:pPr>
              <w:pStyle w:val="NormalWeb"/>
              <w:numPr>
                <w:ilvl w:val="0"/>
                <w:numId w:val="28"/>
              </w:numPr>
              <w:rPr>
                <w:color w:val="000000"/>
                <w:lang w:val="lv-LV"/>
              </w:rPr>
            </w:pPr>
            <w:r w:rsidRPr="004A6139">
              <w:rPr>
                <w:color w:val="000000"/>
                <w:lang w:val="lv-LV"/>
              </w:rPr>
              <w:t>Vibrācijas sensori, uzstādīti uz nosūkšanas ventilatoriem, lai konstatētu neparastas svārstības un novērstu mehāniskus bojājumus.</w:t>
            </w:r>
          </w:p>
          <w:p w14:paraId="16F565F2" w14:textId="77777777" w:rsidR="00A9307C" w:rsidRPr="004A6139" w:rsidRDefault="00A9307C" w:rsidP="00A9307C">
            <w:pPr>
              <w:pStyle w:val="NormalWeb"/>
              <w:numPr>
                <w:ilvl w:val="0"/>
                <w:numId w:val="28"/>
              </w:numPr>
              <w:rPr>
                <w:color w:val="000000"/>
                <w:lang w:val="lv-LV"/>
              </w:rPr>
            </w:pPr>
            <w:r w:rsidRPr="004A6139">
              <w:rPr>
                <w:color w:val="000000"/>
                <w:lang w:val="lv-LV"/>
              </w:rPr>
              <w:lastRenderedPageBreak/>
              <w:t>Temperatūras sensors, kas uzrauga sistēmas iekšējo temperatūru, lai savlaicīgi brīdinātu par iespējamiem ugunsgrēka riskiem.</w:t>
            </w:r>
          </w:p>
          <w:p w14:paraId="0C317FAD" w14:textId="11AE3703" w:rsidR="00893D97" w:rsidRPr="004A6139" w:rsidRDefault="00A9307C" w:rsidP="00A9307C">
            <w:pPr>
              <w:pStyle w:val="NormalWeb"/>
              <w:numPr>
                <w:ilvl w:val="0"/>
                <w:numId w:val="28"/>
              </w:numPr>
              <w:rPr>
                <w:color w:val="000000"/>
                <w:lang w:val="lv-LV"/>
              </w:rPr>
            </w:pPr>
            <w:r w:rsidRPr="004A6139">
              <w:rPr>
                <w:color w:val="000000"/>
                <w:lang w:val="lv-LV"/>
              </w:rPr>
              <w:t xml:space="preserve">1 slīps </w:t>
            </w:r>
            <w:proofErr w:type="spellStart"/>
            <w:r w:rsidRPr="004A6139">
              <w:rPr>
                <w:color w:val="000000"/>
                <w:lang w:val="lv-LV"/>
              </w:rPr>
              <w:t>skrūvkonveijers</w:t>
            </w:r>
            <w:proofErr w:type="spellEnd"/>
            <w:r w:rsidRPr="004A6139">
              <w:rPr>
                <w:color w:val="000000"/>
                <w:lang w:val="lv-LV"/>
              </w:rPr>
              <w:t xml:space="preserve"> putekļu izvadīšanai uz metāla konteineru, aprīkots ar gala drošības slēdzi.</w:t>
            </w:r>
          </w:p>
        </w:tc>
      </w:tr>
      <w:tr w:rsidR="00E464D3" w:rsidRPr="00AB63A2" w14:paraId="7B31C552" w14:textId="77777777" w:rsidTr="00A91E9F">
        <w:trPr>
          <w:trHeight w:val="2564"/>
        </w:trPr>
        <w:tc>
          <w:tcPr>
            <w:tcW w:w="567" w:type="dxa"/>
            <w:tcBorders>
              <w:top w:val="single" w:sz="4" w:space="0" w:color="auto"/>
              <w:left w:val="single" w:sz="4" w:space="0" w:color="000000"/>
              <w:bottom w:val="single" w:sz="4" w:space="0" w:color="000000"/>
            </w:tcBorders>
            <w:vAlign w:val="center"/>
          </w:tcPr>
          <w:p w14:paraId="70DDED32" w14:textId="77777777" w:rsidR="00E464D3" w:rsidRPr="004A6139" w:rsidRDefault="00E464D3" w:rsidP="00E464D3">
            <w:pPr>
              <w:jc w:val="center"/>
              <w:rPr>
                <w:bCs/>
                <w:lang w:val="lv-LV"/>
              </w:rPr>
            </w:pPr>
            <w:r w:rsidRPr="004A6139">
              <w:rPr>
                <w:bCs/>
                <w:lang w:val="lv-LV"/>
              </w:rPr>
              <w:lastRenderedPageBreak/>
              <w:t>3.</w:t>
            </w:r>
          </w:p>
        </w:tc>
        <w:tc>
          <w:tcPr>
            <w:tcW w:w="1843" w:type="dxa"/>
            <w:tcBorders>
              <w:top w:val="single" w:sz="4" w:space="0" w:color="auto"/>
              <w:left w:val="single" w:sz="4" w:space="0" w:color="000000"/>
              <w:bottom w:val="single" w:sz="4" w:space="0" w:color="000000"/>
              <w:right w:val="single" w:sz="4" w:space="0" w:color="auto"/>
            </w:tcBorders>
            <w:vAlign w:val="center"/>
          </w:tcPr>
          <w:p w14:paraId="0CE19127" w14:textId="0E931BBD" w:rsidR="00E464D3" w:rsidRPr="004A6139" w:rsidRDefault="00E464D3" w:rsidP="00E464D3">
            <w:pPr>
              <w:jc w:val="center"/>
              <w:rPr>
                <w:bCs/>
                <w:lang w:val="lv-LV"/>
              </w:rPr>
            </w:pPr>
            <w:r w:rsidRPr="004A6139">
              <w:rPr>
                <w:bCs/>
                <w:lang w:val="lv-LV"/>
              </w:rPr>
              <w:t>Cikloni</w:t>
            </w:r>
          </w:p>
        </w:tc>
        <w:tc>
          <w:tcPr>
            <w:tcW w:w="1418" w:type="dxa"/>
            <w:tcBorders>
              <w:top w:val="single" w:sz="4" w:space="0" w:color="auto"/>
              <w:left w:val="single" w:sz="4" w:space="0" w:color="auto"/>
              <w:bottom w:val="single" w:sz="4" w:space="0" w:color="auto"/>
              <w:right w:val="single" w:sz="4" w:space="0" w:color="auto"/>
            </w:tcBorders>
            <w:vAlign w:val="center"/>
          </w:tcPr>
          <w:p w14:paraId="448A2D8E" w14:textId="77777777" w:rsidR="00E464D3" w:rsidRPr="004A6139" w:rsidRDefault="00E464D3" w:rsidP="00E464D3">
            <w:pPr>
              <w:jc w:val="center"/>
              <w:rPr>
                <w:bCs/>
                <w:lang w:val="lv-LV"/>
              </w:rPr>
            </w:pPr>
            <w:r w:rsidRPr="004A6139">
              <w:rPr>
                <w:bCs/>
                <w:lang w:val="lv-LV"/>
              </w:rPr>
              <w:t>2</w:t>
            </w:r>
          </w:p>
        </w:tc>
        <w:tc>
          <w:tcPr>
            <w:tcW w:w="5924" w:type="dxa"/>
            <w:tcBorders>
              <w:top w:val="single" w:sz="4" w:space="0" w:color="auto"/>
              <w:left w:val="single" w:sz="4" w:space="0" w:color="auto"/>
              <w:bottom w:val="single" w:sz="4" w:space="0" w:color="auto"/>
              <w:right w:val="single" w:sz="4" w:space="0" w:color="auto"/>
            </w:tcBorders>
            <w:vAlign w:val="center"/>
          </w:tcPr>
          <w:p w14:paraId="3A8CEA54" w14:textId="77777777" w:rsidR="00E464D3" w:rsidRPr="004A6139" w:rsidRDefault="00E464D3" w:rsidP="00E464D3">
            <w:pPr>
              <w:pStyle w:val="NormalWeb"/>
              <w:rPr>
                <w:color w:val="000000"/>
                <w:lang w:val="lv-LV"/>
              </w:rPr>
            </w:pPr>
            <w:proofErr w:type="spellStart"/>
            <w:r w:rsidRPr="004A6139">
              <w:rPr>
                <w:color w:val="000000"/>
                <w:lang w:val="lv-LV"/>
              </w:rPr>
              <w:t>Pirmsfiltrācijas</w:t>
            </w:r>
            <w:proofErr w:type="spellEnd"/>
            <w:r w:rsidRPr="004A6139">
              <w:rPr>
                <w:color w:val="000000"/>
                <w:lang w:val="lv-LV"/>
              </w:rPr>
              <w:t xml:space="preserve"> iekārtas, kas izmanto centrbēdzes spēku, lai atdalītu lielākas daļiņas (piemēram, koksnes skaidas un zāģskaidas) no gaisa plūsmas.</w:t>
            </w:r>
          </w:p>
          <w:p w14:paraId="4B066E9C" w14:textId="77777777" w:rsidR="00E464D3" w:rsidRPr="004A6139" w:rsidRDefault="00E464D3" w:rsidP="00E464D3">
            <w:pPr>
              <w:pStyle w:val="NormalWeb"/>
              <w:rPr>
                <w:color w:val="000000"/>
                <w:lang w:val="lv-LV"/>
              </w:rPr>
            </w:pPr>
            <w:r w:rsidRPr="004A6139">
              <w:rPr>
                <w:rStyle w:val="Strong"/>
                <w:b w:val="0"/>
                <w:bCs w:val="0"/>
                <w:color w:val="000000"/>
                <w:lang w:val="lv-LV"/>
              </w:rPr>
              <w:t>Prasības:</w:t>
            </w:r>
          </w:p>
          <w:p w14:paraId="50CE2532" w14:textId="1DDB0A1A" w:rsidR="00E464D3" w:rsidRPr="004A6139" w:rsidRDefault="00E464D3" w:rsidP="00E464D3">
            <w:pPr>
              <w:pStyle w:val="NormalWeb"/>
              <w:numPr>
                <w:ilvl w:val="0"/>
                <w:numId w:val="29"/>
              </w:numPr>
              <w:rPr>
                <w:color w:val="000000"/>
                <w:lang w:val="lv-LV"/>
              </w:rPr>
            </w:pPr>
            <w:r w:rsidRPr="00E464D3">
              <w:rPr>
                <w:color w:val="000000"/>
                <w:lang w:val="lv-LV"/>
              </w:rPr>
              <w:t xml:space="preserve">Jāuzstāda uz </w:t>
            </w:r>
            <w:proofErr w:type="spellStart"/>
            <w:r w:rsidRPr="00E464D3">
              <w:rPr>
                <w:color w:val="000000"/>
                <w:lang w:val="lv-LV"/>
              </w:rPr>
              <w:t>silosa</w:t>
            </w:r>
            <w:proofErr w:type="spellEnd"/>
            <w:r w:rsidRPr="00E464D3">
              <w:rPr>
                <w:color w:val="000000"/>
                <w:lang w:val="lv-LV"/>
              </w:rPr>
              <w:t xml:space="preserve"> augšas</w:t>
            </w:r>
            <w:r w:rsidRPr="004A6139">
              <w:rPr>
                <w:color w:val="000000"/>
                <w:lang w:val="lv-LV"/>
              </w:rPr>
              <w:t>;</w:t>
            </w:r>
          </w:p>
          <w:p w14:paraId="0F75D6CB" w14:textId="77777777" w:rsidR="00E464D3" w:rsidRPr="004A6139" w:rsidRDefault="00E464D3" w:rsidP="00E464D3">
            <w:pPr>
              <w:pStyle w:val="NormalWeb"/>
              <w:numPr>
                <w:ilvl w:val="0"/>
                <w:numId w:val="29"/>
              </w:numPr>
              <w:rPr>
                <w:color w:val="000000"/>
                <w:lang w:val="lv-LV"/>
              </w:rPr>
            </w:pPr>
            <w:r w:rsidRPr="004A6139">
              <w:rPr>
                <w:color w:val="000000"/>
                <w:lang w:val="lv-LV"/>
              </w:rPr>
              <w:t>Diametrs: 800 x 1000 mm;</w:t>
            </w:r>
          </w:p>
          <w:p w14:paraId="36BDE53D" w14:textId="77777777" w:rsidR="00E464D3" w:rsidRPr="004A6139" w:rsidRDefault="00E464D3" w:rsidP="00E464D3">
            <w:pPr>
              <w:pStyle w:val="NormalWeb"/>
              <w:numPr>
                <w:ilvl w:val="0"/>
                <w:numId w:val="29"/>
              </w:numPr>
              <w:rPr>
                <w:color w:val="000000"/>
                <w:lang w:val="lv-LV"/>
              </w:rPr>
            </w:pPr>
            <w:r w:rsidRPr="004A6139">
              <w:rPr>
                <w:color w:val="000000"/>
                <w:lang w:val="lv-LV"/>
              </w:rPr>
              <w:t>Materiāls: karsti cinkots tērauds;</w:t>
            </w:r>
          </w:p>
          <w:p w14:paraId="6D12897F" w14:textId="21EE37A4" w:rsidR="00E464D3" w:rsidRPr="004A6139" w:rsidRDefault="00E464D3" w:rsidP="00E464D3">
            <w:pPr>
              <w:pStyle w:val="NormalWeb"/>
              <w:numPr>
                <w:ilvl w:val="0"/>
                <w:numId w:val="29"/>
              </w:numPr>
              <w:rPr>
                <w:color w:val="000000"/>
                <w:lang w:val="lv-LV"/>
              </w:rPr>
            </w:pPr>
            <w:r w:rsidRPr="004A6139">
              <w:rPr>
                <w:color w:val="000000"/>
                <w:lang w:val="lv-LV"/>
              </w:rPr>
              <w:t>Aprīkoti ar EV40 rotācijas vārstiem</w:t>
            </w:r>
            <w:r>
              <w:rPr>
                <w:color w:val="000000"/>
                <w:lang w:val="lv-LV"/>
              </w:rPr>
              <w:t>, uz</w:t>
            </w:r>
            <w:r w:rsidRPr="00E464D3">
              <w:rPr>
                <w:color w:val="000000"/>
                <w:lang w:val="lv-LV"/>
              </w:rPr>
              <w:t>stādīti ciklonu izplūdes vietās</w:t>
            </w:r>
            <w:r w:rsidRPr="004A6139">
              <w:rPr>
                <w:color w:val="000000"/>
                <w:lang w:val="lv-LV"/>
              </w:rPr>
              <w:t>.</w:t>
            </w:r>
          </w:p>
        </w:tc>
      </w:tr>
      <w:tr w:rsidR="00E464D3" w:rsidRPr="00AB63A2" w14:paraId="2DEB43D9" w14:textId="77777777" w:rsidTr="00043483">
        <w:trPr>
          <w:trHeight w:val="509"/>
        </w:trPr>
        <w:tc>
          <w:tcPr>
            <w:tcW w:w="567"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864907A" w14:textId="77777777" w:rsidR="00E464D3" w:rsidRPr="004A6139" w:rsidRDefault="00E464D3" w:rsidP="00E464D3">
            <w:pPr>
              <w:jc w:val="center"/>
              <w:rPr>
                <w:bCs/>
                <w:color w:val="000000"/>
                <w:lang w:val="lv-LV"/>
              </w:rPr>
            </w:pPr>
            <w:r w:rsidRPr="004A6139">
              <w:rPr>
                <w:bCs/>
                <w:lang w:val="lv-LV"/>
              </w:rPr>
              <w:t>4.</w:t>
            </w:r>
          </w:p>
        </w:tc>
        <w:tc>
          <w:tcPr>
            <w:tcW w:w="1843" w:type="dxa"/>
            <w:tcBorders>
              <w:top w:val="single" w:sz="4" w:space="0" w:color="auto"/>
              <w:left w:val="single" w:sz="4" w:space="0" w:color="000000"/>
              <w:bottom w:val="single" w:sz="4" w:space="0" w:color="auto"/>
              <w:right w:val="single" w:sz="4" w:space="0" w:color="auto"/>
            </w:tcBorders>
            <w:vAlign w:val="center"/>
          </w:tcPr>
          <w:p w14:paraId="65075922" w14:textId="04C3AF0C" w:rsidR="00E464D3" w:rsidRPr="004A6139" w:rsidRDefault="00E464D3" w:rsidP="00E464D3">
            <w:pPr>
              <w:jc w:val="center"/>
              <w:rPr>
                <w:bCs/>
                <w:color w:val="000000"/>
                <w:lang w:val="lv-LV"/>
              </w:rPr>
            </w:pPr>
            <w:r w:rsidRPr="004A6139">
              <w:rPr>
                <w:bCs/>
                <w:lang w:val="lv-LV"/>
              </w:rPr>
              <w:t>Elektroiekārtu vadības sistēma</w:t>
            </w:r>
          </w:p>
        </w:tc>
        <w:tc>
          <w:tcPr>
            <w:tcW w:w="1418" w:type="dxa"/>
            <w:tcBorders>
              <w:top w:val="single" w:sz="4" w:space="0" w:color="auto"/>
              <w:left w:val="single" w:sz="4" w:space="0" w:color="auto"/>
              <w:bottom w:val="single" w:sz="4" w:space="0" w:color="auto"/>
              <w:right w:val="single" w:sz="4" w:space="0" w:color="auto"/>
            </w:tcBorders>
            <w:vAlign w:val="center"/>
          </w:tcPr>
          <w:p w14:paraId="65F34BC2" w14:textId="77777777" w:rsidR="00E464D3" w:rsidRPr="004A6139" w:rsidRDefault="00E464D3" w:rsidP="00E464D3">
            <w:pPr>
              <w:jc w:val="center"/>
              <w:rPr>
                <w:bCs/>
                <w:color w:val="000000"/>
                <w:lang w:val="lv-LV"/>
              </w:rPr>
            </w:pPr>
            <w:r w:rsidRPr="004A6139">
              <w:rPr>
                <w:bCs/>
                <w:lang w:val="lv-LV"/>
              </w:rPr>
              <w:t>1</w:t>
            </w:r>
          </w:p>
        </w:tc>
        <w:tc>
          <w:tcPr>
            <w:tcW w:w="5924" w:type="dxa"/>
            <w:tcBorders>
              <w:top w:val="single" w:sz="4" w:space="0" w:color="auto"/>
              <w:left w:val="single" w:sz="4" w:space="0" w:color="auto"/>
              <w:bottom w:val="single" w:sz="4" w:space="0" w:color="auto"/>
              <w:right w:val="single" w:sz="4" w:space="0" w:color="auto"/>
            </w:tcBorders>
          </w:tcPr>
          <w:p w14:paraId="4844A576" w14:textId="77777777" w:rsidR="00E464D3" w:rsidRPr="004A6139" w:rsidRDefault="00E464D3" w:rsidP="00E464D3">
            <w:pPr>
              <w:pStyle w:val="NormalWeb"/>
              <w:rPr>
                <w:color w:val="000000"/>
                <w:lang w:val="lv-LV"/>
              </w:rPr>
            </w:pPr>
            <w:r w:rsidRPr="004A6139">
              <w:rPr>
                <w:color w:val="000000"/>
                <w:lang w:val="lv-LV"/>
              </w:rPr>
              <w:t>Centralizēta vadības sistēma, kas paredzēta sensoru signālu apstrādei un visu sistēmas komponentu darbības automātiskai vadībai.</w:t>
            </w:r>
          </w:p>
          <w:p w14:paraId="0C8C8267" w14:textId="77777777" w:rsidR="00E464D3" w:rsidRPr="004A6139" w:rsidRDefault="00E464D3" w:rsidP="00E464D3">
            <w:pPr>
              <w:pStyle w:val="NormalWeb"/>
              <w:rPr>
                <w:color w:val="000000"/>
                <w:lang w:val="lv-LV"/>
              </w:rPr>
            </w:pPr>
            <w:r w:rsidRPr="004A6139">
              <w:rPr>
                <w:color w:val="000000"/>
                <w:lang w:val="lv-LV"/>
              </w:rPr>
              <w:t>Tai jāietver:</w:t>
            </w:r>
          </w:p>
          <w:p w14:paraId="0573576E" w14:textId="77777777" w:rsidR="00E464D3" w:rsidRPr="004A6139" w:rsidRDefault="00E464D3" w:rsidP="00E464D3">
            <w:pPr>
              <w:pStyle w:val="NormalWeb"/>
              <w:numPr>
                <w:ilvl w:val="0"/>
                <w:numId w:val="31"/>
              </w:numPr>
              <w:rPr>
                <w:color w:val="000000"/>
                <w:lang w:val="lv-LV"/>
              </w:rPr>
            </w:pPr>
            <w:r w:rsidRPr="004A6139">
              <w:rPr>
                <w:color w:val="000000"/>
                <w:lang w:val="lv-LV"/>
              </w:rPr>
              <w:t>Krāsu skārienekrāns ne mazāks kā 10”.</w:t>
            </w:r>
          </w:p>
          <w:p w14:paraId="34EDB84E" w14:textId="77777777" w:rsidR="00E464D3" w:rsidRPr="004A6139" w:rsidRDefault="00E464D3" w:rsidP="00E464D3">
            <w:pPr>
              <w:pStyle w:val="NormalWeb"/>
              <w:numPr>
                <w:ilvl w:val="0"/>
                <w:numId w:val="31"/>
              </w:numPr>
              <w:rPr>
                <w:color w:val="000000"/>
                <w:lang w:val="lv-LV"/>
              </w:rPr>
            </w:pPr>
            <w:r w:rsidRPr="004A6139">
              <w:rPr>
                <w:color w:val="000000"/>
                <w:lang w:val="lv-LV"/>
              </w:rPr>
              <w:t>Automātiskā aizsardzība (slēdži) visām piegādātajām iekārtām.</w:t>
            </w:r>
          </w:p>
          <w:p w14:paraId="1EC45BA9" w14:textId="2CC30BE7" w:rsidR="00E464D3" w:rsidRPr="004A6139" w:rsidRDefault="00E464D3" w:rsidP="00E464D3">
            <w:pPr>
              <w:pStyle w:val="NormalWeb"/>
              <w:numPr>
                <w:ilvl w:val="0"/>
                <w:numId w:val="31"/>
              </w:numPr>
              <w:rPr>
                <w:color w:val="000000"/>
                <w:lang w:val="lv-LV"/>
              </w:rPr>
            </w:pPr>
            <w:r w:rsidRPr="004A6139">
              <w:rPr>
                <w:color w:val="000000"/>
                <w:lang w:val="lv-LV"/>
              </w:rPr>
              <w:t xml:space="preserve">Atbilstība INDUSTRY 4.0 </w:t>
            </w:r>
            <w:r>
              <w:rPr>
                <w:color w:val="000000"/>
                <w:lang w:val="lv-LV"/>
              </w:rPr>
              <w:t>prasībām</w:t>
            </w:r>
            <w:r w:rsidRPr="004A6139">
              <w:rPr>
                <w:color w:val="000000"/>
                <w:lang w:val="lv-LV"/>
              </w:rPr>
              <w:t>, kas paredzēta iekārtas darbības parametru uzraudzībai un kontrolei, tostarp:</w:t>
            </w:r>
          </w:p>
          <w:p w14:paraId="6DFD1545" w14:textId="77777777" w:rsidR="00E464D3" w:rsidRPr="004A6139" w:rsidRDefault="00E464D3" w:rsidP="00E464D3">
            <w:pPr>
              <w:pStyle w:val="NormalWeb"/>
              <w:numPr>
                <w:ilvl w:val="1"/>
                <w:numId w:val="31"/>
              </w:numPr>
              <w:rPr>
                <w:color w:val="000000"/>
                <w:lang w:val="lv-LV"/>
              </w:rPr>
            </w:pPr>
            <w:r w:rsidRPr="004A6139">
              <w:rPr>
                <w:color w:val="000000"/>
                <w:lang w:val="lv-LV"/>
              </w:rPr>
              <w:t xml:space="preserve">Iespēja pieslēgties sistēmai no uzņēmuma lokālā tīkla, izmantojot </w:t>
            </w:r>
            <w:proofErr w:type="spellStart"/>
            <w:r w:rsidRPr="004A6139">
              <w:rPr>
                <w:color w:val="000000"/>
                <w:lang w:val="lv-LV"/>
              </w:rPr>
              <w:t>Ethernet</w:t>
            </w:r>
            <w:proofErr w:type="spellEnd"/>
            <w:r w:rsidRPr="004A6139">
              <w:rPr>
                <w:color w:val="000000"/>
                <w:lang w:val="lv-LV"/>
              </w:rPr>
              <w:t xml:space="preserve"> kopni.</w:t>
            </w:r>
          </w:p>
          <w:p w14:paraId="2125DEB8" w14:textId="77777777" w:rsidR="00E464D3" w:rsidRPr="004A6139" w:rsidRDefault="00E464D3" w:rsidP="00E464D3">
            <w:pPr>
              <w:pStyle w:val="NormalWeb"/>
              <w:numPr>
                <w:ilvl w:val="1"/>
                <w:numId w:val="31"/>
              </w:numPr>
              <w:rPr>
                <w:color w:val="000000"/>
                <w:lang w:val="lv-LV"/>
              </w:rPr>
            </w:pPr>
            <w:r w:rsidRPr="004A6139">
              <w:rPr>
                <w:color w:val="000000"/>
                <w:lang w:val="lv-LV"/>
              </w:rPr>
              <w:t>Iespēja pieslēgties sistēmai attālināti ar viedtālruni vai datoru/planšeti.</w:t>
            </w:r>
          </w:p>
          <w:p w14:paraId="44DE0CD7" w14:textId="77777777" w:rsidR="00E464D3" w:rsidRPr="004A6139" w:rsidRDefault="00E464D3" w:rsidP="00E464D3">
            <w:pPr>
              <w:pStyle w:val="NormalWeb"/>
              <w:numPr>
                <w:ilvl w:val="1"/>
                <w:numId w:val="31"/>
              </w:numPr>
              <w:rPr>
                <w:color w:val="000000"/>
                <w:lang w:val="lv-LV"/>
              </w:rPr>
            </w:pPr>
            <w:r w:rsidRPr="004A6139">
              <w:rPr>
                <w:color w:val="000000"/>
                <w:lang w:val="lv-LV"/>
              </w:rPr>
              <w:t>Šādu parametru attēlošana:</w:t>
            </w:r>
          </w:p>
          <w:p w14:paraId="159F5F56" w14:textId="77777777" w:rsidR="00E464D3" w:rsidRPr="004A6139" w:rsidRDefault="00E464D3" w:rsidP="00E464D3">
            <w:pPr>
              <w:pStyle w:val="NormalWeb"/>
              <w:numPr>
                <w:ilvl w:val="2"/>
                <w:numId w:val="31"/>
              </w:numPr>
              <w:rPr>
                <w:color w:val="000000"/>
                <w:lang w:val="lv-LV"/>
              </w:rPr>
            </w:pPr>
            <w:r w:rsidRPr="004A6139">
              <w:rPr>
                <w:color w:val="000000"/>
                <w:lang w:val="lv-LV"/>
              </w:rPr>
              <w:t>sistēmas vakuums;</w:t>
            </w:r>
          </w:p>
          <w:p w14:paraId="1E1927CF" w14:textId="77777777" w:rsidR="00E464D3" w:rsidRPr="004A6139" w:rsidRDefault="00E464D3" w:rsidP="00E464D3">
            <w:pPr>
              <w:pStyle w:val="NormalWeb"/>
              <w:numPr>
                <w:ilvl w:val="2"/>
                <w:numId w:val="31"/>
              </w:numPr>
              <w:rPr>
                <w:color w:val="000000"/>
                <w:lang w:val="lv-LV"/>
              </w:rPr>
            </w:pPr>
            <w:r w:rsidRPr="004A6139">
              <w:rPr>
                <w:color w:val="000000"/>
                <w:lang w:val="lv-LV"/>
              </w:rPr>
              <w:t>putekļu koncentrācija gaisā ar attiecīgajiem robežlielumiem un trauksmes signāliem;</w:t>
            </w:r>
          </w:p>
          <w:p w14:paraId="4618E134" w14:textId="77777777" w:rsidR="00E464D3" w:rsidRPr="004A6139" w:rsidRDefault="00E464D3" w:rsidP="00E464D3">
            <w:pPr>
              <w:pStyle w:val="NormalWeb"/>
              <w:numPr>
                <w:ilvl w:val="2"/>
                <w:numId w:val="31"/>
              </w:numPr>
              <w:rPr>
                <w:color w:val="000000"/>
                <w:lang w:val="lv-LV"/>
              </w:rPr>
            </w:pPr>
            <w:r w:rsidRPr="004A6139">
              <w:rPr>
                <w:color w:val="000000"/>
                <w:lang w:val="lv-LV"/>
              </w:rPr>
              <w:t>elektroenerģijas patēriņš katram atsevišķam ventilatoram un kopējais sistēmas patēriņš;</w:t>
            </w:r>
          </w:p>
          <w:p w14:paraId="438459CA" w14:textId="77777777" w:rsidR="00E464D3" w:rsidRPr="004A6139" w:rsidRDefault="00E464D3" w:rsidP="00E464D3">
            <w:pPr>
              <w:pStyle w:val="NormalWeb"/>
              <w:numPr>
                <w:ilvl w:val="2"/>
                <w:numId w:val="31"/>
              </w:numPr>
              <w:rPr>
                <w:color w:val="000000"/>
                <w:lang w:val="lv-LV"/>
              </w:rPr>
            </w:pPr>
            <w:r w:rsidRPr="004A6139">
              <w:rPr>
                <w:color w:val="000000"/>
                <w:lang w:val="lv-LV"/>
              </w:rPr>
              <w:t>nostrādāto stundu skaits;</w:t>
            </w:r>
          </w:p>
          <w:p w14:paraId="47756250" w14:textId="77777777" w:rsidR="00E464D3" w:rsidRPr="004A6139" w:rsidRDefault="00E464D3" w:rsidP="00E464D3">
            <w:pPr>
              <w:pStyle w:val="NormalWeb"/>
              <w:numPr>
                <w:ilvl w:val="2"/>
                <w:numId w:val="31"/>
              </w:numPr>
              <w:rPr>
                <w:color w:val="000000"/>
                <w:lang w:val="lv-LV"/>
              </w:rPr>
            </w:pPr>
            <w:r w:rsidRPr="004A6139">
              <w:rPr>
                <w:color w:val="000000"/>
                <w:lang w:val="lv-LV"/>
              </w:rPr>
              <w:t>trauksmes ziņojumi.</w:t>
            </w:r>
          </w:p>
          <w:p w14:paraId="7D497F49" w14:textId="77777777" w:rsidR="00E464D3" w:rsidRPr="004A6139" w:rsidRDefault="00E464D3" w:rsidP="00E464D3">
            <w:pPr>
              <w:pStyle w:val="NormalWeb"/>
              <w:numPr>
                <w:ilvl w:val="1"/>
                <w:numId w:val="31"/>
              </w:numPr>
              <w:rPr>
                <w:color w:val="000000"/>
                <w:lang w:val="lv-LV"/>
              </w:rPr>
            </w:pPr>
            <w:r w:rsidRPr="004A6139">
              <w:rPr>
                <w:color w:val="000000"/>
                <w:lang w:val="lv-LV"/>
              </w:rPr>
              <w:t>Iespēja eksportēt iepriekš minētos datus atskaišu veidošanai .</w:t>
            </w:r>
            <w:proofErr w:type="spellStart"/>
            <w:r w:rsidRPr="004A6139">
              <w:rPr>
                <w:color w:val="000000"/>
                <w:lang w:val="lv-LV"/>
              </w:rPr>
              <w:t>csv</w:t>
            </w:r>
            <w:proofErr w:type="spellEnd"/>
            <w:r w:rsidRPr="004A6139">
              <w:rPr>
                <w:color w:val="000000"/>
                <w:lang w:val="lv-LV"/>
              </w:rPr>
              <w:t xml:space="preserve"> formātā uz USB datu nesēja.</w:t>
            </w:r>
          </w:p>
          <w:p w14:paraId="5151104D" w14:textId="6814DB28" w:rsidR="00E464D3" w:rsidRPr="004A6139" w:rsidRDefault="00E464D3" w:rsidP="00E464D3">
            <w:pPr>
              <w:pStyle w:val="NormalWeb"/>
              <w:numPr>
                <w:ilvl w:val="1"/>
                <w:numId w:val="31"/>
              </w:numPr>
              <w:rPr>
                <w:color w:val="000000"/>
                <w:lang w:val="lv-LV"/>
              </w:rPr>
            </w:pPr>
            <w:r w:rsidRPr="004A6139">
              <w:rPr>
                <w:color w:val="000000"/>
                <w:lang w:val="lv-LV"/>
              </w:rPr>
              <w:lastRenderedPageBreak/>
              <w:t>Iespēja attālināti pieslēgties programmatūras atjaunināšanai un sistēmas uzraudzībai.</w:t>
            </w:r>
          </w:p>
        </w:tc>
      </w:tr>
      <w:tr w:rsidR="00F47E8D" w:rsidRPr="00AB63A2" w14:paraId="1D1EC0B1" w14:textId="77777777" w:rsidTr="00043483">
        <w:trPr>
          <w:trHeight w:val="509"/>
        </w:trPr>
        <w:tc>
          <w:tcPr>
            <w:tcW w:w="567"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380E0DF" w14:textId="48470E48" w:rsidR="00F47E8D" w:rsidRPr="004A6139" w:rsidRDefault="00F47E8D" w:rsidP="00E464D3">
            <w:pPr>
              <w:jc w:val="center"/>
              <w:rPr>
                <w:bCs/>
                <w:lang w:val="lv-LV"/>
              </w:rPr>
            </w:pPr>
            <w:r>
              <w:rPr>
                <w:bCs/>
                <w:lang w:val="lv-LV"/>
              </w:rPr>
              <w:lastRenderedPageBreak/>
              <w:t>5.</w:t>
            </w:r>
          </w:p>
        </w:tc>
        <w:tc>
          <w:tcPr>
            <w:tcW w:w="1843" w:type="dxa"/>
            <w:tcBorders>
              <w:top w:val="single" w:sz="4" w:space="0" w:color="auto"/>
              <w:left w:val="single" w:sz="4" w:space="0" w:color="000000"/>
              <w:bottom w:val="single" w:sz="4" w:space="0" w:color="auto"/>
              <w:right w:val="single" w:sz="4" w:space="0" w:color="auto"/>
            </w:tcBorders>
            <w:vAlign w:val="center"/>
          </w:tcPr>
          <w:p w14:paraId="223FA3A7" w14:textId="775BE36B" w:rsidR="00F47E8D" w:rsidRPr="004A6139" w:rsidRDefault="00F47E8D" w:rsidP="00E464D3">
            <w:pPr>
              <w:jc w:val="center"/>
              <w:rPr>
                <w:bCs/>
                <w:lang w:val="lv-LV"/>
              </w:rPr>
            </w:pPr>
            <w:r w:rsidRPr="00F47E8D">
              <w:rPr>
                <w:bCs/>
                <w:lang w:val="lv-LV"/>
              </w:rPr>
              <w:t>Uzraudzības sistēmas mākslīgā intelekta (MI) funkcionalitātes</w:t>
            </w:r>
          </w:p>
        </w:tc>
        <w:tc>
          <w:tcPr>
            <w:tcW w:w="1418" w:type="dxa"/>
            <w:tcBorders>
              <w:top w:val="single" w:sz="4" w:space="0" w:color="auto"/>
              <w:left w:val="single" w:sz="4" w:space="0" w:color="auto"/>
              <w:bottom w:val="single" w:sz="4" w:space="0" w:color="auto"/>
              <w:right w:val="single" w:sz="4" w:space="0" w:color="auto"/>
            </w:tcBorders>
            <w:vAlign w:val="center"/>
          </w:tcPr>
          <w:p w14:paraId="7E7612EF" w14:textId="1B3084DF" w:rsidR="00F47E8D" w:rsidRPr="004A6139" w:rsidRDefault="00F47E8D" w:rsidP="00E464D3">
            <w:pPr>
              <w:jc w:val="center"/>
              <w:rPr>
                <w:bCs/>
                <w:lang w:val="lv-LV"/>
              </w:rPr>
            </w:pPr>
            <w:r>
              <w:rPr>
                <w:bCs/>
                <w:lang w:val="lv-LV"/>
              </w:rPr>
              <w:t>1</w:t>
            </w:r>
          </w:p>
        </w:tc>
        <w:tc>
          <w:tcPr>
            <w:tcW w:w="5924" w:type="dxa"/>
            <w:tcBorders>
              <w:top w:val="single" w:sz="4" w:space="0" w:color="auto"/>
              <w:left w:val="single" w:sz="4" w:space="0" w:color="auto"/>
              <w:bottom w:val="single" w:sz="4" w:space="0" w:color="auto"/>
              <w:right w:val="single" w:sz="4" w:space="0" w:color="auto"/>
            </w:tcBorders>
          </w:tcPr>
          <w:p w14:paraId="43510807" w14:textId="77777777" w:rsidR="00F47E8D" w:rsidRDefault="00F47E8D" w:rsidP="00E464D3">
            <w:pPr>
              <w:pStyle w:val="NormalWeb"/>
              <w:rPr>
                <w:color w:val="000000"/>
              </w:rPr>
            </w:pPr>
            <w:proofErr w:type="spellStart"/>
            <w:r>
              <w:rPr>
                <w:color w:val="000000"/>
              </w:rPr>
              <w:t>Materiālu</w:t>
            </w:r>
            <w:proofErr w:type="spellEnd"/>
            <w:r>
              <w:rPr>
                <w:color w:val="000000"/>
              </w:rPr>
              <w:t xml:space="preserve"> </w:t>
            </w:r>
            <w:proofErr w:type="spellStart"/>
            <w:r>
              <w:rPr>
                <w:color w:val="000000"/>
              </w:rPr>
              <w:t>krātuves</w:t>
            </w:r>
            <w:proofErr w:type="spellEnd"/>
            <w:r>
              <w:rPr>
                <w:color w:val="000000"/>
              </w:rPr>
              <w:t xml:space="preserve"> </w:t>
            </w:r>
            <w:proofErr w:type="spellStart"/>
            <w:r>
              <w:rPr>
                <w:color w:val="000000"/>
              </w:rPr>
              <w:t>elektro</w:t>
            </w:r>
            <w:proofErr w:type="spellEnd"/>
            <w:r>
              <w:rPr>
                <w:color w:val="000000"/>
              </w:rPr>
              <w:t xml:space="preserve"> </w:t>
            </w:r>
            <w:proofErr w:type="spellStart"/>
            <w:r>
              <w:rPr>
                <w:color w:val="000000"/>
              </w:rPr>
              <w:t>vadības</w:t>
            </w:r>
            <w:proofErr w:type="spellEnd"/>
            <w:r>
              <w:rPr>
                <w:color w:val="000000"/>
              </w:rPr>
              <w:t xml:space="preserve"> </w:t>
            </w:r>
            <w:proofErr w:type="spellStart"/>
            <w:r>
              <w:rPr>
                <w:color w:val="000000"/>
              </w:rPr>
              <w:t>sistēma</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mākslīgā</w:t>
            </w:r>
            <w:proofErr w:type="spellEnd"/>
            <w:r>
              <w:rPr>
                <w:color w:val="000000"/>
              </w:rPr>
              <w:t xml:space="preserve"> </w:t>
            </w:r>
            <w:proofErr w:type="spellStart"/>
            <w:r>
              <w:rPr>
                <w:color w:val="000000"/>
              </w:rPr>
              <w:t>intelekta</w:t>
            </w:r>
            <w:proofErr w:type="spellEnd"/>
            <w:r>
              <w:rPr>
                <w:color w:val="000000"/>
              </w:rPr>
              <w:t xml:space="preserve"> (MI) </w:t>
            </w:r>
            <w:proofErr w:type="spellStart"/>
            <w:r>
              <w:rPr>
                <w:color w:val="000000"/>
              </w:rPr>
              <w:t>aģentu</w:t>
            </w:r>
            <w:proofErr w:type="spellEnd"/>
            <w:r>
              <w:rPr>
                <w:color w:val="000000"/>
              </w:rPr>
              <w:t>.</w:t>
            </w:r>
            <w:r>
              <w:rPr>
                <w:color w:val="000000"/>
              </w:rPr>
              <w:br/>
            </w:r>
            <w:r>
              <w:rPr>
                <w:color w:val="000000"/>
              </w:rPr>
              <w:br/>
            </w:r>
            <w:proofErr w:type="spellStart"/>
            <w:r>
              <w:rPr>
                <w:color w:val="000000"/>
              </w:rPr>
              <w:t>Šādu</w:t>
            </w:r>
            <w:proofErr w:type="spellEnd"/>
            <w:r>
              <w:rPr>
                <w:color w:val="000000"/>
              </w:rPr>
              <w:t xml:space="preserve"> </w:t>
            </w:r>
            <w:proofErr w:type="spellStart"/>
            <w:r>
              <w:rPr>
                <w:color w:val="000000"/>
              </w:rPr>
              <w:t>apakšsistēmu</w:t>
            </w:r>
            <w:proofErr w:type="spellEnd"/>
            <w:r>
              <w:rPr>
                <w:color w:val="000000"/>
              </w:rPr>
              <w:t xml:space="preserve"> </w:t>
            </w:r>
            <w:proofErr w:type="spellStart"/>
            <w:r>
              <w:rPr>
                <w:color w:val="000000"/>
              </w:rPr>
              <w:t>integrācija</w:t>
            </w:r>
            <w:proofErr w:type="spellEnd"/>
            <w:r>
              <w:rPr>
                <w:color w:val="000000"/>
              </w:rPr>
              <w:t xml:space="preserve"> </w:t>
            </w:r>
            <w:proofErr w:type="spellStart"/>
            <w:r>
              <w:rPr>
                <w:color w:val="000000"/>
              </w:rPr>
              <w:t>vienotā</w:t>
            </w:r>
            <w:proofErr w:type="spellEnd"/>
            <w:r>
              <w:rPr>
                <w:color w:val="000000"/>
              </w:rPr>
              <w:t xml:space="preserve"> </w:t>
            </w:r>
            <w:proofErr w:type="spellStart"/>
            <w:r>
              <w:rPr>
                <w:color w:val="000000"/>
              </w:rPr>
              <w:t>viedā</w:t>
            </w:r>
            <w:proofErr w:type="spellEnd"/>
            <w:r>
              <w:rPr>
                <w:color w:val="000000"/>
              </w:rPr>
              <w:t xml:space="preserve"> </w:t>
            </w:r>
            <w:proofErr w:type="spellStart"/>
            <w:r>
              <w:rPr>
                <w:color w:val="000000"/>
              </w:rPr>
              <w:t>platformā</w:t>
            </w:r>
            <w:proofErr w:type="spellEnd"/>
            <w:r>
              <w:rPr>
                <w:color w:val="000000"/>
              </w:rPr>
              <w:t>:</w:t>
            </w:r>
          </w:p>
          <w:p w14:paraId="333EE248" w14:textId="77777777" w:rsidR="00F47E8D" w:rsidRPr="00F47E8D" w:rsidRDefault="00F47E8D" w:rsidP="00F47E8D">
            <w:pPr>
              <w:pStyle w:val="NormalWeb"/>
              <w:numPr>
                <w:ilvl w:val="0"/>
                <w:numId w:val="39"/>
              </w:numPr>
              <w:rPr>
                <w:color w:val="000000"/>
                <w:lang w:val="lv-LV"/>
              </w:rPr>
            </w:pPr>
            <w:proofErr w:type="spellStart"/>
            <w:r>
              <w:rPr>
                <w:color w:val="000000"/>
              </w:rPr>
              <w:t>pneimotransporta</w:t>
            </w:r>
            <w:proofErr w:type="spellEnd"/>
            <w:r>
              <w:rPr>
                <w:color w:val="000000"/>
              </w:rPr>
              <w:t xml:space="preserve"> </w:t>
            </w:r>
            <w:proofErr w:type="spellStart"/>
            <w:r>
              <w:rPr>
                <w:color w:val="000000"/>
              </w:rPr>
              <w:t>sistēma</w:t>
            </w:r>
            <w:proofErr w:type="spellEnd"/>
            <w:r>
              <w:rPr>
                <w:color w:val="000000"/>
              </w:rPr>
              <w:t>;</w:t>
            </w:r>
          </w:p>
          <w:p w14:paraId="4E397AC9" w14:textId="77777777" w:rsidR="00F47E8D" w:rsidRPr="00F47E8D" w:rsidRDefault="00F47E8D" w:rsidP="00F47E8D">
            <w:pPr>
              <w:pStyle w:val="NormalWeb"/>
              <w:numPr>
                <w:ilvl w:val="0"/>
                <w:numId w:val="39"/>
              </w:numPr>
              <w:rPr>
                <w:color w:val="000000"/>
                <w:lang w:val="lv-LV"/>
              </w:rPr>
            </w:pPr>
            <w:proofErr w:type="spellStart"/>
            <w:r>
              <w:rPr>
                <w:color w:val="000000"/>
              </w:rPr>
              <w:t>dzirksteļu</w:t>
            </w:r>
            <w:proofErr w:type="spellEnd"/>
            <w:r>
              <w:rPr>
                <w:color w:val="000000"/>
              </w:rPr>
              <w:t xml:space="preserve"> </w:t>
            </w:r>
            <w:proofErr w:type="spellStart"/>
            <w:r>
              <w:rPr>
                <w:color w:val="000000"/>
              </w:rPr>
              <w:t>noteikšanas</w:t>
            </w:r>
            <w:proofErr w:type="spellEnd"/>
            <w:r>
              <w:rPr>
                <w:color w:val="000000"/>
              </w:rPr>
              <w:t xml:space="preserve"> un </w:t>
            </w:r>
            <w:proofErr w:type="spellStart"/>
            <w:r>
              <w:rPr>
                <w:color w:val="000000"/>
              </w:rPr>
              <w:t>monitorēšanas</w:t>
            </w:r>
            <w:proofErr w:type="spellEnd"/>
            <w:r>
              <w:rPr>
                <w:color w:val="000000"/>
              </w:rPr>
              <w:t xml:space="preserve"> </w:t>
            </w:r>
            <w:proofErr w:type="spellStart"/>
            <w:r>
              <w:rPr>
                <w:color w:val="000000"/>
              </w:rPr>
              <w:t>sistēma</w:t>
            </w:r>
            <w:proofErr w:type="spellEnd"/>
            <w:r>
              <w:rPr>
                <w:color w:val="000000"/>
              </w:rPr>
              <w:t>;</w:t>
            </w:r>
          </w:p>
          <w:p w14:paraId="66A1C68F" w14:textId="2EF575DF" w:rsidR="00F47E8D" w:rsidRPr="00F47E8D" w:rsidRDefault="00F47E8D" w:rsidP="00F47E8D">
            <w:pPr>
              <w:pStyle w:val="NormalWeb"/>
              <w:numPr>
                <w:ilvl w:val="0"/>
                <w:numId w:val="39"/>
              </w:numPr>
              <w:rPr>
                <w:color w:val="000000"/>
                <w:lang w:val="lv-LV"/>
              </w:rPr>
            </w:pPr>
            <w:proofErr w:type="spellStart"/>
            <w:r>
              <w:rPr>
                <w:color w:val="000000"/>
              </w:rPr>
              <w:t>šķeldas</w:t>
            </w:r>
            <w:proofErr w:type="spellEnd"/>
            <w:r>
              <w:rPr>
                <w:color w:val="000000"/>
              </w:rPr>
              <w:t>/</w:t>
            </w:r>
            <w:proofErr w:type="spellStart"/>
            <w:r>
              <w:rPr>
                <w:color w:val="000000"/>
              </w:rPr>
              <w:t>zāģskaidu</w:t>
            </w:r>
            <w:proofErr w:type="spellEnd"/>
            <w:r>
              <w:rPr>
                <w:color w:val="000000"/>
              </w:rPr>
              <w:t xml:space="preserve"> </w:t>
            </w:r>
            <w:proofErr w:type="spellStart"/>
            <w:r>
              <w:rPr>
                <w:color w:val="000000"/>
              </w:rPr>
              <w:t>uzglabāšanas</w:t>
            </w:r>
            <w:proofErr w:type="spellEnd"/>
            <w:r>
              <w:rPr>
                <w:color w:val="000000"/>
              </w:rPr>
              <w:t xml:space="preserve"> </w:t>
            </w:r>
            <w:proofErr w:type="spellStart"/>
            <w:r>
              <w:rPr>
                <w:color w:val="000000"/>
              </w:rPr>
              <w:t>sistēma</w:t>
            </w:r>
            <w:proofErr w:type="spellEnd"/>
            <w:r>
              <w:rPr>
                <w:color w:val="000000"/>
              </w:rPr>
              <w:t>.</w:t>
            </w:r>
          </w:p>
          <w:p w14:paraId="1F0A1492" w14:textId="77777777" w:rsidR="00F47E8D" w:rsidRDefault="00F47E8D" w:rsidP="00F47E8D">
            <w:pPr>
              <w:pStyle w:val="NormalWeb"/>
              <w:rPr>
                <w:color w:val="000000"/>
              </w:rPr>
            </w:pPr>
            <w:proofErr w:type="spellStart"/>
            <w:r>
              <w:rPr>
                <w:color w:val="000000"/>
              </w:rPr>
              <w:t>Šāda</w:t>
            </w:r>
            <w:proofErr w:type="spellEnd"/>
            <w:r>
              <w:rPr>
                <w:color w:val="000000"/>
              </w:rPr>
              <w:t xml:space="preserve"> </w:t>
            </w:r>
            <w:proofErr w:type="spellStart"/>
            <w:r>
              <w:rPr>
                <w:color w:val="000000"/>
              </w:rPr>
              <w:t>integrēta</w:t>
            </w:r>
            <w:proofErr w:type="spellEnd"/>
            <w:r>
              <w:rPr>
                <w:color w:val="000000"/>
              </w:rPr>
              <w:t xml:space="preserve"> </w:t>
            </w:r>
            <w:proofErr w:type="spellStart"/>
            <w:r>
              <w:rPr>
                <w:color w:val="000000"/>
              </w:rPr>
              <w:t>pieeja</w:t>
            </w:r>
            <w:proofErr w:type="spellEnd"/>
            <w:r>
              <w:rPr>
                <w:color w:val="000000"/>
              </w:rPr>
              <w:t xml:space="preserve"> </w:t>
            </w:r>
            <w:proofErr w:type="spellStart"/>
            <w:r>
              <w:rPr>
                <w:color w:val="000000"/>
              </w:rPr>
              <w:t>nodrošina</w:t>
            </w:r>
            <w:proofErr w:type="spellEnd"/>
            <w:r>
              <w:rPr>
                <w:color w:val="000000"/>
              </w:rPr>
              <w:t xml:space="preserve"> </w:t>
            </w:r>
            <w:proofErr w:type="spellStart"/>
            <w:r>
              <w:rPr>
                <w:color w:val="000000"/>
              </w:rPr>
              <w:t>saskaņotu</w:t>
            </w:r>
            <w:proofErr w:type="spellEnd"/>
            <w:r>
              <w:rPr>
                <w:color w:val="000000"/>
              </w:rPr>
              <w:t xml:space="preserve"> </w:t>
            </w:r>
            <w:proofErr w:type="spellStart"/>
            <w:r>
              <w:rPr>
                <w:color w:val="000000"/>
              </w:rPr>
              <w:t>sistēmas</w:t>
            </w:r>
            <w:proofErr w:type="spellEnd"/>
            <w:r>
              <w:rPr>
                <w:color w:val="000000"/>
              </w:rPr>
              <w:t xml:space="preserve"> </w:t>
            </w:r>
            <w:proofErr w:type="spellStart"/>
            <w:r>
              <w:rPr>
                <w:color w:val="000000"/>
              </w:rPr>
              <w:t>darbību</w:t>
            </w:r>
            <w:proofErr w:type="spellEnd"/>
            <w:r>
              <w:rPr>
                <w:color w:val="000000"/>
              </w:rPr>
              <w:t xml:space="preserve">, </w:t>
            </w:r>
            <w:proofErr w:type="spellStart"/>
            <w:r>
              <w:rPr>
                <w:color w:val="000000"/>
              </w:rPr>
              <w:t>samazina</w:t>
            </w:r>
            <w:proofErr w:type="spellEnd"/>
            <w:r>
              <w:rPr>
                <w:color w:val="000000"/>
              </w:rPr>
              <w:t xml:space="preserve"> </w:t>
            </w:r>
            <w:proofErr w:type="spellStart"/>
            <w:r>
              <w:rPr>
                <w:color w:val="000000"/>
              </w:rPr>
              <w:t>elektroenerģijas</w:t>
            </w:r>
            <w:proofErr w:type="spellEnd"/>
            <w:r>
              <w:rPr>
                <w:color w:val="000000"/>
              </w:rPr>
              <w:t xml:space="preserve"> </w:t>
            </w:r>
            <w:proofErr w:type="spellStart"/>
            <w:r>
              <w:rPr>
                <w:color w:val="000000"/>
              </w:rPr>
              <w:t>patēriņu</w:t>
            </w:r>
            <w:proofErr w:type="spellEnd"/>
            <w:r>
              <w:rPr>
                <w:color w:val="000000"/>
              </w:rPr>
              <w:t xml:space="preserve"> un </w:t>
            </w:r>
            <w:proofErr w:type="spellStart"/>
            <w:r>
              <w:rPr>
                <w:color w:val="000000"/>
              </w:rPr>
              <w:t>uzlabo</w:t>
            </w:r>
            <w:proofErr w:type="spellEnd"/>
            <w:r>
              <w:rPr>
                <w:color w:val="000000"/>
              </w:rPr>
              <w:t xml:space="preserve"> </w:t>
            </w:r>
            <w:proofErr w:type="spellStart"/>
            <w:r>
              <w:rPr>
                <w:color w:val="000000"/>
              </w:rPr>
              <w:t>attālinātās</w:t>
            </w:r>
            <w:proofErr w:type="spellEnd"/>
            <w:r>
              <w:rPr>
                <w:color w:val="000000"/>
              </w:rPr>
              <w:t xml:space="preserve"> </w:t>
            </w:r>
            <w:proofErr w:type="spellStart"/>
            <w:r>
              <w:rPr>
                <w:color w:val="000000"/>
              </w:rPr>
              <w:t>uzraudzības</w:t>
            </w:r>
            <w:proofErr w:type="spellEnd"/>
            <w:r>
              <w:rPr>
                <w:color w:val="000000"/>
              </w:rPr>
              <w:t xml:space="preserve"> </w:t>
            </w:r>
            <w:proofErr w:type="spellStart"/>
            <w:r>
              <w:rPr>
                <w:color w:val="000000"/>
              </w:rPr>
              <w:t>iespējas</w:t>
            </w:r>
            <w:proofErr w:type="spellEnd"/>
            <w:r>
              <w:rPr>
                <w:color w:val="000000"/>
              </w:rPr>
              <w:t>.</w:t>
            </w:r>
            <w:r>
              <w:rPr>
                <w:color w:val="000000"/>
              </w:rPr>
              <w:br/>
            </w:r>
            <w:r>
              <w:rPr>
                <w:color w:val="000000"/>
              </w:rPr>
              <w:br/>
            </w:r>
            <w:proofErr w:type="spellStart"/>
            <w:r>
              <w:rPr>
                <w:color w:val="000000"/>
              </w:rPr>
              <w:t>Papildus</w:t>
            </w:r>
            <w:proofErr w:type="spellEnd"/>
            <w:r>
              <w:rPr>
                <w:color w:val="000000"/>
              </w:rPr>
              <w:t xml:space="preserve"> MI </w:t>
            </w:r>
            <w:proofErr w:type="spellStart"/>
            <w:r>
              <w:rPr>
                <w:color w:val="000000"/>
              </w:rPr>
              <w:t>aģentam</w:t>
            </w:r>
            <w:proofErr w:type="spellEnd"/>
            <w:r>
              <w:rPr>
                <w:color w:val="000000"/>
              </w:rPr>
              <w:t xml:space="preserve"> </w:t>
            </w:r>
            <w:proofErr w:type="spellStart"/>
            <w:r>
              <w:rPr>
                <w:color w:val="000000"/>
              </w:rPr>
              <w:t>jānodrošina</w:t>
            </w:r>
            <w:proofErr w:type="spellEnd"/>
            <w:r>
              <w:rPr>
                <w:color w:val="000000"/>
              </w:rPr>
              <w:t xml:space="preserve"> </w:t>
            </w:r>
            <w:proofErr w:type="spellStart"/>
            <w:r>
              <w:rPr>
                <w:color w:val="000000"/>
              </w:rPr>
              <w:t>šādas</w:t>
            </w:r>
            <w:proofErr w:type="spellEnd"/>
            <w:r>
              <w:rPr>
                <w:color w:val="000000"/>
              </w:rPr>
              <w:t xml:space="preserve"> </w:t>
            </w:r>
            <w:proofErr w:type="spellStart"/>
            <w:r>
              <w:rPr>
                <w:color w:val="000000"/>
              </w:rPr>
              <w:t>funkcijas</w:t>
            </w:r>
            <w:proofErr w:type="spellEnd"/>
            <w:r>
              <w:rPr>
                <w:color w:val="000000"/>
              </w:rPr>
              <w:t>:</w:t>
            </w:r>
          </w:p>
          <w:p w14:paraId="53CF7728" w14:textId="5C25166E" w:rsidR="00F47E8D" w:rsidRPr="00F47E8D" w:rsidRDefault="00F47E8D" w:rsidP="00F47E8D">
            <w:pPr>
              <w:pStyle w:val="NormalWeb"/>
              <w:numPr>
                <w:ilvl w:val="0"/>
                <w:numId w:val="40"/>
              </w:numPr>
              <w:rPr>
                <w:color w:val="000000"/>
                <w:lang w:val="lv-LV"/>
              </w:rPr>
            </w:pPr>
            <w:proofErr w:type="spellStart"/>
            <w:r>
              <w:rPr>
                <w:color w:val="000000"/>
              </w:rPr>
              <w:t>Mašīnmācīšanās</w:t>
            </w:r>
            <w:proofErr w:type="spellEnd"/>
            <w:r>
              <w:rPr>
                <w:color w:val="000000"/>
              </w:rPr>
              <w:t xml:space="preserve"> </w:t>
            </w:r>
            <w:proofErr w:type="spellStart"/>
            <w:r>
              <w:rPr>
                <w:color w:val="000000"/>
              </w:rPr>
              <w:t>algoritmu</w:t>
            </w:r>
            <w:proofErr w:type="spellEnd"/>
            <w:r>
              <w:rPr>
                <w:color w:val="000000"/>
              </w:rPr>
              <w:t xml:space="preserve"> </w:t>
            </w:r>
            <w:proofErr w:type="spellStart"/>
            <w:r>
              <w:rPr>
                <w:color w:val="000000"/>
              </w:rPr>
              <w:t>izmantošana</w:t>
            </w:r>
            <w:proofErr w:type="spellEnd"/>
            <w:r>
              <w:rPr>
                <w:color w:val="000000"/>
              </w:rPr>
              <w:t>, lai:</w:t>
            </w:r>
          </w:p>
          <w:p w14:paraId="54315CB4" w14:textId="77777777" w:rsidR="00F47E8D" w:rsidRPr="00F47E8D" w:rsidRDefault="00F47E8D" w:rsidP="00F47E8D">
            <w:pPr>
              <w:pStyle w:val="NormalWeb"/>
              <w:numPr>
                <w:ilvl w:val="1"/>
                <w:numId w:val="40"/>
              </w:numPr>
              <w:rPr>
                <w:color w:val="000000"/>
                <w:lang w:val="lv-LV"/>
              </w:rPr>
            </w:pPr>
            <w:proofErr w:type="spellStart"/>
            <w:r>
              <w:rPr>
                <w:color w:val="000000"/>
              </w:rPr>
              <w:t>analizētu</w:t>
            </w:r>
            <w:proofErr w:type="spellEnd"/>
            <w:r>
              <w:rPr>
                <w:color w:val="000000"/>
              </w:rPr>
              <w:t xml:space="preserve"> </w:t>
            </w:r>
            <w:proofErr w:type="spellStart"/>
            <w:r>
              <w:rPr>
                <w:color w:val="000000"/>
              </w:rPr>
              <w:t>dzirksteļu</w:t>
            </w:r>
            <w:proofErr w:type="spellEnd"/>
            <w:r>
              <w:rPr>
                <w:color w:val="000000"/>
              </w:rPr>
              <w:t xml:space="preserve"> </w:t>
            </w:r>
            <w:proofErr w:type="spellStart"/>
            <w:r>
              <w:rPr>
                <w:color w:val="000000"/>
              </w:rPr>
              <w:t>rašanās</w:t>
            </w:r>
            <w:proofErr w:type="spellEnd"/>
            <w:r>
              <w:rPr>
                <w:color w:val="000000"/>
              </w:rPr>
              <w:t xml:space="preserve"> </w:t>
            </w:r>
            <w:proofErr w:type="spellStart"/>
            <w:r>
              <w:rPr>
                <w:color w:val="000000"/>
              </w:rPr>
              <w:t>vietas</w:t>
            </w:r>
            <w:proofErr w:type="spellEnd"/>
            <w:r>
              <w:rPr>
                <w:color w:val="000000"/>
              </w:rPr>
              <w:t xml:space="preserve"> un </w:t>
            </w:r>
            <w:proofErr w:type="spellStart"/>
            <w:r>
              <w:rPr>
                <w:color w:val="000000"/>
              </w:rPr>
              <w:t>cēloņus</w:t>
            </w:r>
            <w:proofErr w:type="spellEnd"/>
            <w:r>
              <w:rPr>
                <w:color w:val="000000"/>
              </w:rPr>
              <w:t>;</w:t>
            </w:r>
          </w:p>
          <w:p w14:paraId="4C706BE9" w14:textId="77777777" w:rsidR="00F47E8D" w:rsidRPr="00F47E8D" w:rsidRDefault="00F47E8D" w:rsidP="00F47E8D">
            <w:pPr>
              <w:pStyle w:val="NormalWeb"/>
              <w:numPr>
                <w:ilvl w:val="1"/>
                <w:numId w:val="40"/>
              </w:numPr>
              <w:rPr>
                <w:color w:val="000000"/>
                <w:lang w:val="lv-LV"/>
              </w:rPr>
            </w:pPr>
            <w:proofErr w:type="spellStart"/>
            <w:r>
              <w:rPr>
                <w:color w:val="000000"/>
              </w:rPr>
              <w:t>prognozētu</w:t>
            </w:r>
            <w:proofErr w:type="spellEnd"/>
            <w:r>
              <w:rPr>
                <w:color w:val="000000"/>
              </w:rPr>
              <w:t xml:space="preserve"> </w:t>
            </w:r>
            <w:proofErr w:type="spellStart"/>
            <w:r>
              <w:rPr>
                <w:color w:val="000000"/>
              </w:rPr>
              <w:t>griezējinstrumentu</w:t>
            </w:r>
            <w:proofErr w:type="spellEnd"/>
            <w:r>
              <w:rPr>
                <w:color w:val="000000"/>
              </w:rPr>
              <w:t xml:space="preserve"> </w:t>
            </w:r>
            <w:proofErr w:type="spellStart"/>
            <w:r>
              <w:rPr>
                <w:color w:val="000000"/>
              </w:rPr>
              <w:t>dilšanu</w:t>
            </w:r>
            <w:proofErr w:type="spellEnd"/>
            <w:r>
              <w:rPr>
                <w:color w:val="000000"/>
              </w:rPr>
              <w:t xml:space="preserve"> </w:t>
            </w:r>
            <w:proofErr w:type="spellStart"/>
            <w:r>
              <w:rPr>
                <w:color w:val="000000"/>
              </w:rPr>
              <w:t>kā</w:t>
            </w:r>
            <w:proofErr w:type="spellEnd"/>
            <w:r>
              <w:rPr>
                <w:color w:val="000000"/>
              </w:rPr>
              <w:t xml:space="preserve"> </w:t>
            </w:r>
            <w:proofErr w:type="spellStart"/>
            <w:r>
              <w:rPr>
                <w:color w:val="000000"/>
              </w:rPr>
              <w:t>potenciālu</w:t>
            </w:r>
            <w:proofErr w:type="spellEnd"/>
            <w:r>
              <w:rPr>
                <w:color w:val="000000"/>
              </w:rPr>
              <w:t xml:space="preserve"> </w:t>
            </w:r>
            <w:proofErr w:type="spellStart"/>
            <w:r>
              <w:rPr>
                <w:color w:val="000000"/>
              </w:rPr>
              <w:t>dzirksteļu</w:t>
            </w:r>
            <w:proofErr w:type="spellEnd"/>
            <w:r>
              <w:rPr>
                <w:color w:val="000000"/>
              </w:rPr>
              <w:t xml:space="preserve"> </w:t>
            </w:r>
            <w:proofErr w:type="spellStart"/>
            <w:r>
              <w:rPr>
                <w:color w:val="000000"/>
              </w:rPr>
              <w:t>avotu</w:t>
            </w:r>
            <w:proofErr w:type="spellEnd"/>
            <w:r>
              <w:rPr>
                <w:color w:val="000000"/>
              </w:rPr>
              <w:t>;</w:t>
            </w:r>
          </w:p>
          <w:p w14:paraId="3FC91CDE" w14:textId="77777777" w:rsidR="00F47E8D" w:rsidRPr="00F47E8D" w:rsidRDefault="00F47E8D" w:rsidP="00F47E8D">
            <w:pPr>
              <w:pStyle w:val="NormalWeb"/>
              <w:numPr>
                <w:ilvl w:val="0"/>
                <w:numId w:val="40"/>
              </w:numPr>
              <w:rPr>
                <w:color w:val="000000"/>
                <w:lang w:val="lv-LV"/>
              </w:rPr>
            </w:pPr>
            <w:r>
              <w:rPr>
                <w:color w:val="000000"/>
              </w:rPr>
              <w:t xml:space="preserve">Datu </w:t>
            </w:r>
            <w:proofErr w:type="spellStart"/>
            <w:r>
              <w:rPr>
                <w:color w:val="000000"/>
              </w:rPr>
              <w:t>analīze</w:t>
            </w:r>
            <w:proofErr w:type="spellEnd"/>
            <w:r>
              <w:rPr>
                <w:color w:val="000000"/>
              </w:rPr>
              <w:t xml:space="preserve"> un </w:t>
            </w:r>
            <w:proofErr w:type="spellStart"/>
            <w:r>
              <w:rPr>
                <w:color w:val="000000"/>
              </w:rPr>
              <w:t>modeļu</w:t>
            </w:r>
            <w:proofErr w:type="spellEnd"/>
            <w:r>
              <w:rPr>
                <w:color w:val="000000"/>
              </w:rPr>
              <w:t xml:space="preserve"> </w:t>
            </w:r>
            <w:proofErr w:type="spellStart"/>
            <w:r>
              <w:rPr>
                <w:color w:val="000000"/>
              </w:rPr>
              <w:t>izveide</w:t>
            </w:r>
            <w:proofErr w:type="spellEnd"/>
            <w:r>
              <w:rPr>
                <w:color w:val="000000"/>
              </w:rPr>
              <w:t xml:space="preserve">, lai </w:t>
            </w:r>
            <w:proofErr w:type="spellStart"/>
            <w:r>
              <w:rPr>
                <w:color w:val="000000"/>
              </w:rPr>
              <w:t>nodrošinātu</w:t>
            </w:r>
            <w:proofErr w:type="spellEnd"/>
            <w:r>
              <w:rPr>
                <w:color w:val="000000"/>
              </w:rPr>
              <w:t>:</w:t>
            </w:r>
          </w:p>
          <w:p w14:paraId="0530FBD4" w14:textId="77777777" w:rsidR="00F47E8D" w:rsidRPr="00F47E8D" w:rsidRDefault="00F47E8D" w:rsidP="00F47E8D">
            <w:pPr>
              <w:pStyle w:val="NormalWeb"/>
              <w:numPr>
                <w:ilvl w:val="1"/>
                <w:numId w:val="40"/>
              </w:numPr>
              <w:rPr>
                <w:color w:val="000000"/>
                <w:lang w:val="lv-LV"/>
              </w:rPr>
            </w:pPr>
            <w:proofErr w:type="spellStart"/>
            <w:r>
              <w:rPr>
                <w:color w:val="000000"/>
              </w:rPr>
              <w:t>preventīvo</w:t>
            </w:r>
            <w:proofErr w:type="spellEnd"/>
            <w:r>
              <w:rPr>
                <w:color w:val="000000"/>
              </w:rPr>
              <w:t xml:space="preserve"> </w:t>
            </w:r>
            <w:proofErr w:type="spellStart"/>
            <w:r>
              <w:rPr>
                <w:color w:val="000000"/>
              </w:rPr>
              <w:t>iekārtu</w:t>
            </w:r>
            <w:proofErr w:type="spellEnd"/>
            <w:r>
              <w:rPr>
                <w:color w:val="000000"/>
              </w:rPr>
              <w:t xml:space="preserve"> </w:t>
            </w:r>
            <w:proofErr w:type="spellStart"/>
            <w:r>
              <w:rPr>
                <w:color w:val="000000"/>
              </w:rPr>
              <w:t>apkopi</w:t>
            </w:r>
            <w:proofErr w:type="spellEnd"/>
            <w:r>
              <w:rPr>
                <w:color w:val="000000"/>
              </w:rPr>
              <w:t xml:space="preserve"> (predictive maintenance);</w:t>
            </w:r>
          </w:p>
          <w:p w14:paraId="64A54DEE" w14:textId="77777777" w:rsidR="00F47E8D" w:rsidRPr="00F47E8D" w:rsidRDefault="00F47E8D" w:rsidP="00F47E8D">
            <w:pPr>
              <w:pStyle w:val="NormalWeb"/>
              <w:numPr>
                <w:ilvl w:val="1"/>
                <w:numId w:val="40"/>
              </w:numPr>
              <w:rPr>
                <w:color w:val="000000"/>
                <w:lang w:val="lv-LV"/>
              </w:rPr>
            </w:pPr>
            <w:proofErr w:type="spellStart"/>
            <w:r>
              <w:rPr>
                <w:color w:val="000000"/>
              </w:rPr>
              <w:t>savlaicīgu</w:t>
            </w:r>
            <w:proofErr w:type="spellEnd"/>
            <w:r>
              <w:rPr>
                <w:color w:val="000000"/>
              </w:rPr>
              <w:t xml:space="preserve"> </w:t>
            </w:r>
            <w:proofErr w:type="spellStart"/>
            <w:r>
              <w:rPr>
                <w:color w:val="000000"/>
              </w:rPr>
              <w:t>instrumentu</w:t>
            </w:r>
            <w:proofErr w:type="spellEnd"/>
            <w:r>
              <w:rPr>
                <w:color w:val="000000"/>
              </w:rPr>
              <w:t xml:space="preserve"> </w:t>
            </w:r>
            <w:proofErr w:type="spellStart"/>
            <w:r>
              <w:rPr>
                <w:color w:val="000000"/>
              </w:rPr>
              <w:t>nomaiņu</w:t>
            </w:r>
            <w:proofErr w:type="spellEnd"/>
            <w:r>
              <w:rPr>
                <w:color w:val="000000"/>
              </w:rPr>
              <w:t>;</w:t>
            </w:r>
          </w:p>
          <w:p w14:paraId="0B704954" w14:textId="77777777" w:rsidR="00F47E8D" w:rsidRPr="00F47E8D" w:rsidRDefault="00F47E8D" w:rsidP="00F47E8D">
            <w:pPr>
              <w:pStyle w:val="NormalWeb"/>
              <w:numPr>
                <w:ilvl w:val="0"/>
                <w:numId w:val="40"/>
              </w:numPr>
              <w:rPr>
                <w:color w:val="000000"/>
                <w:lang w:val="lv-LV"/>
              </w:rPr>
            </w:pPr>
            <w:proofErr w:type="spellStart"/>
            <w:r w:rsidRPr="00F47E8D">
              <w:rPr>
                <w:color w:val="000000"/>
              </w:rPr>
              <w:t>nepārtraukta</w:t>
            </w:r>
            <w:proofErr w:type="spellEnd"/>
            <w:r w:rsidRPr="00F47E8D">
              <w:rPr>
                <w:color w:val="000000"/>
              </w:rPr>
              <w:t xml:space="preserve"> </w:t>
            </w:r>
            <w:proofErr w:type="spellStart"/>
            <w:r w:rsidRPr="00F47E8D">
              <w:rPr>
                <w:color w:val="000000"/>
              </w:rPr>
              <w:t>šādu</w:t>
            </w:r>
            <w:proofErr w:type="spellEnd"/>
            <w:r w:rsidRPr="00F47E8D">
              <w:rPr>
                <w:color w:val="000000"/>
              </w:rPr>
              <w:t xml:space="preserve"> </w:t>
            </w:r>
            <w:proofErr w:type="spellStart"/>
            <w:r w:rsidRPr="00F47E8D">
              <w:rPr>
                <w:color w:val="000000"/>
              </w:rPr>
              <w:t>parametru</w:t>
            </w:r>
            <w:proofErr w:type="spellEnd"/>
            <w:r w:rsidRPr="00F47E8D">
              <w:rPr>
                <w:color w:val="000000"/>
              </w:rPr>
              <w:t xml:space="preserve"> </w:t>
            </w:r>
            <w:proofErr w:type="spellStart"/>
            <w:r w:rsidRPr="00F47E8D">
              <w:rPr>
                <w:color w:val="000000"/>
              </w:rPr>
              <w:t>uzraudzība</w:t>
            </w:r>
            <w:proofErr w:type="spellEnd"/>
            <w:r w:rsidRPr="00F47E8D">
              <w:rPr>
                <w:color w:val="000000"/>
              </w:rPr>
              <w:t xml:space="preserve"> un </w:t>
            </w:r>
            <w:proofErr w:type="spellStart"/>
            <w:r w:rsidRPr="00F47E8D">
              <w:rPr>
                <w:color w:val="000000"/>
              </w:rPr>
              <w:t>analīze</w:t>
            </w:r>
            <w:proofErr w:type="spellEnd"/>
            <w:r w:rsidRPr="00F47E8D">
              <w:rPr>
                <w:color w:val="000000"/>
              </w:rPr>
              <w:t>:</w:t>
            </w:r>
          </w:p>
          <w:p w14:paraId="3FED25C4" w14:textId="77777777" w:rsidR="00F47E8D" w:rsidRPr="00F47E8D" w:rsidRDefault="00F47E8D" w:rsidP="00F47E8D">
            <w:pPr>
              <w:pStyle w:val="NormalWeb"/>
              <w:numPr>
                <w:ilvl w:val="1"/>
                <w:numId w:val="40"/>
              </w:numPr>
              <w:rPr>
                <w:color w:val="000000"/>
                <w:lang w:val="lv-LV"/>
              </w:rPr>
            </w:pPr>
            <w:proofErr w:type="spellStart"/>
            <w:r w:rsidRPr="00F47E8D">
              <w:rPr>
                <w:color w:val="000000"/>
              </w:rPr>
              <w:t>vibrācija</w:t>
            </w:r>
            <w:proofErr w:type="spellEnd"/>
            <w:r w:rsidRPr="00F47E8D">
              <w:rPr>
                <w:color w:val="000000"/>
              </w:rPr>
              <w:t>;</w:t>
            </w:r>
          </w:p>
          <w:p w14:paraId="44E1A71B" w14:textId="77777777" w:rsidR="00F47E8D" w:rsidRPr="00F47E8D" w:rsidRDefault="00F47E8D" w:rsidP="00F47E8D">
            <w:pPr>
              <w:pStyle w:val="NormalWeb"/>
              <w:numPr>
                <w:ilvl w:val="1"/>
                <w:numId w:val="40"/>
              </w:numPr>
              <w:rPr>
                <w:color w:val="000000"/>
                <w:lang w:val="lv-LV"/>
              </w:rPr>
            </w:pPr>
            <w:proofErr w:type="spellStart"/>
            <w:r w:rsidRPr="00F47E8D">
              <w:rPr>
                <w:color w:val="000000"/>
              </w:rPr>
              <w:t>temperatūra</w:t>
            </w:r>
            <w:proofErr w:type="spellEnd"/>
            <w:r w:rsidRPr="00F47E8D">
              <w:rPr>
                <w:color w:val="000000"/>
              </w:rPr>
              <w:t>;</w:t>
            </w:r>
          </w:p>
          <w:p w14:paraId="2B0479C1" w14:textId="77777777" w:rsidR="00F47E8D" w:rsidRPr="00F47E8D" w:rsidRDefault="00F47E8D" w:rsidP="00F47E8D">
            <w:pPr>
              <w:pStyle w:val="NormalWeb"/>
              <w:numPr>
                <w:ilvl w:val="1"/>
                <w:numId w:val="40"/>
              </w:numPr>
              <w:rPr>
                <w:color w:val="000000"/>
                <w:lang w:val="lv-LV"/>
              </w:rPr>
            </w:pPr>
            <w:proofErr w:type="spellStart"/>
            <w:r w:rsidRPr="00F47E8D">
              <w:rPr>
                <w:color w:val="000000"/>
              </w:rPr>
              <w:t>citi</w:t>
            </w:r>
            <w:proofErr w:type="spellEnd"/>
            <w:r w:rsidRPr="00F47E8D">
              <w:rPr>
                <w:color w:val="000000"/>
              </w:rPr>
              <w:t xml:space="preserve"> </w:t>
            </w:r>
            <w:proofErr w:type="spellStart"/>
            <w:r w:rsidRPr="00F47E8D">
              <w:rPr>
                <w:color w:val="000000"/>
              </w:rPr>
              <w:t>darbības</w:t>
            </w:r>
            <w:proofErr w:type="spellEnd"/>
            <w:r w:rsidRPr="00F47E8D">
              <w:rPr>
                <w:color w:val="000000"/>
              </w:rPr>
              <w:t xml:space="preserve"> </w:t>
            </w:r>
            <w:proofErr w:type="spellStart"/>
            <w:r w:rsidRPr="00F47E8D">
              <w:rPr>
                <w:color w:val="000000"/>
              </w:rPr>
              <w:t>parametri</w:t>
            </w:r>
            <w:proofErr w:type="spellEnd"/>
            <w:r w:rsidRPr="00F47E8D">
              <w:rPr>
                <w:color w:val="000000"/>
              </w:rPr>
              <w:t>;</w:t>
            </w:r>
          </w:p>
          <w:p w14:paraId="1C68AACF" w14:textId="77777777" w:rsidR="00F47E8D" w:rsidRPr="00F47E8D" w:rsidRDefault="00F47E8D" w:rsidP="00F47E8D">
            <w:pPr>
              <w:pStyle w:val="NormalWeb"/>
              <w:numPr>
                <w:ilvl w:val="1"/>
                <w:numId w:val="40"/>
              </w:numPr>
              <w:rPr>
                <w:color w:val="000000"/>
                <w:lang w:val="lv-LV"/>
              </w:rPr>
            </w:pPr>
            <w:proofErr w:type="spellStart"/>
            <w:r w:rsidRPr="00F47E8D">
              <w:rPr>
                <w:color w:val="000000"/>
              </w:rPr>
              <w:t>novirzes</w:t>
            </w:r>
            <w:proofErr w:type="spellEnd"/>
            <w:r w:rsidRPr="00F47E8D">
              <w:rPr>
                <w:color w:val="000000"/>
              </w:rPr>
              <w:t xml:space="preserve"> no </w:t>
            </w:r>
            <w:proofErr w:type="spellStart"/>
            <w:r w:rsidRPr="00F47E8D">
              <w:rPr>
                <w:color w:val="000000"/>
              </w:rPr>
              <w:t>normāliem</w:t>
            </w:r>
            <w:proofErr w:type="spellEnd"/>
            <w:r w:rsidRPr="00F47E8D">
              <w:rPr>
                <w:color w:val="000000"/>
              </w:rPr>
              <w:t xml:space="preserve"> </w:t>
            </w:r>
            <w:proofErr w:type="spellStart"/>
            <w:r w:rsidRPr="00F47E8D">
              <w:rPr>
                <w:color w:val="000000"/>
              </w:rPr>
              <w:t>darbības</w:t>
            </w:r>
            <w:proofErr w:type="spellEnd"/>
            <w:r w:rsidRPr="00F47E8D">
              <w:rPr>
                <w:color w:val="000000"/>
              </w:rPr>
              <w:t xml:space="preserve"> </w:t>
            </w:r>
            <w:proofErr w:type="spellStart"/>
            <w:r w:rsidRPr="00F47E8D">
              <w:rPr>
                <w:color w:val="000000"/>
              </w:rPr>
              <w:t>apstākļiem</w:t>
            </w:r>
            <w:proofErr w:type="spellEnd"/>
            <w:r w:rsidRPr="00F47E8D">
              <w:rPr>
                <w:color w:val="000000"/>
              </w:rPr>
              <w:t>;</w:t>
            </w:r>
          </w:p>
          <w:p w14:paraId="5C12D3A2" w14:textId="77777777" w:rsidR="00F47E8D" w:rsidRDefault="00F47E8D" w:rsidP="00F47E8D">
            <w:pPr>
              <w:pStyle w:val="NormalWeb"/>
              <w:rPr>
                <w:color w:val="000000"/>
              </w:rPr>
            </w:pPr>
            <w:r w:rsidRPr="00F47E8D">
              <w:rPr>
                <w:color w:val="000000"/>
              </w:rPr>
              <w:t xml:space="preserve">Tas </w:t>
            </w:r>
            <w:proofErr w:type="spellStart"/>
            <w:r w:rsidRPr="00F47E8D">
              <w:rPr>
                <w:color w:val="000000"/>
              </w:rPr>
              <w:t>nodrošina</w:t>
            </w:r>
            <w:proofErr w:type="spellEnd"/>
            <w:r w:rsidRPr="00F47E8D">
              <w:rPr>
                <w:color w:val="000000"/>
              </w:rPr>
              <w:t>:</w:t>
            </w:r>
          </w:p>
          <w:p w14:paraId="5A61FF34" w14:textId="77777777" w:rsidR="00F47E8D" w:rsidRPr="00F47E8D" w:rsidRDefault="00F47E8D" w:rsidP="00F47E8D">
            <w:pPr>
              <w:pStyle w:val="NormalWeb"/>
              <w:numPr>
                <w:ilvl w:val="0"/>
                <w:numId w:val="41"/>
              </w:numPr>
              <w:rPr>
                <w:color w:val="000000"/>
                <w:lang w:val="lv-LV"/>
              </w:rPr>
            </w:pPr>
            <w:proofErr w:type="spellStart"/>
            <w:r w:rsidRPr="00F47E8D">
              <w:rPr>
                <w:color w:val="000000"/>
              </w:rPr>
              <w:t>savlaicīgu</w:t>
            </w:r>
            <w:proofErr w:type="spellEnd"/>
            <w:r w:rsidRPr="00F47E8D">
              <w:rPr>
                <w:color w:val="000000"/>
              </w:rPr>
              <w:t xml:space="preserve"> </w:t>
            </w:r>
            <w:proofErr w:type="spellStart"/>
            <w:r w:rsidRPr="00F47E8D">
              <w:rPr>
                <w:color w:val="000000"/>
              </w:rPr>
              <w:t>potenciālo</w:t>
            </w:r>
            <w:proofErr w:type="spellEnd"/>
            <w:r w:rsidRPr="00F47E8D">
              <w:rPr>
                <w:color w:val="000000"/>
              </w:rPr>
              <w:t xml:space="preserve"> </w:t>
            </w:r>
            <w:proofErr w:type="spellStart"/>
            <w:r w:rsidRPr="00F47E8D">
              <w:rPr>
                <w:color w:val="000000"/>
              </w:rPr>
              <w:t>bojājumu</w:t>
            </w:r>
            <w:proofErr w:type="spellEnd"/>
            <w:r w:rsidRPr="00F47E8D">
              <w:rPr>
                <w:color w:val="000000"/>
              </w:rPr>
              <w:t xml:space="preserve"> </w:t>
            </w:r>
            <w:proofErr w:type="spellStart"/>
            <w:r w:rsidRPr="00F47E8D">
              <w:rPr>
                <w:color w:val="000000"/>
              </w:rPr>
              <w:t>konstatēšanu</w:t>
            </w:r>
            <w:proofErr w:type="spellEnd"/>
            <w:r w:rsidRPr="00F47E8D">
              <w:rPr>
                <w:color w:val="000000"/>
              </w:rPr>
              <w:t>;</w:t>
            </w:r>
          </w:p>
          <w:p w14:paraId="3BB85E1B" w14:textId="77777777" w:rsidR="00F47E8D" w:rsidRPr="00F47E8D" w:rsidRDefault="00F47E8D" w:rsidP="00F47E8D">
            <w:pPr>
              <w:pStyle w:val="NormalWeb"/>
              <w:numPr>
                <w:ilvl w:val="0"/>
                <w:numId w:val="41"/>
              </w:numPr>
              <w:rPr>
                <w:color w:val="000000"/>
                <w:lang w:val="lv-LV"/>
              </w:rPr>
            </w:pPr>
            <w:proofErr w:type="spellStart"/>
            <w:r w:rsidRPr="00F47E8D">
              <w:rPr>
                <w:color w:val="000000"/>
              </w:rPr>
              <w:t>iekārtu</w:t>
            </w:r>
            <w:proofErr w:type="spellEnd"/>
            <w:r w:rsidRPr="00F47E8D">
              <w:rPr>
                <w:color w:val="000000"/>
              </w:rPr>
              <w:t xml:space="preserve"> </w:t>
            </w:r>
            <w:proofErr w:type="spellStart"/>
            <w:r w:rsidRPr="00F47E8D">
              <w:rPr>
                <w:color w:val="000000"/>
              </w:rPr>
              <w:t>ekspluatācijas</w:t>
            </w:r>
            <w:proofErr w:type="spellEnd"/>
            <w:r w:rsidRPr="00F47E8D">
              <w:rPr>
                <w:color w:val="000000"/>
              </w:rPr>
              <w:t xml:space="preserve"> </w:t>
            </w:r>
            <w:proofErr w:type="spellStart"/>
            <w:r w:rsidRPr="00F47E8D">
              <w:rPr>
                <w:color w:val="000000"/>
              </w:rPr>
              <w:t>mūža</w:t>
            </w:r>
            <w:proofErr w:type="spellEnd"/>
            <w:r w:rsidRPr="00F47E8D">
              <w:rPr>
                <w:color w:val="000000"/>
              </w:rPr>
              <w:t xml:space="preserve"> </w:t>
            </w:r>
            <w:proofErr w:type="spellStart"/>
            <w:r w:rsidRPr="00F47E8D">
              <w:rPr>
                <w:color w:val="000000"/>
              </w:rPr>
              <w:t>pagarināšanu</w:t>
            </w:r>
            <w:proofErr w:type="spellEnd"/>
            <w:r w:rsidRPr="00F47E8D">
              <w:rPr>
                <w:color w:val="000000"/>
              </w:rPr>
              <w:t>;</w:t>
            </w:r>
          </w:p>
          <w:p w14:paraId="4184F656" w14:textId="77777777" w:rsidR="00F47E8D" w:rsidRPr="00F47E8D" w:rsidRDefault="00F47E8D" w:rsidP="00F47E8D">
            <w:pPr>
              <w:pStyle w:val="NormalWeb"/>
              <w:numPr>
                <w:ilvl w:val="0"/>
                <w:numId w:val="41"/>
              </w:numPr>
              <w:rPr>
                <w:color w:val="000000"/>
                <w:lang w:val="lv-LV"/>
              </w:rPr>
            </w:pPr>
            <w:proofErr w:type="spellStart"/>
            <w:r w:rsidRPr="00F47E8D">
              <w:rPr>
                <w:color w:val="000000"/>
              </w:rPr>
              <w:t>ugunsgrēku</w:t>
            </w:r>
            <w:proofErr w:type="spellEnd"/>
            <w:r w:rsidRPr="00F47E8D">
              <w:rPr>
                <w:color w:val="000000"/>
              </w:rPr>
              <w:t xml:space="preserve"> </w:t>
            </w:r>
            <w:proofErr w:type="spellStart"/>
            <w:r w:rsidRPr="00F47E8D">
              <w:rPr>
                <w:color w:val="000000"/>
              </w:rPr>
              <w:t>riska</w:t>
            </w:r>
            <w:proofErr w:type="spellEnd"/>
            <w:r w:rsidRPr="00F47E8D">
              <w:rPr>
                <w:color w:val="000000"/>
              </w:rPr>
              <w:t xml:space="preserve"> </w:t>
            </w:r>
            <w:proofErr w:type="spellStart"/>
            <w:r w:rsidRPr="00F47E8D">
              <w:rPr>
                <w:color w:val="000000"/>
              </w:rPr>
              <w:t>samazināšanu</w:t>
            </w:r>
            <w:proofErr w:type="spellEnd"/>
            <w:r w:rsidRPr="00F47E8D">
              <w:rPr>
                <w:color w:val="000000"/>
              </w:rPr>
              <w:t>;</w:t>
            </w:r>
          </w:p>
          <w:p w14:paraId="12C14FCA" w14:textId="1C569AFF" w:rsidR="00F47E8D" w:rsidRPr="00F47E8D" w:rsidRDefault="00F47E8D" w:rsidP="00F47E8D">
            <w:pPr>
              <w:pStyle w:val="NormalWeb"/>
              <w:numPr>
                <w:ilvl w:val="0"/>
                <w:numId w:val="41"/>
              </w:numPr>
              <w:rPr>
                <w:color w:val="000000"/>
                <w:lang w:val="lv-LV"/>
              </w:rPr>
            </w:pPr>
            <w:proofErr w:type="spellStart"/>
            <w:r w:rsidRPr="00F47E8D">
              <w:rPr>
                <w:color w:val="000000"/>
              </w:rPr>
              <w:t>neplānotu</w:t>
            </w:r>
            <w:proofErr w:type="spellEnd"/>
            <w:r w:rsidRPr="00F47E8D">
              <w:rPr>
                <w:color w:val="000000"/>
              </w:rPr>
              <w:t xml:space="preserve"> </w:t>
            </w:r>
            <w:proofErr w:type="spellStart"/>
            <w:r w:rsidRPr="00F47E8D">
              <w:rPr>
                <w:color w:val="000000"/>
              </w:rPr>
              <w:t>dīkstāvju</w:t>
            </w:r>
            <w:proofErr w:type="spellEnd"/>
            <w:r w:rsidRPr="00F47E8D">
              <w:rPr>
                <w:color w:val="000000"/>
              </w:rPr>
              <w:t xml:space="preserve"> </w:t>
            </w:r>
            <w:proofErr w:type="spellStart"/>
            <w:r w:rsidRPr="00F47E8D">
              <w:rPr>
                <w:color w:val="000000"/>
              </w:rPr>
              <w:t>samazināšanu</w:t>
            </w:r>
            <w:proofErr w:type="spellEnd"/>
            <w:r w:rsidRPr="00F47E8D">
              <w:rPr>
                <w:color w:val="000000"/>
              </w:rPr>
              <w:t>.</w:t>
            </w:r>
          </w:p>
        </w:tc>
      </w:tr>
      <w:tr w:rsidR="00E464D3" w:rsidRPr="00AB63A2" w14:paraId="6085C2B0" w14:textId="77777777" w:rsidTr="00A91E9F">
        <w:trPr>
          <w:trHeight w:val="4951"/>
        </w:trPr>
        <w:tc>
          <w:tcPr>
            <w:tcW w:w="567"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27ACA0E" w14:textId="6EFDA30A" w:rsidR="00E464D3" w:rsidRPr="004A6139" w:rsidRDefault="00F47E8D" w:rsidP="00E464D3">
            <w:pPr>
              <w:pStyle w:val="NoSpacing"/>
              <w:rPr>
                <w:rFonts w:ascii="Times New Roman" w:hAnsi="Times New Roman"/>
                <w:bCs/>
                <w:sz w:val="24"/>
                <w:szCs w:val="24"/>
              </w:rPr>
            </w:pPr>
            <w:r>
              <w:rPr>
                <w:rFonts w:ascii="Times New Roman" w:hAnsi="Times New Roman"/>
                <w:bCs/>
                <w:sz w:val="24"/>
                <w:szCs w:val="24"/>
              </w:rPr>
              <w:lastRenderedPageBreak/>
              <w:t>6</w:t>
            </w:r>
            <w:r w:rsidR="00E464D3" w:rsidRPr="004A6139">
              <w:rPr>
                <w:rFonts w:ascii="Times New Roman" w:hAnsi="Times New Roman"/>
                <w:bCs/>
                <w:sz w:val="24"/>
                <w:szCs w:val="24"/>
              </w:rPr>
              <w:t>.</w:t>
            </w:r>
          </w:p>
        </w:tc>
        <w:tc>
          <w:tcPr>
            <w:tcW w:w="1843" w:type="dxa"/>
            <w:tcBorders>
              <w:top w:val="single" w:sz="4" w:space="0" w:color="auto"/>
              <w:left w:val="single" w:sz="4" w:space="0" w:color="000000"/>
              <w:bottom w:val="single" w:sz="4" w:space="0" w:color="auto"/>
              <w:right w:val="single" w:sz="4" w:space="0" w:color="auto"/>
            </w:tcBorders>
            <w:vAlign w:val="center"/>
          </w:tcPr>
          <w:p w14:paraId="2BA6547A" w14:textId="2C58F139" w:rsidR="00E464D3" w:rsidRPr="004A6139" w:rsidRDefault="00E464D3" w:rsidP="00E464D3">
            <w:pPr>
              <w:pStyle w:val="NoSpacing"/>
              <w:jc w:val="center"/>
              <w:rPr>
                <w:rFonts w:ascii="Times New Roman" w:hAnsi="Times New Roman"/>
                <w:bCs/>
                <w:sz w:val="24"/>
                <w:szCs w:val="24"/>
              </w:rPr>
            </w:pPr>
            <w:r w:rsidRPr="004A6139">
              <w:rPr>
                <w:rFonts w:ascii="Times New Roman" w:hAnsi="Times New Roman"/>
                <w:bCs/>
                <w:sz w:val="24"/>
                <w:szCs w:val="24"/>
              </w:rPr>
              <w:t>Dzirksteļu noteikšanas un dzēšanas sistēma</w:t>
            </w:r>
          </w:p>
        </w:tc>
        <w:tc>
          <w:tcPr>
            <w:tcW w:w="1418" w:type="dxa"/>
            <w:tcBorders>
              <w:top w:val="single" w:sz="4" w:space="0" w:color="auto"/>
              <w:left w:val="single" w:sz="4" w:space="0" w:color="auto"/>
              <w:bottom w:val="single" w:sz="4" w:space="0" w:color="auto"/>
              <w:right w:val="single" w:sz="4" w:space="0" w:color="auto"/>
            </w:tcBorders>
            <w:vAlign w:val="center"/>
          </w:tcPr>
          <w:p w14:paraId="27039A8C" w14:textId="6894D9C2" w:rsidR="00E464D3" w:rsidRPr="004A6139" w:rsidRDefault="00E464D3" w:rsidP="00E464D3">
            <w:pPr>
              <w:pStyle w:val="NoSpacing"/>
              <w:jc w:val="center"/>
              <w:rPr>
                <w:rFonts w:ascii="Times New Roman" w:hAnsi="Times New Roman"/>
                <w:bCs/>
                <w:sz w:val="24"/>
                <w:szCs w:val="24"/>
              </w:rPr>
            </w:pPr>
            <w:r w:rsidRPr="004A6139">
              <w:rPr>
                <w:rFonts w:ascii="Times New Roman" w:hAnsi="Times New Roman"/>
                <w:bCs/>
                <w:sz w:val="24"/>
                <w:szCs w:val="24"/>
              </w:rPr>
              <w:t>komplekts</w:t>
            </w:r>
          </w:p>
        </w:tc>
        <w:tc>
          <w:tcPr>
            <w:tcW w:w="5924" w:type="dxa"/>
            <w:tcBorders>
              <w:top w:val="single" w:sz="4" w:space="0" w:color="auto"/>
              <w:left w:val="single" w:sz="4" w:space="0" w:color="auto"/>
              <w:bottom w:val="single" w:sz="4" w:space="0" w:color="auto"/>
              <w:right w:val="single" w:sz="4" w:space="0" w:color="auto"/>
            </w:tcBorders>
          </w:tcPr>
          <w:p w14:paraId="3737A977" w14:textId="77777777" w:rsidR="00E464D3" w:rsidRPr="004A6139" w:rsidRDefault="00E464D3" w:rsidP="00E464D3">
            <w:pPr>
              <w:pStyle w:val="NormalWeb"/>
              <w:rPr>
                <w:b/>
                <w:bCs/>
                <w:color w:val="000000"/>
                <w:lang w:val="lv-LV"/>
              </w:rPr>
            </w:pPr>
            <w:r w:rsidRPr="004A6139">
              <w:rPr>
                <w:rStyle w:val="Strong"/>
                <w:b w:val="0"/>
                <w:bCs w:val="0"/>
                <w:color w:val="000000"/>
                <w:lang w:val="lv-LV"/>
              </w:rPr>
              <w:t>Prasības:</w:t>
            </w:r>
          </w:p>
          <w:p w14:paraId="4619BEA8" w14:textId="77777777" w:rsidR="00E464D3" w:rsidRPr="004A6139" w:rsidRDefault="00E464D3" w:rsidP="00E464D3">
            <w:pPr>
              <w:pStyle w:val="NormalWeb"/>
              <w:numPr>
                <w:ilvl w:val="0"/>
                <w:numId w:val="32"/>
              </w:numPr>
              <w:rPr>
                <w:color w:val="000000"/>
                <w:lang w:val="lv-LV"/>
              </w:rPr>
            </w:pPr>
            <w:r w:rsidRPr="004A6139">
              <w:rPr>
                <w:color w:val="000000"/>
                <w:lang w:val="lv-LV"/>
              </w:rPr>
              <w:t>Vismaz 3 vadības bloki detektoru signālu apstrādei un dzēšanas mehānismu automātiskai aktivizēšanai.</w:t>
            </w:r>
          </w:p>
          <w:p w14:paraId="17859EDE" w14:textId="12CF2C2C" w:rsidR="00E464D3" w:rsidRPr="004A6139" w:rsidRDefault="00E464D3" w:rsidP="00E464D3">
            <w:pPr>
              <w:pStyle w:val="NormalWeb"/>
              <w:numPr>
                <w:ilvl w:val="0"/>
                <w:numId w:val="32"/>
              </w:numPr>
              <w:rPr>
                <w:color w:val="000000"/>
                <w:lang w:val="lv-LV"/>
              </w:rPr>
            </w:pPr>
            <w:r w:rsidRPr="004A6139">
              <w:rPr>
                <w:color w:val="000000"/>
                <w:lang w:val="lv-LV"/>
              </w:rPr>
              <w:t>Dzirksteļu detektori: ATEX II 3D sertificēti, IP65 optiskie sensori ar 90° redzes leņķi un reakcijas laiku ≤ 40 ms tūlītējai dzirksteļu noteikšanai.</w:t>
            </w:r>
          </w:p>
          <w:p w14:paraId="6697CFDE" w14:textId="14E61E57" w:rsidR="00E464D3" w:rsidRPr="004A6139" w:rsidRDefault="00E464D3" w:rsidP="00E464D3">
            <w:pPr>
              <w:pStyle w:val="NormalWeb"/>
              <w:numPr>
                <w:ilvl w:val="0"/>
                <w:numId w:val="32"/>
              </w:numPr>
              <w:rPr>
                <w:color w:val="000000"/>
                <w:lang w:val="lv-LV"/>
              </w:rPr>
            </w:pPr>
            <w:r w:rsidRPr="004A6139">
              <w:rPr>
                <w:color w:val="000000"/>
                <w:lang w:val="lv-LV"/>
              </w:rPr>
              <w:t xml:space="preserve">Ūdens smidzināšanas sprauslas: ATEX II 3D sertificētas dzēšanas sprauslas, aprīkotas ar 24 VDC elektromagnētiskajiem vārstiem un integrētiem </w:t>
            </w:r>
            <w:r w:rsidR="00F47E8D" w:rsidRPr="00F47E8D">
              <w:rPr>
                <w:color w:val="000000"/>
                <w:lang w:val="lv-LV"/>
              </w:rPr>
              <w:t>ūdens spiediena sensori</w:t>
            </w:r>
            <w:r w:rsidR="00F47E8D">
              <w:rPr>
                <w:color w:val="000000"/>
                <w:lang w:val="lv-LV"/>
              </w:rPr>
              <w:t>em</w:t>
            </w:r>
            <w:r w:rsidR="00F47E8D" w:rsidRPr="00F47E8D">
              <w:rPr>
                <w:color w:val="000000"/>
                <w:lang w:val="lv-LV"/>
              </w:rPr>
              <w:t xml:space="preserve"> (zondes)</w:t>
            </w:r>
            <w:r w:rsidR="00F47E8D">
              <w:rPr>
                <w:color w:val="000000"/>
                <w:lang w:val="lv-LV"/>
              </w:rPr>
              <w:t xml:space="preserve"> </w:t>
            </w:r>
            <w:r w:rsidRPr="004A6139">
              <w:rPr>
                <w:color w:val="000000"/>
                <w:lang w:val="lv-LV"/>
              </w:rPr>
              <w:t>tūlītējai uguns dzēšanai.</w:t>
            </w:r>
          </w:p>
          <w:p w14:paraId="71621CF1" w14:textId="2E329DF5" w:rsidR="00E464D3" w:rsidRPr="004A6139" w:rsidRDefault="00E464D3" w:rsidP="00E464D3">
            <w:pPr>
              <w:pStyle w:val="NormalWeb"/>
              <w:numPr>
                <w:ilvl w:val="0"/>
                <w:numId w:val="32"/>
              </w:numPr>
              <w:rPr>
                <w:color w:val="000000"/>
                <w:lang w:val="lv-LV"/>
              </w:rPr>
            </w:pPr>
            <w:r w:rsidRPr="004A6139">
              <w:rPr>
                <w:color w:val="000000"/>
                <w:lang w:val="lv-LV"/>
              </w:rPr>
              <w:t>Vismaz 3 trauksmes sirēnas iekārtas, lai informētu personālu par drošības sistēmas aktivizēšanu.</w:t>
            </w:r>
          </w:p>
          <w:p w14:paraId="6BEC3A4E" w14:textId="7E734D18" w:rsidR="00E464D3" w:rsidRPr="004A6139" w:rsidRDefault="00E464D3" w:rsidP="00E464D3">
            <w:pPr>
              <w:pStyle w:val="NormalWeb"/>
              <w:numPr>
                <w:ilvl w:val="0"/>
                <w:numId w:val="32"/>
              </w:numPr>
              <w:rPr>
                <w:color w:val="000000"/>
                <w:lang w:val="lv-LV"/>
              </w:rPr>
            </w:pPr>
            <w:r w:rsidRPr="004A6139">
              <w:rPr>
                <w:color w:val="000000"/>
                <w:lang w:val="lv-LV"/>
              </w:rPr>
              <w:t>Vismaz 4 autonomas spiediena uzturēšanas iekārtas, katra aprīkota ar ≥ 40 litru nerūsējošā tērauda tvertni, lai nodrošinātu pastāvīgu un uzticamu ūdens spiedienu dzirksteļu dzēšanas sistēmai</w:t>
            </w:r>
            <w:r w:rsidRPr="004A6139">
              <w:rPr>
                <w:bCs/>
                <w:lang w:val="lv-LV"/>
              </w:rPr>
              <w:t>.</w:t>
            </w:r>
          </w:p>
        </w:tc>
      </w:tr>
      <w:tr w:rsidR="00E464D3" w:rsidRPr="00AB63A2" w14:paraId="27826ADC" w14:textId="77777777" w:rsidTr="00043483">
        <w:trPr>
          <w:trHeight w:val="509"/>
        </w:trPr>
        <w:tc>
          <w:tcPr>
            <w:tcW w:w="567"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21205BB" w14:textId="16AAC53D" w:rsidR="00E464D3" w:rsidRPr="004A6139" w:rsidRDefault="00F47E8D" w:rsidP="00E464D3">
            <w:pPr>
              <w:pStyle w:val="NoSpacing"/>
              <w:rPr>
                <w:rFonts w:ascii="Times New Roman" w:hAnsi="Times New Roman"/>
                <w:bCs/>
                <w:sz w:val="24"/>
                <w:szCs w:val="24"/>
              </w:rPr>
            </w:pPr>
            <w:r>
              <w:rPr>
                <w:rFonts w:ascii="Times New Roman" w:hAnsi="Times New Roman"/>
                <w:bCs/>
                <w:sz w:val="24"/>
                <w:szCs w:val="24"/>
              </w:rPr>
              <w:t>7</w:t>
            </w:r>
            <w:r w:rsidR="00E464D3" w:rsidRPr="004A6139">
              <w:rPr>
                <w:rFonts w:ascii="Times New Roman" w:hAnsi="Times New Roman"/>
                <w:bCs/>
                <w:sz w:val="24"/>
                <w:szCs w:val="24"/>
              </w:rPr>
              <w:t>.</w:t>
            </w:r>
          </w:p>
        </w:tc>
        <w:tc>
          <w:tcPr>
            <w:tcW w:w="1843" w:type="dxa"/>
            <w:tcBorders>
              <w:top w:val="single" w:sz="4" w:space="0" w:color="auto"/>
              <w:left w:val="single" w:sz="4" w:space="0" w:color="000000"/>
              <w:bottom w:val="single" w:sz="4" w:space="0" w:color="auto"/>
              <w:right w:val="single" w:sz="4" w:space="0" w:color="auto"/>
            </w:tcBorders>
            <w:vAlign w:val="center"/>
          </w:tcPr>
          <w:p w14:paraId="1872C0CF" w14:textId="6A540316" w:rsidR="00E464D3" w:rsidRPr="00A91E9F" w:rsidRDefault="00E464D3" w:rsidP="00E464D3">
            <w:pPr>
              <w:pStyle w:val="NoSpacing"/>
              <w:jc w:val="center"/>
              <w:rPr>
                <w:rFonts w:ascii="Times New Roman" w:hAnsi="Times New Roman"/>
                <w:bCs/>
                <w:sz w:val="24"/>
                <w:szCs w:val="24"/>
              </w:rPr>
            </w:pPr>
            <w:proofErr w:type="spellStart"/>
            <w:r w:rsidRPr="00A91E9F">
              <w:rPr>
                <w:rFonts w:ascii="Times New Roman" w:hAnsi="Times New Roman"/>
                <w:bCs/>
                <w:sz w:val="24"/>
                <w:szCs w:val="24"/>
              </w:rPr>
              <w:t>Sildkabelis</w:t>
            </w:r>
            <w:proofErr w:type="spellEnd"/>
            <w:r w:rsidRPr="00A91E9F">
              <w:rPr>
                <w:rFonts w:ascii="Times New Roman" w:hAnsi="Times New Roman"/>
                <w:bCs/>
                <w:sz w:val="24"/>
                <w:szCs w:val="24"/>
              </w:rPr>
              <w:t xml:space="preserve"> (ārējām līnijām)</w:t>
            </w:r>
          </w:p>
        </w:tc>
        <w:tc>
          <w:tcPr>
            <w:tcW w:w="1418" w:type="dxa"/>
            <w:tcBorders>
              <w:top w:val="single" w:sz="4" w:space="0" w:color="auto"/>
              <w:left w:val="single" w:sz="4" w:space="0" w:color="auto"/>
              <w:bottom w:val="single" w:sz="4" w:space="0" w:color="auto"/>
              <w:right w:val="single" w:sz="4" w:space="0" w:color="auto"/>
            </w:tcBorders>
            <w:vAlign w:val="center"/>
          </w:tcPr>
          <w:p w14:paraId="055B91EE" w14:textId="4CAD34CC" w:rsidR="00E464D3" w:rsidRPr="004A6139" w:rsidRDefault="00E464D3" w:rsidP="00E464D3">
            <w:pPr>
              <w:pStyle w:val="NoSpacing"/>
              <w:jc w:val="center"/>
              <w:rPr>
                <w:rFonts w:ascii="Times New Roman" w:hAnsi="Times New Roman"/>
                <w:bCs/>
                <w:sz w:val="24"/>
                <w:szCs w:val="24"/>
              </w:rPr>
            </w:pPr>
            <w:r w:rsidRPr="004A6139">
              <w:rPr>
                <w:rFonts w:ascii="Times New Roman" w:hAnsi="Times New Roman"/>
                <w:bCs/>
                <w:sz w:val="24"/>
                <w:szCs w:val="24"/>
              </w:rPr>
              <w:t>4 komplekti</w:t>
            </w:r>
          </w:p>
        </w:tc>
        <w:tc>
          <w:tcPr>
            <w:tcW w:w="5924" w:type="dxa"/>
            <w:tcBorders>
              <w:top w:val="single" w:sz="4" w:space="0" w:color="auto"/>
              <w:left w:val="single" w:sz="4" w:space="0" w:color="auto"/>
              <w:bottom w:val="single" w:sz="4" w:space="0" w:color="auto"/>
              <w:right w:val="single" w:sz="4" w:space="0" w:color="auto"/>
            </w:tcBorders>
          </w:tcPr>
          <w:p w14:paraId="24FA0AF0" w14:textId="1696F0E0" w:rsidR="00E464D3" w:rsidRPr="004A6139" w:rsidRDefault="00E464D3" w:rsidP="00E464D3">
            <w:pPr>
              <w:pStyle w:val="NormalWeb"/>
              <w:rPr>
                <w:color w:val="000000"/>
                <w:lang w:val="lv-LV"/>
              </w:rPr>
            </w:pPr>
            <w:r w:rsidRPr="004A6139">
              <w:rPr>
                <w:color w:val="000000"/>
                <w:lang w:val="lv-LV"/>
              </w:rPr>
              <w:t xml:space="preserve">Četri </w:t>
            </w:r>
            <w:proofErr w:type="spellStart"/>
            <w:r w:rsidRPr="004A6139">
              <w:rPr>
                <w:color w:val="000000"/>
                <w:lang w:val="lv-LV"/>
              </w:rPr>
              <w:t>sildkabeļu</w:t>
            </w:r>
            <w:proofErr w:type="spellEnd"/>
            <w:r w:rsidRPr="004A6139">
              <w:rPr>
                <w:color w:val="000000"/>
                <w:lang w:val="lv-LV"/>
              </w:rPr>
              <w:t xml:space="preserve"> (</w:t>
            </w:r>
            <w:proofErr w:type="spellStart"/>
            <w:r w:rsidRPr="004A6139">
              <w:rPr>
                <w:color w:val="000000"/>
                <w:lang w:val="lv-LV"/>
              </w:rPr>
              <w:t>trace</w:t>
            </w:r>
            <w:proofErr w:type="spellEnd"/>
            <w:r w:rsidRPr="004A6139">
              <w:rPr>
                <w:color w:val="000000"/>
                <w:lang w:val="lv-LV"/>
              </w:rPr>
              <w:t xml:space="preserve"> </w:t>
            </w:r>
            <w:proofErr w:type="spellStart"/>
            <w:r w:rsidRPr="004A6139">
              <w:rPr>
                <w:color w:val="000000"/>
                <w:lang w:val="lv-LV"/>
              </w:rPr>
              <w:t>heating</w:t>
            </w:r>
            <w:proofErr w:type="spellEnd"/>
            <w:r w:rsidRPr="004A6139">
              <w:rPr>
                <w:color w:val="000000"/>
                <w:lang w:val="lv-LV"/>
              </w:rPr>
              <w:t>) sistēmu komplekti, katrs 18 metru garumā, paredzēti 4 ārējām nosūkšanas līnijām. Izstrādāti, lai aukstā laikā novērstu iekšējo kondensāta veidošanos, aizsalšanu un materiāla nosprostošanos.</w:t>
            </w:r>
          </w:p>
        </w:tc>
      </w:tr>
      <w:tr w:rsidR="00E464D3" w:rsidRPr="00043483" w14:paraId="5FD119AE" w14:textId="77777777" w:rsidTr="00043483">
        <w:trPr>
          <w:trHeight w:val="509"/>
        </w:trPr>
        <w:tc>
          <w:tcPr>
            <w:tcW w:w="567"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0DDCCA3" w14:textId="0ECB359E" w:rsidR="00E464D3" w:rsidRPr="004A6139" w:rsidRDefault="00F47E8D" w:rsidP="00E464D3">
            <w:pPr>
              <w:pStyle w:val="NoSpacing"/>
              <w:rPr>
                <w:rFonts w:ascii="Times New Roman" w:hAnsi="Times New Roman"/>
                <w:bCs/>
                <w:sz w:val="24"/>
                <w:szCs w:val="24"/>
              </w:rPr>
            </w:pPr>
            <w:r>
              <w:rPr>
                <w:rFonts w:ascii="Times New Roman" w:hAnsi="Times New Roman"/>
                <w:bCs/>
                <w:sz w:val="24"/>
                <w:szCs w:val="24"/>
              </w:rPr>
              <w:t>8</w:t>
            </w:r>
            <w:r w:rsidR="00E464D3" w:rsidRPr="004A6139">
              <w:rPr>
                <w:rFonts w:ascii="Times New Roman" w:hAnsi="Times New Roman"/>
                <w:bCs/>
                <w:sz w:val="24"/>
                <w:szCs w:val="24"/>
              </w:rPr>
              <w:t>.</w:t>
            </w:r>
          </w:p>
        </w:tc>
        <w:tc>
          <w:tcPr>
            <w:tcW w:w="9185" w:type="dxa"/>
            <w:gridSpan w:val="3"/>
            <w:tcBorders>
              <w:top w:val="single" w:sz="4" w:space="0" w:color="auto"/>
              <w:left w:val="single" w:sz="4" w:space="0" w:color="000000"/>
              <w:bottom w:val="single" w:sz="4" w:space="0" w:color="auto"/>
              <w:right w:val="single" w:sz="4" w:space="0" w:color="auto"/>
            </w:tcBorders>
            <w:vAlign w:val="center"/>
          </w:tcPr>
          <w:p w14:paraId="18005532" w14:textId="530E8B63" w:rsidR="00E464D3" w:rsidRPr="00A91E9F" w:rsidRDefault="00E464D3" w:rsidP="00E464D3">
            <w:pPr>
              <w:pStyle w:val="NoSpacing"/>
              <w:jc w:val="center"/>
              <w:rPr>
                <w:rFonts w:ascii="Times New Roman" w:hAnsi="Times New Roman"/>
                <w:bCs/>
                <w:sz w:val="24"/>
                <w:szCs w:val="24"/>
                <w:highlight w:val="green"/>
              </w:rPr>
            </w:pPr>
            <w:r w:rsidRPr="00A91E9F">
              <w:rPr>
                <w:rFonts w:ascii="Times New Roman" w:hAnsi="Times New Roman"/>
                <w:color w:val="000000"/>
                <w:sz w:val="24"/>
                <w:szCs w:val="24"/>
                <w:lang w:eastAsia="en-GB"/>
              </w:rPr>
              <w:t>Iekļaut piegādi, uzstādīšanu, personāla apmācību.</w:t>
            </w:r>
          </w:p>
        </w:tc>
      </w:tr>
    </w:tbl>
    <w:p w14:paraId="7D7E8099" w14:textId="77777777" w:rsidR="00D94255" w:rsidRDefault="00D94255">
      <w:r>
        <w:br w:type="page"/>
      </w:r>
    </w:p>
    <w:tbl>
      <w:tblPr>
        <w:tblW w:w="9752" w:type="dxa"/>
        <w:tblInd w:w="-5" w:type="dxa"/>
        <w:tblLayout w:type="fixed"/>
        <w:tblLook w:val="04A0" w:firstRow="1" w:lastRow="0" w:firstColumn="1" w:lastColumn="0" w:noHBand="0" w:noVBand="1"/>
      </w:tblPr>
      <w:tblGrid>
        <w:gridCol w:w="567"/>
        <w:gridCol w:w="1843"/>
        <w:gridCol w:w="1418"/>
        <w:gridCol w:w="5924"/>
      </w:tblGrid>
      <w:tr w:rsidR="00043483" w:rsidRPr="00043483" w14:paraId="4EB92497" w14:textId="77777777" w:rsidTr="00043483">
        <w:trPr>
          <w:trHeight w:val="509"/>
        </w:trPr>
        <w:tc>
          <w:tcPr>
            <w:tcW w:w="9752" w:type="dxa"/>
            <w:gridSpan w:val="4"/>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3DA71ABA" w14:textId="40FDB1F5" w:rsidR="00043483" w:rsidRPr="00043483" w:rsidRDefault="00043483" w:rsidP="008D3163">
            <w:pPr>
              <w:jc w:val="center"/>
              <w:rPr>
                <w:b/>
                <w:bCs/>
                <w:color w:val="000000"/>
                <w:highlight w:val="green"/>
                <w:lang w:val="en-US"/>
              </w:rPr>
            </w:pPr>
            <w:r w:rsidRPr="00462700">
              <w:rPr>
                <w:b/>
                <w:bCs/>
                <w:color w:val="000000"/>
                <w:lang w:val="en-US"/>
              </w:rPr>
              <w:lastRenderedPageBreak/>
              <w:t xml:space="preserve">Lote Nr. </w:t>
            </w:r>
            <w:r w:rsidR="00FF433A" w:rsidRPr="00462700">
              <w:rPr>
                <w:b/>
                <w:bCs/>
                <w:color w:val="000000"/>
                <w:lang w:val="en-US"/>
              </w:rPr>
              <w:t>2</w:t>
            </w:r>
            <w:r w:rsidR="00CF5E6A">
              <w:rPr>
                <w:b/>
                <w:bCs/>
                <w:color w:val="000000"/>
                <w:lang w:val="en-US"/>
              </w:rPr>
              <w:t xml:space="preserve"> </w:t>
            </w:r>
            <w:r w:rsidR="00CF5E6A" w:rsidRPr="00CF5E6A">
              <w:rPr>
                <w:b/>
                <w:bCs/>
                <w:color w:val="000000"/>
                <w:lang w:val="en-US"/>
              </w:rPr>
              <w:t xml:space="preserve">Gaisa </w:t>
            </w:r>
            <w:proofErr w:type="spellStart"/>
            <w:r w:rsidR="00CF5E6A" w:rsidRPr="00CF5E6A">
              <w:rPr>
                <w:b/>
                <w:bCs/>
                <w:color w:val="000000"/>
                <w:lang w:val="en-US"/>
              </w:rPr>
              <w:t>mitrināšanas</w:t>
            </w:r>
            <w:proofErr w:type="spellEnd"/>
            <w:r w:rsidR="00CF5E6A" w:rsidRPr="00CF5E6A">
              <w:rPr>
                <w:b/>
                <w:bCs/>
                <w:color w:val="000000"/>
                <w:lang w:val="en-US"/>
              </w:rPr>
              <w:t xml:space="preserve"> </w:t>
            </w:r>
            <w:proofErr w:type="spellStart"/>
            <w:r w:rsidR="00CF5E6A" w:rsidRPr="00CF5E6A">
              <w:rPr>
                <w:b/>
                <w:bCs/>
                <w:color w:val="000000"/>
                <w:lang w:val="en-US"/>
              </w:rPr>
              <w:t>sistēma</w:t>
            </w:r>
            <w:proofErr w:type="spellEnd"/>
          </w:p>
        </w:tc>
      </w:tr>
      <w:tr w:rsidR="00043483" w:rsidRPr="00AB63A2" w14:paraId="24A3A1B6" w14:textId="77777777" w:rsidTr="008D3163">
        <w:trPr>
          <w:trHeight w:val="509"/>
        </w:trPr>
        <w:tc>
          <w:tcPr>
            <w:tcW w:w="567" w:type="dxa"/>
            <w:tcBorders>
              <w:top w:val="single" w:sz="4" w:space="0" w:color="auto"/>
              <w:left w:val="single" w:sz="4" w:space="0" w:color="000000"/>
              <w:bottom w:val="single" w:sz="4" w:space="0" w:color="000000"/>
            </w:tcBorders>
            <w:vAlign w:val="center"/>
          </w:tcPr>
          <w:p w14:paraId="771FF3A0" w14:textId="7B6F46BF" w:rsidR="00043483" w:rsidRPr="00AB63A2" w:rsidRDefault="00FF433A" w:rsidP="008D3163">
            <w:pPr>
              <w:jc w:val="center"/>
              <w:rPr>
                <w:bCs/>
                <w:lang w:val="en-US"/>
              </w:rPr>
            </w:pPr>
            <w:r>
              <w:rPr>
                <w:bCs/>
                <w:lang w:val="en-GB"/>
              </w:rPr>
              <w:t>1</w:t>
            </w:r>
            <w:r w:rsidR="00043483" w:rsidRPr="00AB63A2">
              <w:rPr>
                <w:bCs/>
                <w:lang w:val="en-GB"/>
              </w:rPr>
              <w:t>.</w:t>
            </w:r>
          </w:p>
        </w:tc>
        <w:tc>
          <w:tcPr>
            <w:tcW w:w="1843" w:type="dxa"/>
            <w:tcBorders>
              <w:top w:val="single" w:sz="4" w:space="0" w:color="auto"/>
              <w:left w:val="single" w:sz="4" w:space="0" w:color="000000"/>
              <w:bottom w:val="single" w:sz="4" w:space="0" w:color="000000"/>
              <w:right w:val="single" w:sz="4" w:space="0" w:color="auto"/>
            </w:tcBorders>
            <w:vAlign w:val="center"/>
          </w:tcPr>
          <w:p w14:paraId="1FD23A36" w14:textId="14FF985D" w:rsidR="00043483" w:rsidRPr="00AB63A2" w:rsidRDefault="00043483" w:rsidP="008D3163">
            <w:pPr>
              <w:jc w:val="center"/>
              <w:rPr>
                <w:bCs/>
                <w:lang w:val="en-US"/>
              </w:rPr>
            </w:pPr>
            <w:r w:rsidRPr="00043483">
              <w:rPr>
                <w:bCs/>
                <w:lang w:val="en-GB"/>
              </w:rPr>
              <w:t xml:space="preserve">Gaisa </w:t>
            </w:r>
            <w:proofErr w:type="spellStart"/>
            <w:r w:rsidRPr="00043483">
              <w:rPr>
                <w:bCs/>
                <w:lang w:val="en-GB"/>
              </w:rPr>
              <w:t>mitrināšanas</w:t>
            </w:r>
            <w:proofErr w:type="spellEnd"/>
            <w:r w:rsidRPr="00043483">
              <w:rPr>
                <w:bCs/>
                <w:lang w:val="en-GB"/>
              </w:rPr>
              <w:t xml:space="preserve"> </w:t>
            </w:r>
            <w:proofErr w:type="spellStart"/>
            <w:r w:rsidRPr="00043483">
              <w:rPr>
                <w:bCs/>
                <w:lang w:val="en-GB"/>
              </w:rPr>
              <w:t>sistēma</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F0FF179" w14:textId="7C05874D" w:rsidR="00043483" w:rsidRPr="00AB63A2" w:rsidRDefault="002E5CE3" w:rsidP="008D3163">
            <w:pPr>
              <w:jc w:val="center"/>
              <w:rPr>
                <w:bCs/>
                <w:lang w:val="en-US"/>
              </w:rPr>
            </w:pPr>
            <w:proofErr w:type="spellStart"/>
            <w:r>
              <w:rPr>
                <w:bCs/>
                <w:lang w:val="en-GB"/>
              </w:rPr>
              <w:t>komplekts</w:t>
            </w:r>
            <w:proofErr w:type="spellEnd"/>
          </w:p>
        </w:tc>
        <w:tc>
          <w:tcPr>
            <w:tcW w:w="5924" w:type="dxa"/>
            <w:tcBorders>
              <w:top w:val="single" w:sz="4" w:space="0" w:color="auto"/>
              <w:left w:val="single" w:sz="4" w:space="0" w:color="auto"/>
              <w:bottom w:val="single" w:sz="4" w:space="0" w:color="auto"/>
              <w:right w:val="single" w:sz="4" w:space="0" w:color="auto"/>
            </w:tcBorders>
            <w:vAlign w:val="center"/>
          </w:tcPr>
          <w:p w14:paraId="5A96F3A5" w14:textId="77777777" w:rsidR="00EE5C25" w:rsidRPr="004A6139" w:rsidRDefault="00EE5C25" w:rsidP="00EE5C25">
            <w:pPr>
              <w:pStyle w:val="NormalWeb"/>
              <w:rPr>
                <w:color w:val="000000"/>
                <w:lang w:val="lv-LV"/>
              </w:rPr>
            </w:pPr>
            <w:r w:rsidRPr="004A6139">
              <w:rPr>
                <w:color w:val="000000"/>
                <w:lang w:val="lv-LV"/>
              </w:rPr>
              <w:t>Gaisa mitrināšanas sistēma paredzēta relatīvā gaisa mitruma uzturēšanai rūpnieciskās kokapstrādes telpās, nodrošinot stabilus mikroklimata parametrus un samazinot putekļu izkliedi.</w:t>
            </w:r>
          </w:p>
          <w:p w14:paraId="6C0DE6EB" w14:textId="77777777" w:rsidR="00EE5C25" w:rsidRPr="004A6139" w:rsidRDefault="00EE5C25" w:rsidP="00EE5C25">
            <w:pPr>
              <w:pStyle w:val="NormalWeb"/>
              <w:rPr>
                <w:color w:val="000000"/>
                <w:lang w:val="lv-LV"/>
              </w:rPr>
            </w:pPr>
            <w:r w:rsidRPr="004A6139">
              <w:rPr>
                <w:color w:val="000000"/>
                <w:lang w:val="lv-LV"/>
              </w:rPr>
              <w:t>Sistēmai jānodrošina automātiska mitruma kontrole atbilstoši noteiktajiem parametriem, ņemot vērā telpu ventilācijas intensitāti, gaisa apmaiņu un ārējos klimatiskos apstākļus.</w:t>
            </w:r>
          </w:p>
          <w:p w14:paraId="26102A79" w14:textId="62679241" w:rsidR="00EE5C25" w:rsidRPr="004A6139" w:rsidRDefault="00EE5C25" w:rsidP="00EE5C25">
            <w:pPr>
              <w:pStyle w:val="NormalWeb"/>
              <w:rPr>
                <w:color w:val="000000"/>
                <w:lang w:val="lv-LV"/>
              </w:rPr>
            </w:pPr>
            <w:r w:rsidRPr="004A6139">
              <w:rPr>
                <w:color w:val="000000"/>
                <w:lang w:val="lv-LV"/>
              </w:rPr>
              <w:t>Pretendents var piedāvāt tehnoloģiski līdzvērtīgu vai labāku risinājumu, kas nodrošina prasīto veiktspēju un funkcionalitāti.</w:t>
            </w:r>
          </w:p>
          <w:p w14:paraId="354D9933" w14:textId="77777777" w:rsidR="00EE5C25" w:rsidRPr="004A6139" w:rsidRDefault="00EE5C25" w:rsidP="00043483">
            <w:pPr>
              <w:rPr>
                <w:b/>
                <w:bCs/>
                <w:lang w:val="lv-LV"/>
              </w:rPr>
            </w:pPr>
          </w:p>
          <w:p w14:paraId="75AEEDA0" w14:textId="553A369A" w:rsidR="00043483" w:rsidRPr="004A6139" w:rsidRDefault="00043483" w:rsidP="00043483">
            <w:pPr>
              <w:rPr>
                <w:lang w:val="lv-LV"/>
              </w:rPr>
            </w:pPr>
            <w:r w:rsidRPr="004A6139">
              <w:rPr>
                <w:b/>
                <w:bCs/>
                <w:lang w:val="lv-LV"/>
              </w:rPr>
              <w:t>Gaisa nosūkšana Telpa NR 1</w:t>
            </w:r>
            <w:r w:rsidRPr="004A6139">
              <w:rPr>
                <w:lang w:val="lv-LV"/>
              </w:rPr>
              <w:t xml:space="preserve"> – 25000 m3/h;  </w:t>
            </w:r>
          </w:p>
          <w:p w14:paraId="52DEFD5F" w14:textId="77777777" w:rsidR="00043483" w:rsidRPr="004A6139" w:rsidRDefault="00043483" w:rsidP="00043483">
            <w:pPr>
              <w:rPr>
                <w:lang w:val="lv-LV"/>
              </w:rPr>
            </w:pPr>
            <w:proofErr w:type="spellStart"/>
            <w:r w:rsidRPr="004A6139">
              <w:rPr>
                <w:lang w:val="lv-LV"/>
              </w:rPr>
              <w:t>Recirkulācija</w:t>
            </w:r>
            <w:proofErr w:type="spellEnd"/>
            <w:r w:rsidRPr="004A6139">
              <w:rPr>
                <w:lang w:val="lv-LV"/>
              </w:rPr>
              <w:t xml:space="preserve"> 0m3/h;</w:t>
            </w:r>
          </w:p>
          <w:p w14:paraId="4FAB1514" w14:textId="77777777" w:rsidR="00043483" w:rsidRPr="004A6139" w:rsidRDefault="00043483" w:rsidP="00043483">
            <w:pPr>
              <w:rPr>
                <w:lang w:val="lv-LV"/>
              </w:rPr>
            </w:pPr>
            <w:r w:rsidRPr="004A6139">
              <w:rPr>
                <w:lang w:val="lv-LV"/>
              </w:rPr>
              <w:t>Gaisa apjoms, ko nepieciešams samitrināt 62500 m3;</w:t>
            </w:r>
          </w:p>
          <w:p w14:paraId="71548BDC" w14:textId="77777777" w:rsidR="00043483" w:rsidRPr="004A6139" w:rsidRDefault="00043483" w:rsidP="00043483">
            <w:pPr>
              <w:rPr>
                <w:lang w:val="lv-LV"/>
              </w:rPr>
            </w:pPr>
            <w:r w:rsidRPr="004A6139">
              <w:rPr>
                <w:lang w:val="lv-LV"/>
              </w:rPr>
              <w:t>Gaisa temperatūra telpā – 23C/30C;</w:t>
            </w:r>
          </w:p>
          <w:p w14:paraId="538670D4" w14:textId="77777777" w:rsidR="00043483" w:rsidRPr="004A6139" w:rsidRDefault="00043483" w:rsidP="00043483">
            <w:pPr>
              <w:rPr>
                <w:lang w:val="lv-LV"/>
              </w:rPr>
            </w:pPr>
            <w:r w:rsidRPr="004A6139">
              <w:rPr>
                <w:lang w:val="lv-LV"/>
              </w:rPr>
              <w:t>Maksimālā aukstākā/vidējā gaisa temperatūra ārpus telpām  -15C (80Rh);</w:t>
            </w:r>
          </w:p>
          <w:p w14:paraId="67A3633C" w14:textId="77777777" w:rsidR="00043483" w:rsidRPr="004A6139" w:rsidRDefault="00043483" w:rsidP="00043483">
            <w:pPr>
              <w:rPr>
                <w:lang w:val="lv-LV"/>
              </w:rPr>
            </w:pPr>
            <w:r w:rsidRPr="004A6139">
              <w:rPr>
                <w:lang w:val="lv-LV"/>
              </w:rPr>
              <w:t>Dabīgā ventilācija telpā līdz 20%/h;</w:t>
            </w:r>
          </w:p>
          <w:p w14:paraId="0222D60F" w14:textId="77777777" w:rsidR="00043483" w:rsidRPr="004A6139" w:rsidRDefault="00043483" w:rsidP="00043483">
            <w:pPr>
              <w:rPr>
                <w:lang w:val="lv-LV"/>
              </w:rPr>
            </w:pPr>
            <w:r w:rsidRPr="004A6139">
              <w:rPr>
                <w:lang w:val="lv-LV"/>
              </w:rPr>
              <w:t xml:space="preserve">Nepieciešamais relatīvais mitrums telpā – 45% </w:t>
            </w:r>
            <w:proofErr w:type="spellStart"/>
            <w:r w:rsidRPr="004A6139">
              <w:rPr>
                <w:lang w:val="lv-LV"/>
              </w:rPr>
              <w:t>Rh</w:t>
            </w:r>
            <w:proofErr w:type="spellEnd"/>
            <w:r w:rsidRPr="004A6139">
              <w:rPr>
                <w:lang w:val="lv-LV"/>
              </w:rPr>
              <w:t>;</w:t>
            </w:r>
          </w:p>
          <w:p w14:paraId="0D7AA816" w14:textId="6C33CF2F" w:rsidR="00043483" w:rsidRPr="004A6139" w:rsidRDefault="00043483" w:rsidP="00043483">
            <w:pPr>
              <w:rPr>
                <w:lang w:val="lv-LV"/>
              </w:rPr>
            </w:pPr>
            <w:r w:rsidRPr="004A6139">
              <w:rPr>
                <w:lang w:val="lv-LV"/>
              </w:rPr>
              <w:t xml:space="preserve">Aprēķinātā sistēmas ražība – Telpa NR1 – 80,7 l/h </w:t>
            </w:r>
          </w:p>
          <w:p w14:paraId="358F1509" w14:textId="77777777" w:rsidR="00043483" w:rsidRPr="004A6139" w:rsidRDefault="00043483" w:rsidP="00043483">
            <w:pPr>
              <w:rPr>
                <w:lang w:val="lv-LV"/>
              </w:rPr>
            </w:pPr>
          </w:p>
          <w:p w14:paraId="4D26B7DC" w14:textId="77777777" w:rsidR="00043483" w:rsidRPr="004A6139" w:rsidRDefault="00043483" w:rsidP="00043483">
            <w:pPr>
              <w:rPr>
                <w:lang w:val="lv-LV"/>
              </w:rPr>
            </w:pPr>
            <w:r w:rsidRPr="004A6139">
              <w:rPr>
                <w:b/>
                <w:bCs/>
                <w:lang w:val="lv-LV"/>
              </w:rPr>
              <w:t>Gaisa nosūkšana Telpa NR 2</w:t>
            </w:r>
            <w:r w:rsidRPr="004A6139">
              <w:rPr>
                <w:lang w:val="lv-LV"/>
              </w:rPr>
              <w:t xml:space="preserve"> – 0 m3/h;  </w:t>
            </w:r>
          </w:p>
          <w:p w14:paraId="61685899" w14:textId="77777777" w:rsidR="00043483" w:rsidRPr="004A6139" w:rsidRDefault="00043483" w:rsidP="00043483">
            <w:pPr>
              <w:rPr>
                <w:lang w:val="lv-LV"/>
              </w:rPr>
            </w:pPr>
            <w:proofErr w:type="spellStart"/>
            <w:r w:rsidRPr="004A6139">
              <w:rPr>
                <w:lang w:val="lv-LV"/>
              </w:rPr>
              <w:t>Recirkulācija</w:t>
            </w:r>
            <w:proofErr w:type="spellEnd"/>
            <w:r w:rsidRPr="004A6139">
              <w:rPr>
                <w:lang w:val="lv-LV"/>
              </w:rPr>
              <w:t xml:space="preserve"> 0m3/h;</w:t>
            </w:r>
          </w:p>
          <w:p w14:paraId="7B1BD213" w14:textId="77777777" w:rsidR="00043483" w:rsidRPr="004A6139" w:rsidRDefault="00043483" w:rsidP="00043483">
            <w:pPr>
              <w:rPr>
                <w:lang w:val="lv-LV"/>
              </w:rPr>
            </w:pPr>
            <w:r w:rsidRPr="004A6139">
              <w:rPr>
                <w:lang w:val="lv-LV"/>
              </w:rPr>
              <w:t>Gaisa apjoms, ko nepieciešams samitrināt 3224 m3;</w:t>
            </w:r>
          </w:p>
          <w:p w14:paraId="755723B3" w14:textId="77777777" w:rsidR="00043483" w:rsidRPr="004A6139" w:rsidRDefault="00043483" w:rsidP="00043483">
            <w:pPr>
              <w:rPr>
                <w:lang w:val="lv-LV"/>
              </w:rPr>
            </w:pPr>
            <w:r w:rsidRPr="004A6139">
              <w:rPr>
                <w:lang w:val="lv-LV"/>
              </w:rPr>
              <w:t>Gaisa temperatūra telpā – 23C/30C;</w:t>
            </w:r>
          </w:p>
          <w:p w14:paraId="2B019386" w14:textId="77777777" w:rsidR="00043483" w:rsidRPr="004A6139" w:rsidRDefault="00043483" w:rsidP="00043483">
            <w:pPr>
              <w:rPr>
                <w:lang w:val="lv-LV"/>
              </w:rPr>
            </w:pPr>
            <w:r w:rsidRPr="004A6139">
              <w:rPr>
                <w:lang w:val="lv-LV"/>
              </w:rPr>
              <w:t>Maksimālā aukstākā/vidējā gaisa temperatūra ārpus telpām  -15C (80Rh);</w:t>
            </w:r>
          </w:p>
          <w:p w14:paraId="76853B24" w14:textId="77777777" w:rsidR="00043483" w:rsidRPr="004A6139" w:rsidRDefault="00043483" w:rsidP="00043483">
            <w:pPr>
              <w:rPr>
                <w:lang w:val="lv-LV"/>
              </w:rPr>
            </w:pPr>
            <w:r w:rsidRPr="004A6139">
              <w:rPr>
                <w:lang w:val="lv-LV"/>
              </w:rPr>
              <w:t>Dabīgā ventilācija telpā līdz 40%/h;</w:t>
            </w:r>
          </w:p>
          <w:p w14:paraId="703ACE82" w14:textId="77777777" w:rsidR="00043483" w:rsidRPr="004A6139" w:rsidRDefault="00043483" w:rsidP="00043483">
            <w:pPr>
              <w:rPr>
                <w:lang w:val="lv-LV"/>
              </w:rPr>
            </w:pPr>
            <w:r w:rsidRPr="004A6139">
              <w:rPr>
                <w:lang w:val="lv-LV"/>
              </w:rPr>
              <w:t xml:space="preserve">Nepieciešamais relatīvais mitrums telpā – 45% </w:t>
            </w:r>
            <w:proofErr w:type="spellStart"/>
            <w:r w:rsidRPr="004A6139">
              <w:rPr>
                <w:lang w:val="lv-LV"/>
              </w:rPr>
              <w:t>Rh</w:t>
            </w:r>
            <w:proofErr w:type="spellEnd"/>
            <w:r w:rsidRPr="004A6139">
              <w:rPr>
                <w:lang w:val="lv-LV"/>
              </w:rPr>
              <w:t>;</w:t>
            </w:r>
          </w:p>
          <w:p w14:paraId="1B1149CA" w14:textId="1AA04134" w:rsidR="00043483" w:rsidRPr="004A6139" w:rsidRDefault="00043483" w:rsidP="00043483">
            <w:pPr>
              <w:rPr>
                <w:lang w:val="lv-LV"/>
              </w:rPr>
            </w:pPr>
            <w:r w:rsidRPr="004A6139">
              <w:rPr>
                <w:lang w:val="lv-LV"/>
              </w:rPr>
              <w:t xml:space="preserve">Aprēķinātā sistēmas ražība – Telpa NR2 – 38,6 l/h </w:t>
            </w:r>
          </w:p>
          <w:p w14:paraId="014887E7" w14:textId="77777777" w:rsidR="00043483" w:rsidRPr="004A6139" w:rsidRDefault="00043483" w:rsidP="00043483">
            <w:pPr>
              <w:rPr>
                <w:lang w:val="lv-LV"/>
              </w:rPr>
            </w:pPr>
          </w:p>
          <w:p w14:paraId="56926143" w14:textId="77777777" w:rsidR="00043483" w:rsidRPr="004A6139" w:rsidRDefault="00043483" w:rsidP="00043483">
            <w:pPr>
              <w:rPr>
                <w:lang w:val="lv-LV"/>
              </w:rPr>
            </w:pPr>
            <w:r w:rsidRPr="004A6139">
              <w:rPr>
                <w:b/>
                <w:bCs/>
                <w:lang w:val="lv-LV"/>
              </w:rPr>
              <w:t xml:space="preserve">Gaisa nosūkšana Telpa NR 3 </w:t>
            </w:r>
            <w:r w:rsidRPr="004A6139">
              <w:rPr>
                <w:lang w:val="lv-LV"/>
              </w:rPr>
              <w:t xml:space="preserve">– 0 m3/h;  </w:t>
            </w:r>
          </w:p>
          <w:p w14:paraId="48AA37F5" w14:textId="77777777" w:rsidR="00043483" w:rsidRPr="004A6139" w:rsidRDefault="00043483" w:rsidP="00043483">
            <w:pPr>
              <w:rPr>
                <w:lang w:val="lv-LV"/>
              </w:rPr>
            </w:pPr>
            <w:proofErr w:type="spellStart"/>
            <w:r w:rsidRPr="004A6139">
              <w:rPr>
                <w:lang w:val="lv-LV"/>
              </w:rPr>
              <w:t>Recirkulācija</w:t>
            </w:r>
            <w:proofErr w:type="spellEnd"/>
            <w:r w:rsidRPr="004A6139">
              <w:rPr>
                <w:lang w:val="lv-LV"/>
              </w:rPr>
              <w:t xml:space="preserve"> 0m3/h;</w:t>
            </w:r>
          </w:p>
          <w:p w14:paraId="45319788" w14:textId="77777777" w:rsidR="00043483" w:rsidRPr="004A6139" w:rsidRDefault="00043483" w:rsidP="00043483">
            <w:pPr>
              <w:rPr>
                <w:lang w:val="lv-LV"/>
              </w:rPr>
            </w:pPr>
            <w:r w:rsidRPr="004A6139">
              <w:rPr>
                <w:lang w:val="lv-LV"/>
              </w:rPr>
              <w:t>Gaisa apjoms, ko nepieciešams samitrināt 2728 m3;</w:t>
            </w:r>
          </w:p>
          <w:p w14:paraId="1A8F1AF8" w14:textId="77777777" w:rsidR="00043483" w:rsidRPr="004A6139" w:rsidRDefault="00043483" w:rsidP="00043483">
            <w:pPr>
              <w:rPr>
                <w:lang w:val="lv-LV"/>
              </w:rPr>
            </w:pPr>
            <w:r w:rsidRPr="004A6139">
              <w:rPr>
                <w:lang w:val="lv-LV"/>
              </w:rPr>
              <w:t>Gaisa temperatūra telpā – 23C/30C;</w:t>
            </w:r>
          </w:p>
          <w:p w14:paraId="7F0A5868" w14:textId="77777777" w:rsidR="00043483" w:rsidRPr="004A6139" w:rsidRDefault="00043483" w:rsidP="00043483">
            <w:pPr>
              <w:rPr>
                <w:lang w:val="lv-LV"/>
              </w:rPr>
            </w:pPr>
            <w:r w:rsidRPr="004A6139">
              <w:rPr>
                <w:lang w:val="lv-LV"/>
              </w:rPr>
              <w:t>Maksimālā aukstākā/vidējā gaisa temperatūra ārpus telpām  -15C (80Rh);</w:t>
            </w:r>
          </w:p>
          <w:p w14:paraId="4AEE9673" w14:textId="77777777" w:rsidR="00043483" w:rsidRPr="004A6139" w:rsidRDefault="00043483" w:rsidP="00043483">
            <w:pPr>
              <w:rPr>
                <w:lang w:val="lv-LV"/>
              </w:rPr>
            </w:pPr>
            <w:r w:rsidRPr="004A6139">
              <w:rPr>
                <w:lang w:val="lv-LV"/>
              </w:rPr>
              <w:t>Dabīgā ventilācija telpā līdz 40%/h;</w:t>
            </w:r>
          </w:p>
          <w:p w14:paraId="3E0E9F9B" w14:textId="77777777" w:rsidR="00043483" w:rsidRPr="004A6139" w:rsidRDefault="00043483" w:rsidP="00043483">
            <w:pPr>
              <w:rPr>
                <w:lang w:val="lv-LV"/>
              </w:rPr>
            </w:pPr>
            <w:r w:rsidRPr="004A6139">
              <w:rPr>
                <w:lang w:val="lv-LV"/>
              </w:rPr>
              <w:t xml:space="preserve">Nepieciešamais relatīvais mitrums telpā – 45% </w:t>
            </w:r>
            <w:proofErr w:type="spellStart"/>
            <w:r w:rsidRPr="004A6139">
              <w:rPr>
                <w:lang w:val="lv-LV"/>
              </w:rPr>
              <w:t>Rh</w:t>
            </w:r>
            <w:proofErr w:type="spellEnd"/>
            <w:r w:rsidRPr="004A6139">
              <w:rPr>
                <w:lang w:val="lv-LV"/>
              </w:rPr>
              <w:t>;</w:t>
            </w:r>
          </w:p>
          <w:p w14:paraId="520DD161" w14:textId="77777777" w:rsidR="00043483" w:rsidRPr="004A6139" w:rsidRDefault="00043483" w:rsidP="00043483">
            <w:pPr>
              <w:rPr>
                <w:lang w:val="lv-LV"/>
              </w:rPr>
            </w:pPr>
            <w:r w:rsidRPr="004A6139">
              <w:rPr>
                <w:lang w:val="lv-LV"/>
              </w:rPr>
              <w:t xml:space="preserve">Aprēķinātā sistēmas ražība – Telpa NR3 – 25,9 l/h (1 </w:t>
            </w:r>
            <w:proofErr w:type="spellStart"/>
            <w:r w:rsidRPr="004A6139">
              <w:rPr>
                <w:lang w:val="lv-LV"/>
              </w:rPr>
              <w:t>gab</w:t>
            </w:r>
            <w:proofErr w:type="spellEnd"/>
            <w:r w:rsidRPr="004A6139">
              <w:rPr>
                <w:lang w:val="lv-LV"/>
              </w:rPr>
              <w:t xml:space="preserve"> </w:t>
            </w:r>
            <w:proofErr w:type="spellStart"/>
            <w:r w:rsidRPr="004A6139">
              <w:rPr>
                <w:lang w:val="lv-LV"/>
              </w:rPr>
              <w:t>HydroYET</w:t>
            </w:r>
            <w:proofErr w:type="spellEnd"/>
            <w:r w:rsidRPr="004A6139">
              <w:rPr>
                <w:lang w:val="lv-LV"/>
              </w:rPr>
              <w:t xml:space="preserve"> 24l/h iekārtas un SMARTSENS sensors).</w:t>
            </w:r>
          </w:p>
          <w:p w14:paraId="7726486E" w14:textId="77777777" w:rsidR="00043483" w:rsidRPr="004A6139" w:rsidRDefault="00043483" w:rsidP="00043483">
            <w:pPr>
              <w:rPr>
                <w:lang w:val="lv-LV"/>
              </w:rPr>
            </w:pPr>
          </w:p>
          <w:p w14:paraId="12B5AE22" w14:textId="77777777" w:rsidR="00043483" w:rsidRPr="004A6139" w:rsidRDefault="00043483" w:rsidP="00043483">
            <w:pPr>
              <w:rPr>
                <w:lang w:val="lv-LV"/>
              </w:rPr>
            </w:pPr>
            <w:r w:rsidRPr="004A6139">
              <w:rPr>
                <w:b/>
                <w:bCs/>
                <w:lang w:val="lv-LV"/>
              </w:rPr>
              <w:t xml:space="preserve">Gaisa nosūkšana Telpa NR 4 </w:t>
            </w:r>
            <w:r w:rsidRPr="004A6139">
              <w:rPr>
                <w:lang w:val="lv-LV"/>
              </w:rPr>
              <w:t xml:space="preserve">– 30000 m3/h;  </w:t>
            </w:r>
          </w:p>
          <w:p w14:paraId="5EE5FFBA" w14:textId="77777777" w:rsidR="00043483" w:rsidRPr="004A6139" w:rsidRDefault="00043483" w:rsidP="00043483">
            <w:pPr>
              <w:rPr>
                <w:lang w:val="lv-LV"/>
              </w:rPr>
            </w:pPr>
            <w:proofErr w:type="spellStart"/>
            <w:r w:rsidRPr="004A6139">
              <w:rPr>
                <w:lang w:val="lv-LV"/>
              </w:rPr>
              <w:t>Recirkulācija</w:t>
            </w:r>
            <w:proofErr w:type="spellEnd"/>
            <w:r w:rsidRPr="004A6139">
              <w:rPr>
                <w:lang w:val="lv-LV"/>
              </w:rPr>
              <w:t xml:space="preserve"> 0m3/h;</w:t>
            </w:r>
          </w:p>
          <w:p w14:paraId="3890774F" w14:textId="77777777" w:rsidR="00043483" w:rsidRPr="004A6139" w:rsidRDefault="00043483" w:rsidP="00043483">
            <w:pPr>
              <w:rPr>
                <w:lang w:val="lv-LV"/>
              </w:rPr>
            </w:pPr>
            <w:r w:rsidRPr="004A6139">
              <w:rPr>
                <w:lang w:val="lv-LV"/>
              </w:rPr>
              <w:t>Gaisa apjoms, ko nepieciešams samitrināt 7511 m3;</w:t>
            </w:r>
          </w:p>
          <w:p w14:paraId="193DEB64" w14:textId="77777777" w:rsidR="00043483" w:rsidRPr="004A6139" w:rsidRDefault="00043483" w:rsidP="00043483">
            <w:pPr>
              <w:rPr>
                <w:lang w:val="lv-LV"/>
              </w:rPr>
            </w:pPr>
            <w:r w:rsidRPr="004A6139">
              <w:rPr>
                <w:lang w:val="lv-LV"/>
              </w:rPr>
              <w:lastRenderedPageBreak/>
              <w:t>Gaisa temperatūra telpā – 23C/30C;</w:t>
            </w:r>
          </w:p>
          <w:p w14:paraId="777C1F0F" w14:textId="77777777" w:rsidR="00043483" w:rsidRPr="004A6139" w:rsidRDefault="00043483" w:rsidP="00043483">
            <w:pPr>
              <w:rPr>
                <w:lang w:val="lv-LV"/>
              </w:rPr>
            </w:pPr>
            <w:r w:rsidRPr="004A6139">
              <w:rPr>
                <w:lang w:val="lv-LV"/>
              </w:rPr>
              <w:t>Maksimālā aukstākā/vidējā gaisa temperatūra ārpus telpām  -15C (80Rh);</w:t>
            </w:r>
          </w:p>
          <w:p w14:paraId="6FC08A71" w14:textId="77777777" w:rsidR="00043483" w:rsidRPr="004A6139" w:rsidRDefault="00043483" w:rsidP="00043483">
            <w:pPr>
              <w:rPr>
                <w:lang w:val="lv-LV"/>
              </w:rPr>
            </w:pPr>
            <w:r w:rsidRPr="004A6139">
              <w:rPr>
                <w:lang w:val="lv-LV"/>
              </w:rPr>
              <w:t>Dabīgā ventilācija telpā līdz 20%/h;</w:t>
            </w:r>
          </w:p>
          <w:p w14:paraId="488C04F7" w14:textId="77777777" w:rsidR="00043483" w:rsidRPr="004A6139" w:rsidRDefault="00043483" w:rsidP="00043483">
            <w:pPr>
              <w:rPr>
                <w:lang w:val="lv-LV"/>
              </w:rPr>
            </w:pPr>
            <w:r w:rsidRPr="004A6139">
              <w:rPr>
                <w:lang w:val="lv-LV"/>
              </w:rPr>
              <w:t xml:space="preserve">Nepieciešamais relatīvais mitrums telpā – 45% </w:t>
            </w:r>
            <w:proofErr w:type="spellStart"/>
            <w:r w:rsidRPr="004A6139">
              <w:rPr>
                <w:lang w:val="lv-LV"/>
              </w:rPr>
              <w:t>Rh</w:t>
            </w:r>
            <w:proofErr w:type="spellEnd"/>
            <w:r w:rsidRPr="004A6139">
              <w:rPr>
                <w:lang w:val="lv-LV"/>
              </w:rPr>
              <w:t>;</w:t>
            </w:r>
          </w:p>
          <w:p w14:paraId="3EA75192" w14:textId="10F2166D" w:rsidR="00043483" w:rsidRPr="004A6139" w:rsidRDefault="00043483" w:rsidP="00043483">
            <w:pPr>
              <w:rPr>
                <w:lang w:val="lv-LV"/>
              </w:rPr>
            </w:pPr>
            <w:r w:rsidRPr="004A6139">
              <w:rPr>
                <w:lang w:val="lv-LV"/>
              </w:rPr>
              <w:t xml:space="preserve">Aprēķinātā sistēmas ražība – Telpa NR2 – 72,6 l/h </w:t>
            </w:r>
          </w:p>
          <w:p w14:paraId="33F11FB6" w14:textId="77777777" w:rsidR="00043483" w:rsidRPr="004A6139" w:rsidRDefault="00043483" w:rsidP="00043483">
            <w:pPr>
              <w:rPr>
                <w:lang w:val="lv-LV"/>
              </w:rPr>
            </w:pPr>
          </w:p>
          <w:p w14:paraId="445A6282" w14:textId="77777777" w:rsidR="00043483" w:rsidRPr="004A6139" w:rsidRDefault="00043483" w:rsidP="00043483">
            <w:pPr>
              <w:rPr>
                <w:lang w:val="lv-LV"/>
              </w:rPr>
            </w:pPr>
            <w:r w:rsidRPr="004A6139">
              <w:rPr>
                <w:b/>
                <w:bCs/>
                <w:lang w:val="lv-LV"/>
              </w:rPr>
              <w:t xml:space="preserve">Gaisa nosūkšana Telpa NR 5 </w:t>
            </w:r>
            <w:r w:rsidRPr="004A6139">
              <w:rPr>
                <w:lang w:val="lv-LV"/>
              </w:rPr>
              <w:t xml:space="preserve">– 100000 m3/h;  </w:t>
            </w:r>
          </w:p>
          <w:p w14:paraId="5A81E373" w14:textId="77777777" w:rsidR="00043483" w:rsidRPr="004A6139" w:rsidRDefault="00043483" w:rsidP="00043483">
            <w:pPr>
              <w:rPr>
                <w:lang w:val="lv-LV"/>
              </w:rPr>
            </w:pPr>
            <w:proofErr w:type="spellStart"/>
            <w:r w:rsidRPr="004A6139">
              <w:rPr>
                <w:lang w:val="lv-LV"/>
              </w:rPr>
              <w:t>Recirkulācija</w:t>
            </w:r>
            <w:proofErr w:type="spellEnd"/>
            <w:r w:rsidRPr="004A6139">
              <w:rPr>
                <w:lang w:val="lv-LV"/>
              </w:rPr>
              <w:t xml:space="preserve"> 0m3/h;</w:t>
            </w:r>
          </w:p>
          <w:p w14:paraId="43FFA4E5" w14:textId="77777777" w:rsidR="00043483" w:rsidRPr="004A6139" w:rsidRDefault="00043483" w:rsidP="00043483">
            <w:pPr>
              <w:rPr>
                <w:lang w:val="lv-LV"/>
              </w:rPr>
            </w:pPr>
            <w:r w:rsidRPr="004A6139">
              <w:rPr>
                <w:lang w:val="lv-LV"/>
              </w:rPr>
              <w:t>Gaisa apjoms, ko nepieciešams samitrināt 40000 m3;</w:t>
            </w:r>
          </w:p>
          <w:p w14:paraId="4165B12B" w14:textId="77777777" w:rsidR="00043483" w:rsidRPr="004A6139" w:rsidRDefault="00043483" w:rsidP="00043483">
            <w:pPr>
              <w:rPr>
                <w:lang w:val="lv-LV"/>
              </w:rPr>
            </w:pPr>
            <w:r w:rsidRPr="004A6139">
              <w:rPr>
                <w:lang w:val="lv-LV"/>
              </w:rPr>
              <w:t>Gaisa temperatūra telpā – 23C/30C;</w:t>
            </w:r>
          </w:p>
          <w:p w14:paraId="754A9F80" w14:textId="77777777" w:rsidR="00043483" w:rsidRPr="004A6139" w:rsidRDefault="00043483" w:rsidP="00043483">
            <w:pPr>
              <w:rPr>
                <w:lang w:val="lv-LV"/>
              </w:rPr>
            </w:pPr>
            <w:r w:rsidRPr="004A6139">
              <w:rPr>
                <w:lang w:val="lv-LV"/>
              </w:rPr>
              <w:t>Maksimālā aukstākā/vidējā gaisa temperatūra ārpus telpām  -15C (80Rh);</w:t>
            </w:r>
          </w:p>
          <w:p w14:paraId="4AD5EC62" w14:textId="77777777" w:rsidR="00043483" w:rsidRPr="004A6139" w:rsidRDefault="00043483" w:rsidP="00043483">
            <w:pPr>
              <w:rPr>
                <w:lang w:val="lv-LV"/>
              </w:rPr>
            </w:pPr>
            <w:r w:rsidRPr="004A6139">
              <w:rPr>
                <w:lang w:val="lv-LV"/>
              </w:rPr>
              <w:t>Dabīgā ventilācija telpā līdz 20%/h;</w:t>
            </w:r>
          </w:p>
          <w:p w14:paraId="0BDA4140" w14:textId="77777777" w:rsidR="00043483" w:rsidRPr="004A6139" w:rsidRDefault="00043483" w:rsidP="00043483">
            <w:pPr>
              <w:rPr>
                <w:lang w:val="lv-LV"/>
              </w:rPr>
            </w:pPr>
            <w:r w:rsidRPr="004A6139">
              <w:rPr>
                <w:lang w:val="lv-LV"/>
              </w:rPr>
              <w:t xml:space="preserve">Nepieciešamais relatīvais mitrums telpā – 45% </w:t>
            </w:r>
            <w:proofErr w:type="spellStart"/>
            <w:r w:rsidRPr="004A6139">
              <w:rPr>
                <w:lang w:val="lv-LV"/>
              </w:rPr>
              <w:t>Rh</w:t>
            </w:r>
            <w:proofErr w:type="spellEnd"/>
            <w:r w:rsidRPr="004A6139">
              <w:rPr>
                <w:lang w:val="lv-LV"/>
              </w:rPr>
              <w:t>;</w:t>
            </w:r>
          </w:p>
          <w:p w14:paraId="4F05D8F7" w14:textId="6D16870D" w:rsidR="00043483" w:rsidRPr="004A6139" w:rsidRDefault="00043483" w:rsidP="00043483">
            <w:pPr>
              <w:rPr>
                <w:lang w:val="lv-LV"/>
              </w:rPr>
            </w:pPr>
            <w:r w:rsidRPr="004A6139">
              <w:rPr>
                <w:lang w:val="lv-LV"/>
              </w:rPr>
              <w:t>Aprēķinātā sistēmas ražība – Telpa NR5 – 388,1 l/h.</w:t>
            </w:r>
          </w:p>
          <w:p w14:paraId="2E6155B9" w14:textId="77777777" w:rsidR="00043483" w:rsidRPr="004A6139" w:rsidRDefault="00043483" w:rsidP="00043483">
            <w:pPr>
              <w:rPr>
                <w:lang w:val="lv-LV"/>
              </w:rPr>
            </w:pPr>
          </w:p>
          <w:p w14:paraId="67225373" w14:textId="77777777" w:rsidR="00043483" w:rsidRPr="004A6139" w:rsidRDefault="00043483" w:rsidP="00043483">
            <w:pPr>
              <w:rPr>
                <w:lang w:val="lv-LV"/>
              </w:rPr>
            </w:pPr>
            <w:r w:rsidRPr="004A6139">
              <w:rPr>
                <w:b/>
                <w:bCs/>
                <w:lang w:val="lv-LV"/>
              </w:rPr>
              <w:t xml:space="preserve">Gaisa nosūkšana Telpa NR 6 </w:t>
            </w:r>
            <w:r w:rsidRPr="004A6139">
              <w:rPr>
                <w:lang w:val="lv-LV"/>
              </w:rPr>
              <w:t xml:space="preserve">– 60000 m3/h;  </w:t>
            </w:r>
          </w:p>
          <w:p w14:paraId="2AE85A4A" w14:textId="77777777" w:rsidR="00043483" w:rsidRPr="004A6139" w:rsidRDefault="00043483" w:rsidP="00043483">
            <w:pPr>
              <w:rPr>
                <w:lang w:val="lv-LV"/>
              </w:rPr>
            </w:pPr>
            <w:proofErr w:type="spellStart"/>
            <w:r w:rsidRPr="004A6139">
              <w:rPr>
                <w:lang w:val="lv-LV"/>
              </w:rPr>
              <w:t>Recirkulācija</w:t>
            </w:r>
            <w:proofErr w:type="spellEnd"/>
            <w:r w:rsidRPr="004A6139">
              <w:rPr>
                <w:lang w:val="lv-LV"/>
              </w:rPr>
              <w:t xml:space="preserve"> 0m3/h;</w:t>
            </w:r>
          </w:p>
          <w:p w14:paraId="2EDC97DC" w14:textId="77777777" w:rsidR="00043483" w:rsidRPr="004A6139" w:rsidRDefault="00043483" w:rsidP="00043483">
            <w:pPr>
              <w:rPr>
                <w:lang w:val="lv-LV"/>
              </w:rPr>
            </w:pPr>
            <w:r w:rsidRPr="004A6139">
              <w:rPr>
                <w:lang w:val="lv-LV"/>
              </w:rPr>
              <w:t>Gaisa apjoms, ko nepieciešams samitrināt 15000 m3;</w:t>
            </w:r>
          </w:p>
          <w:p w14:paraId="5FBA97A1" w14:textId="77777777" w:rsidR="00043483" w:rsidRPr="004A6139" w:rsidRDefault="00043483" w:rsidP="00043483">
            <w:pPr>
              <w:rPr>
                <w:lang w:val="lv-LV"/>
              </w:rPr>
            </w:pPr>
            <w:r w:rsidRPr="004A6139">
              <w:rPr>
                <w:lang w:val="lv-LV"/>
              </w:rPr>
              <w:t>Gaisa temperatūra telpā – 23C/30C;</w:t>
            </w:r>
          </w:p>
          <w:p w14:paraId="1457EAFC" w14:textId="77777777" w:rsidR="00043483" w:rsidRPr="004A6139" w:rsidRDefault="00043483" w:rsidP="00043483">
            <w:pPr>
              <w:rPr>
                <w:lang w:val="lv-LV"/>
              </w:rPr>
            </w:pPr>
            <w:r w:rsidRPr="004A6139">
              <w:rPr>
                <w:lang w:val="lv-LV"/>
              </w:rPr>
              <w:t>Maksimālā aukstākā/vidējā gaisa temperatūra ārpus telpām  -15C (80Rh);</w:t>
            </w:r>
          </w:p>
          <w:p w14:paraId="0BDE83D1" w14:textId="77777777" w:rsidR="00043483" w:rsidRPr="004A6139" w:rsidRDefault="00043483" w:rsidP="00043483">
            <w:pPr>
              <w:rPr>
                <w:lang w:val="lv-LV"/>
              </w:rPr>
            </w:pPr>
            <w:r w:rsidRPr="004A6139">
              <w:rPr>
                <w:lang w:val="lv-LV"/>
              </w:rPr>
              <w:t>Dabīgā ventilācija telpā līdz 20%/h;</w:t>
            </w:r>
          </w:p>
          <w:p w14:paraId="72739A3A" w14:textId="77777777" w:rsidR="00043483" w:rsidRPr="004A6139" w:rsidRDefault="00043483" w:rsidP="00043483">
            <w:pPr>
              <w:rPr>
                <w:lang w:val="lv-LV"/>
              </w:rPr>
            </w:pPr>
            <w:r w:rsidRPr="004A6139">
              <w:rPr>
                <w:lang w:val="lv-LV"/>
              </w:rPr>
              <w:t xml:space="preserve">Nepieciešamais relatīvais mitrums telpā – 45% </w:t>
            </w:r>
            <w:proofErr w:type="spellStart"/>
            <w:r w:rsidRPr="004A6139">
              <w:rPr>
                <w:lang w:val="lv-LV"/>
              </w:rPr>
              <w:t>Rh</w:t>
            </w:r>
            <w:proofErr w:type="spellEnd"/>
            <w:r w:rsidRPr="004A6139">
              <w:rPr>
                <w:lang w:val="lv-LV"/>
              </w:rPr>
              <w:t>;</w:t>
            </w:r>
          </w:p>
          <w:p w14:paraId="57F090D7" w14:textId="271F1348" w:rsidR="00043483" w:rsidRPr="004A6139" w:rsidRDefault="00043483" w:rsidP="00043483">
            <w:pPr>
              <w:rPr>
                <w:lang w:val="lv-LV"/>
              </w:rPr>
            </w:pPr>
            <w:r w:rsidRPr="004A6139">
              <w:rPr>
                <w:lang w:val="lv-LV"/>
              </w:rPr>
              <w:t>Aprēķinātā sistēmas ražība – Telpa NR6 – 145,6 l/h</w:t>
            </w:r>
          </w:p>
          <w:p w14:paraId="42F165FE" w14:textId="77777777" w:rsidR="00043483" w:rsidRPr="004A6139" w:rsidRDefault="00043483" w:rsidP="00043483">
            <w:pPr>
              <w:rPr>
                <w:lang w:val="lv-LV"/>
              </w:rPr>
            </w:pPr>
          </w:p>
          <w:p w14:paraId="41E28B9A" w14:textId="77777777" w:rsidR="00043483" w:rsidRPr="004A6139" w:rsidRDefault="00043483" w:rsidP="00043483">
            <w:pPr>
              <w:rPr>
                <w:lang w:val="lv-LV"/>
              </w:rPr>
            </w:pPr>
            <w:r w:rsidRPr="004A6139">
              <w:rPr>
                <w:b/>
                <w:bCs/>
                <w:lang w:val="lv-LV"/>
              </w:rPr>
              <w:t xml:space="preserve">Gaisa nosūkšana Telpa NR 7 </w:t>
            </w:r>
            <w:r w:rsidRPr="004A6139">
              <w:rPr>
                <w:lang w:val="lv-LV"/>
              </w:rPr>
              <w:t xml:space="preserve">– 20000 m3/h;  </w:t>
            </w:r>
          </w:p>
          <w:p w14:paraId="2B1273FB" w14:textId="77777777" w:rsidR="00043483" w:rsidRPr="004A6139" w:rsidRDefault="00043483" w:rsidP="00043483">
            <w:pPr>
              <w:rPr>
                <w:lang w:val="lv-LV"/>
              </w:rPr>
            </w:pPr>
            <w:proofErr w:type="spellStart"/>
            <w:r w:rsidRPr="004A6139">
              <w:rPr>
                <w:lang w:val="lv-LV"/>
              </w:rPr>
              <w:t>Recirkulācija</w:t>
            </w:r>
            <w:proofErr w:type="spellEnd"/>
            <w:r w:rsidRPr="004A6139">
              <w:rPr>
                <w:lang w:val="lv-LV"/>
              </w:rPr>
              <w:t xml:space="preserve"> 0m3/h;</w:t>
            </w:r>
          </w:p>
          <w:p w14:paraId="7DF82046" w14:textId="77777777" w:rsidR="00043483" w:rsidRPr="004A6139" w:rsidRDefault="00043483" w:rsidP="00043483">
            <w:pPr>
              <w:rPr>
                <w:lang w:val="lv-LV"/>
              </w:rPr>
            </w:pPr>
            <w:r w:rsidRPr="004A6139">
              <w:rPr>
                <w:lang w:val="lv-LV"/>
              </w:rPr>
              <w:t>Gaisa apjoms, ko nepieciešams samitrināt 20000 m3;</w:t>
            </w:r>
          </w:p>
          <w:p w14:paraId="32FB1132" w14:textId="77777777" w:rsidR="00043483" w:rsidRPr="004A6139" w:rsidRDefault="00043483" w:rsidP="00043483">
            <w:pPr>
              <w:rPr>
                <w:lang w:val="lv-LV"/>
              </w:rPr>
            </w:pPr>
            <w:r w:rsidRPr="004A6139">
              <w:rPr>
                <w:lang w:val="lv-LV"/>
              </w:rPr>
              <w:t>Gaisa temperatūra telpā – 23C/30C;</w:t>
            </w:r>
          </w:p>
          <w:p w14:paraId="64CF7711" w14:textId="77777777" w:rsidR="00043483" w:rsidRPr="004A6139" w:rsidRDefault="00043483" w:rsidP="00043483">
            <w:pPr>
              <w:rPr>
                <w:lang w:val="lv-LV"/>
              </w:rPr>
            </w:pPr>
            <w:r w:rsidRPr="004A6139">
              <w:rPr>
                <w:lang w:val="lv-LV"/>
              </w:rPr>
              <w:t>Maksimālā aukstākā/vidējā gaisa temperatūra ārpus telpām  -15C (80Rh);</w:t>
            </w:r>
          </w:p>
          <w:p w14:paraId="0617A118" w14:textId="77777777" w:rsidR="00043483" w:rsidRPr="004A6139" w:rsidRDefault="00043483" w:rsidP="00043483">
            <w:pPr>
              <w:rPr>
                <w:lang w:val="lv-LV"/>
              </w:rPr>
            </w:pPr>
            <w:r w:rsidRPr="004A6139">
              <w:rPr>
                <w:lang w:val="lv-LV"/>
              </w:rPr>
              <w:t>Dabīgā ventilācija telpā līdz 20%/h;</w:t>
            </w:r>
          </w:p>
          <w:p w14:paraId="538BC7FF" w14:textId="77777777" w:rsidR="00043483" w:rsidRPr="004A6139" w:rsidRDefault="00043483" w:rsidP="00043483">
            <w:pPr>
              <w:rPr>
                <w:lang w:val="lv-LV"/>
              </w:rPr>
            </w:pPr>
            <w:r w:rsidRPr="004A6139">
              <w:rPr>
                <w:lang w:val="lv-LV"/>
              </w:rPr>
              <w:t xml:space="preserve">Nepieciešamais relatīvais mitrums telpā – 45% </w:t>
            </w:r>
            <w:proofErr w:type="spellStart"/>
            <w:r w:rsidRPr="004A6139">
              <w:rPr>
                <w:lang w:val="lv-LV"/>
              </w:rPr>
              <w:t>Rh</w:t>
            </w:r>
            <w:proofErr w:type="spellEnd"/>
            <w:r w:rsidRPr="004A6139">
              <w:rPr>
                <w:lang w:val="lv-LV"/>
              </w:rPr>
              <w:t>;</w:t>
            </w:r>
          </w:p>
          <w:p w14:paraId="348456E8" w14:textId="77777777" w:rsidR="00043483" w:rsidRPr="004A6139" w:rsidRDefault="00043483" w:rsidP="00043483">
            <w:pPr>
              <w:rPr>
                <w:lang w:val="lv-LV"/>
              </w:rPr>
            </w:pPr>
            <w:r w:rsidRPr="004A6139">
              <w:rPr>
                <w:lang w:val="lv-LV"/>
              </w:rPr>
              <w:t xml:space="preserve">Aprēķinātā sistēmas ražība – Telpa NR7 – 194,1 l/h (6 </w:t>
            </w:r>
            <w:proofErr w:type="spellStart"/>
            <w:r w:rsidRPr="004A6139">
              <w:rPr>
                <w:lang w:val="lv-LV"/>
              </w:rPr>
              <w:t>gab</w:t>
            </w:r>
            <w:proofErr w:type="spellEnd"/>
            <w:r w:rsidRPr="004A6139">
              <w:rPr>
                <w:lang w:val="lv-LV"/>
              </w:rPr>
              <w:t xml:space="preserve"> </w:t>
            </w:r>
            <w:proofErr w:type="spellStart"/>
            <w:r w:rsidRPr="004A6139">
              <w:rPr>
                <w:lang w:val="lv-LV"/>
              </w:rPr>
              <w:t>HydroTRIO</w:t>
            </w:r>
            <w:proofErr w:type="spellEnd"/>
            <w:r w:rsidRPr="004A6139">
              <w:rPr>
                <w:lang w:val="lv-LV"/>
              </w:rPr>
              <w:t xml:space="preserve"> 24l/h iekārtas un SMARTSENS sensors).</w:t>
            </w:r>
          </w:p>
          <w:p w14:paraId="5406D0E1" w14:textId="77777777" w:rsidR="00043483" w:rsidRPr="004A6139" w:rsidRDefault="00043483" w:rsidP="00043483">
            <w:pPr>
              <w:rPr>
                <w:lang w:val="lv-LV"/>
              </w:rPr>
            </w:pPr>
          </w:p>
          <w:p w14:paraId="24883656" w14:textId="77777777" w:rsidR="00043483" w:rsidRPr="004A6139" w:rsidRDefault="00043483" w:rsidP="00043483">
            <w:pPr>
              <w:rPr>
                <w:lang w:val="lv-LV"/>
              </w:rPr>
            </w:pPr>
            <w:r w:rsidRPr="004A6139">
              <w:rPr>
                <w:b/>
                <w:bCs/>
                <w:lang w:val="lv-LV"/>
              </w:rPr>
              <w:t xml:space="preserve">Gaisa nosūkšana Telpa NR 8 </w:t>
            </w:r>
            <w:r w:rsidRPr="004A6139">
              <w:rPr>
                <w:lang w:val="lv-LV"/>
              </w:rPr>
              <w:t xml:space="preserve">– 0 m3/h;  </w:t>
            </w:r>
          </w:p>
          <w:p w14:paraId="1899389E" w14:textId="77777777" w:rsidR="00043483" w:rsidRPr="004A6139" w:rsidRDefault="00043483" w:rsidP="00043483">
            <w:pPr>
              <w:rPr>
                <w:lang w:val="lv-LV"/>
              </w:rPr>
            </w:pPr>
            <w:proofErr w:type="spellStart"/>
            <w:r w:rsidRPr="004A6139">
              <w:rPr>
                <w:lang w:val="lv-LV"/>
              </w:rPr>
              <w:t>Recirkulācija</w:t>
            </w:r>
            <w:proofErr w:type="spellEnd"/>
            <w:r w:rsidRPr="004A6139">
              <w:rPr>
                <w:lang w:val="lv-LV"/>
              </w:rPr>
              <w:t xml:space="preserve"> 0m3/h;</w:t>
            </w:r>
          </w:p>
          <w:p w14:paraId="491DC1CA" w14:textId="77777777" w:rsidR="00043483" w:rsidRPr="004A6139" w:rsidRDefault="00043483" w:rsidP="00043483">
            <w:pPr>
              <w:rPr>
                <w:lang w:val="lv-LV"/>
              </w:rPr>
            </w:pPr>
            <w:r w:rsidRPr="004A6139">
              <w:rPr>
                <w:lang w:val="lv-LV"/>
              </w:rPr>
              <w:t>Gaisa apjoms, ko nepieciešams samitrināt 1568 m3;</w:t>
            </w:r>
          </w:p>
          <w:p w14:paraId="15A04BA9" w14:textId="77777777" w:rsidR="00043483" w:rsidRPr="004A6139" w:rsidRDefault="00043483" w:rsidP="00043483">
            <w:pPr>
              <w:rPr>
                <w:lang w:val="lv-LV"/>
              </w:rPr>
            </w:pPr>
            <w:r w:rsidRPr="004A6139">
              <w:rPr>
                <w:lang w:val="lv-LV"/>
              </w:rPr>
              <w:t>Gaisa temperatūra telpā – 23C/30C;</w:t>
            </w:r>
          </w:p>
          <w:p w14:paraId="41834DBD" w14:textId="77777777" w:rsidR="00043483" w:rsidRPr="004A6139" w:rsidRDefault="00043483" w:rsidP="00043483">
            <w:pPr>
              <w:rPr>
                <w:lang w:val="lv-LV"/>
              </w:rPr>
            </w:pPr>
            <w:r w:rsidRPr="004A6139">
              <w:rPr>
                <w:lang w:val="lv-LV"/>
              </w:rPr>
              <w:t>Maksimālā aukstākā/vidējā gaisa temperatūra ārpus telpām  -15C (80Rh);</w:t>
            </w:r>
          </w:p>
          <w:p w14:paraId="654A201A" w14:textId="77777777" w:rsidR="00043483" w:rsidRPr="004A6139" w:rsidRDefault="00043483" w:rsidP="00043483">
            <w:pPr>
              <w:rPr>
                <w:lang w:val="lv-LV"/>
              </w:rPr>
            </w:pPr>
            <w:r w:rsidRPr="004A6139">
              <w:rPr>
                <w:lang w:val="lv-LV"/>
              </w:rPr>
              <w:t>Dabīgā ventilācija telpā līdz 40%/h;</w:t>
            </w:r>
          </w:p>
          <w:p w14:paraId="67BE7A7B" w14:textId="77777777" w:rsidR="00043483" w:rsidRPr="004A6139" w:rsidRDefault="00043483" w:rsidP="00043483">
            <w:pPr>
              <w:rPr>
                <w:lang w:val="lv-LV"/>
              </w:rPr>
            </w:pPr>
            <w:r w:rsidRPr="004A6139">
              <w:rPr>
                <w:lang w:val="lv-LV"/>
              </w:rPr>
              <w:t xml:space="preserve">Nepieciešamais relatīvais mitrums telpā – 45% </w:t>
            </w:r>
            <w:proofErr w:type="spellStart"/>
            <w:r w:rsidRPr="004A6139">
              <w:rPr>
                <w:lang w:val="lv-LV"/>
              </w:rPr>
              <w:t>Rh</w:t>
            </w:r>
            <w:proofErr w:type="spellEnd"/>
            <w:r w:rsidRPr="004A6139">
              <w:rPr>
                <w:lang w:val="lv-LV"/>
              </w:rPr>
              <w:t>;</w:t>
            </w:r>
          </w:p>
          <w:p w14:paraId="63D5D892" w14:textId="6E336A19" w:rsidR="00043483" w:rsidRPr="004A6139" w:rsidRDefault="00043483" w:rsidP="00043483">
            <w:pPr>
              <w:rPr>
                <w:lang w:val="lv-LV"/>
              </w:rPr>
            </w:pPr>
            <w:r w:rsidRPr="004A6139">
              <w:rPr>
                <w:lang w:val="lv-LV"/>
              </w:rPr>
              <w:t xml:space="preserve">Aprēķinātā sistēmas ražība – Telpa NR8 – 35,6 l/h </w:t>
            </w:r>
          </w:p>
          <w:p w14:paraId="0EE57871" w14:textId="77777777" w:rsidR="00043483" w:rsidRPr="004A6139" w:rsidRDefault="00043483" w:rsidP="00043483">
            <w:pPr>
              <w:rPr>
                <w:lang w:val="lv-LV"/>
              </w:rPr>
            </w:pPr>
          </w:p>
          <w:p w14:paraId="59F84609" w14:textId="1AA0D21D" w:rsidR="00043483" w:rsidRPr="004A6139" w:rsidRDefault="00043483" w:rsidP="00043483">
            <w:pPr>
              <w:pStyle w:val="NormalWeb"/>
              <w:rPr>
                <w:color w:val="000000"/>
                <w:lang w:val="lv-LV"/>
              </w:rPr>
            </w:pPr>
            <w:r w:rsidRPr="004A6139">
              <w:rPr>
                <w:lang w:val="lv-LV"/>
              </w:rPr>
              <w:t xml:space="preserve">Iekļaut piegādi, uzstādīšanu, personāla apmācību. </w:t>
            </w:r>
          </w:p>
        </w:tc>
      </w:tr>
    </w:tbl>
    <w:p w14:paraId="10D1D468" w14:textId="77777777" w:rsidR="00043483" w:rsidRDefault="00043483" w:rsidP="00461C98">
      <w:pPr>
        <w:rPr>
          <w:b/>
        </w:rPr>
      </w:pPr>
    </w:p>
    <w:p w14:paraId="75144501" w14:textId="77777777" w:rsidR="00043483" w:rsidRDefault="00043483" w:rsidP="00461C98">
      <w:pPr>
        <w:rPr>
          <w:b/>
        </w:rPr>
      </w:pPr>
    </w:p>
    <w:p w14:paraId="2CAF0299" w14:textId="5CCE6562" w:rsidR="00461C98" w:rsidRPr="001540AD" w:rsidRDefault="00461C98" w:rsidP="00461C98">
      <w:pPr>
        <w:rPr>
          <w:b/>
        </w:rPr>
      </w:pPr>
      <w:r w:rsidRPr="001540AD">
        <w:rPr>
          <w:b/>
        </w:rPr>
        <w:t>Vispārējie noteikumi.</w:t>
      </w:r>
    </w:p>
    <w:p w14:paraId="0E7A7E8E" w14:textId="3FA3EC23" w:rsidR="00461C98" w:rsidRPr="001540AD" w:rsidRDefault="00461C98">
      <w:pPr>
        <w:pStyle w:val="ListParagraph"/>
        <w:numPr>
          <w:ilvl w:val="0"/>
          <w:numId w:val="9"/>
        </w:numPr>
        <w:spacing w:after="160" w:line="259" w:lineRule="auto"/>
        <w:ind w:left="284" w:firstLine="142"/>
        <w:contextualSpacing/>
        <w:jc w:val="both"/>
        <w:rPr>
          <w:b/>
        </w:rPr>
      </w:pPr>
      <w:r w:rsidRPr="001540AD">
        <w:rPr>
          <w:b/>
        </w:rPr>
        <w:t>Iesniedzot galējo piedāvājumu visām iekārtām jānorāda ražotāju</w:t>
      </w:r>
      <w:r w:rsidR="00282B6A">
        <w:rPr>
          <w:b/>
        </w:rPr>
        <w:t>/</w:t>
      </w:r>
      <w:r w:rsidRPr="001540AD">
        <w:rPr>
          <w:b/>
        </w:rPr>
        <w:t>modeli</w:t>
      </w:r>
      <w:r w:rsidR="00282B6A">
        <w:rPr>
          <w:b/>
        </w:rPr>
        <w:t>/</w:t>
      </w:r>
      <w:r w:rsidR="00B86F87">
        <w:rPr>
          <w:b/>
        </w:rPr>
        <w:t>galveno</w:t>
      </w:r>
      <w:r w:rsidR="00B82A35">
        <w:rPr>
          <w:b/>
        </w:rPr>
        <w:t>s</w:t>
      </w:r>
      <w:r w:rsidR="00B86F87">
        <w:rPr>
          <w:b/>
        </w:rPr>
        <w:t xml:space="preserve"> tehniskos parametrus, </w:t>
      </w:r>
      <w:r w:rsidRPr="001540AD">
        <w:rPr>
          <w:b/>
        </w:rPr>
        <w:t>cenu;</w:t>
      </w:r>
    </w:p>
    <w:p w14:paraId="0C55D539" w14:textId="0E85807A" w:rsidR="00461C98" w:rsidRPr="001540AD" w:rsidRDefault="00B86F87">
      <w:pPr>
        <w:pStyle w:val="ListParagraph"/>
        <w:numPr>
          <w:ilvl w:val="0"/>
          <w:numId w:val="9"/>
        </w:numPr>
        <w:spacing w:after="160" w:line="259" w:lineRule="auto"/>
        <w:ind w:left="284" w:firstLine="142"/>
        <w:contextualSpacing/>
        <w:jc w:val="both"/>
      </w:pPr>
      <w:r>
        <w:t>Pi</w:t>
      </w:r>
      <w:r w:rsidRPr="00B86F87">
        <w:t>edāvājumā jāiekļauj pilna iekārtu komplektācija, nodrošinot pilnībā funkcionējošu sistēmu</w:t>
      </w:r>
      <w:r w:rsidR="00461C98" w:rsidRPr="001540AD">
        <w:t>;</w:t>
      </w:r>
    </w:p>
    <w:p w14:paraId="62270B5A" w14:textId="5D63C6CB" w:rsidR="001C3A2C" w:rsidRPr="001540AD" w:rsidRDefault="00B86F87" w:rsidP="001C3A2C">
      <w:pPr>
        <w:pStyle w:val="ListParagraph"/>
        <w:numPr>
          <w:ilvl w:val="0"/>
          <w:numId w:val="9"/>
        </w:numPr>
        <w:spacing w:after="160" w:line="259" w:lineRule="auto"/>
        <w:ind w:left="284" w:firstLine="142"/>
        <w:contextualSpacing/>
        <w:jc w:val="both"/>
      </w:pPr>
      <w:r w:rsidRPr="00B86F87">
        <w:t>Ja piedāvājumā iekļauts papildu aprīkojums, tas skaidri jāuzskaita, norādot tā funkciju un vērtību</w:t>
      </w:r>
      <w:r w:rsidR="001C3A2C" w:rsidRPr="001540AD">
        <w:t>.</w:t>
      </w:r>
    </w:p>
    <w:p w14:paraId="061036A6" w14:textId="68810D26" w:rsidR="004B04E0" w:rsidRDefault="00B86F87">
      <w:pPr>
        <w:pStyle w:val="ListParagraph"/>
        <w:numPr>
          <w:ilvl w:val="0"/>
          <w:numId w:val="9"/>
        </w:numPr>
        <w:spacing w:after="160" w:line="259" w:lineRule="auto"/>
        <w:ind w:left="284" w:firstLine="142"/>
        <w:contextualSpacing/>
        <w:jc w:val="both"/>
      </w:pPr>
      <w:r w:rsidRPr="00B86F87">
        <w:t>Piedāvātajām iekārtām jābūt piemērotām darbībai rūpnieciskās kokapstrādes vidē, ieskaitot koksnes putekļu, šķeldas un tehnoloģisko atkritumu apstrādi, un jānodrošina nepārtraukta darbība</w:t>
      </w:r>
      <w:r w:rsidR="004B04E0" w:rsidRPr="004B04E0">
        <w:t>.</w:t>
      </w:r>
    </w:p>
    <w:p w14:paraId="61499064" w14:textId="77777777" w:rsidR="00C42DF0" w:rsidRPr="00C42DF0" w:rsidRDefault="00C42DF0" w:rsidP="004B04E0">
      <w:pPr>
        <w:pStyle w:val="ListParagraph"/>
        <w:numPr>
          <w:ilvl w:val="0"/>
          <w:numId w:val="9"/>
        </w:numPr>
        <w:spacing w:after="160" w:line="259" w:lineRule="auto"/>
        <w:ind w:left="284" w:firstLine="142"/>
        <w:contextualSpacing/>
        <w:jc w:val="both"/>
      </w:pPr>
      <w:r w:rsidRPr="00C42DF0">
        <w:rPr>
          <w:b/>
          <w:bCs/>
        </w:rPr>
        <w:t>Piedāvātajam risinājumam jāfunkcionē kā pilnībā integrētai un savstarpēji savienotai sistēmai, ietverot gaisa filtrācijas iekārtas, dzirksteļu noteikšanas un dzēšanas sistēmu, elektrisko vadības sistēmu, kā arī digitalizācijas un mākslīgā intelekta (MI) komponentes, nodrošinot centralizētu datu apstrādi, analīzi un attālinātu uzraudzību.</w:t>
      </w:r>
    </w:p>
    <w:p w14:paraId="42C6ACF5" w14:textId="692C3DBE" w:rsidR="004B04E0" w:rsidRDefault="004B04E0" w:rsidP="004B04E0">
      <w:pPr>
        <w:pStyle w:val="ListParagraph"/>
        <w:numPr>
          <w:ilvl w:val="0"/>
          <w:numId w:val="9"/>
        </w:numPr>
        <w:spacing w:after="160" w:line="259" w:lineRule="auto"/>
        <w:ind w:left="284" w:firstLine="142"/>
        <w:contextualSpacing/>
        <w:jc w:val="both"/>
      </w:pPr>
      <w:r w:rsidRPr="004B04E0">
        <w:t>Visas ar transportēšanu, piegādi, uzstādīšanu, sistēmu integrāciju, testēšanu un nodošanu ekspluatācijā saistītās izmaksas jāiekļauj piedāvātajā cenā.</w:t>
      </w:r>
    </w:p>
    <w:p w14:paraId="588313BC" w14:textId="476BC743" w:rsidR="00B86F87" w:rsidRDefault="00B86F87" w:rsidP="004B04E0">
      <w:pPr>
        <w:pStyle w:val="ListParagraph"/>
        <w:numPr>
          <w:ilvl w:val="0"/>
          <w:numId w:val="9"/>
        </w:numPr>
        <w:spacing w:after="160" w:line="259" w:lineRule="auto"/>
        <w:ind w:left="284" w:firstLine="142"/>
        <w:contextualSpacing/>
        <w:jc w:val="both"/>
      </w:pPr>
      <w:r w:rsidRPr="00B86F87">
        <w:t>Piegādātājs ir pilnībā atbildīgs par visu sistēmas komponentu savstarpēju saderību un kopējo funkcionalitāti.</w:t>
      </w:r>
    </w:p>
    <w:p w14:paraId="79B7E77F" w14:textId="46C9A777" w:rsidR="00B86F87" w:rsidRPr="004B04E0" w:rsidRDefault="00B86F87" w:rsidP="004B04E0">
      <w:pPr>
        <w:pStyle w:val="ListParagraph"/>
        <w:numPr>
          <w:ilvl w:val="0"/>
          <w:numId w:val="9"/>
        </w:numPr>
        <w:spacing w:after="160" w:line="259" w:lineRule="auto"/>
        <w:ind w:left="284" w:firstLine="142"/>
        <w:contextualSpacing/>
        <w:jc w:val="both"/>
      </w:pPr>
      <w:r w:rsidRPr="00B86F87">
        <w:t>Visas ar transportēšanu, piegādi, uzstādīšanu, sistēmu integrāciju, testēšanu un nodošanu ekspluatācijā saistītās izmaksas jāiekļauj piedāvātajā cenā.</w:t>
      </w:r>
    </w:p>
    <w:p w14:paraId="1F781B75" w14:textId="77777777" w:rsidR="00B86F87" w:rsidRPr="00B86F87" w:rsidRDefault="00461C98" w:rsidP="00B86F87">
      <w:pPr>
        <w:pStyle w:val="ListParagraph"/>
        <w:numPr>
          <w:ilvl w:val="0"/>
          <w:numId w:val="9"/>
        </w:numPr>
        <w:spacing w:after="160" w:line="259" w:lineRule="auto"/>
        <w:ind w:left="284" w:firstLine="142"/>
        <w:contextualSpacing/>
        <w:jc w:val="both"/>
      </w:pPr>
      <w:r w:rsidRPr="001540AD">
        <w:rPr>
          <w:b/>
          <w:bCs/>
          <w:u w:val="single"/>
        </w:rPr>
        <w:t>Visas iepirkuma dokumentācijā lietotās atsauces uz konkrētiem standartiem, precēm vai ražotājiem iekārtu piegādātājs var aizstāt ar ekvivalentiem vai analogiem produktiem vai precēm, kas atbilst specifikācijas prasībām.</w:t>
      </w:r>
    </w:p>
    <w:p w14:paraId="7D620425" w14:textId="0671065A" w:rsidR="00B86F87" w:rsidRPr="00B86F87" w:rsidRDefault="00B86F87" w:rsidP="00B86F87">
      <w:pPr>
        <w:pStyle w:val="ListParagraph"/>
        <w:numPr>
          <w:ilvl w:val="0"/>
          <w:numId w:val="9"/>
        </w:numPr>
        <w:spacing w:after="160" w:line="259" w:lineRule="auto"/>
        <w:ind w:left="284" w:firstLine="142"/>
        <w:contextualSpacing/>
        <w:jc w:val="both"/>
      </w:pPr>
      <w:r w:rsidRPr="00B86F87">
        <w:t>Tehnisko parametru vērtības nedrīkst būt zemākas par tehniskajā specifikācijā noteiktajām. Parametru novirzes līdz ±</w:t>
      </w:r>
      <w:r w:rsidR="00A40D65">
        <w:t>5</w:t>
      </w:r>
      <w:r w:rsidRPr="00B86F87">
        <w:t>% ir pieļaujamas, izņemot kritiskos parametrus (drošības sistēmas, tilpums, ATEX elementi), kuriem novirzes nav pieļaujamas</w:t>
      </w:r>
      <w:r>
        <w:t>.</w:t>
      </w:r>
    </w:p>
    <w:p w14:paraId="1EDBBEA7" w14:textId="77777777" w:rsidR="00461C98" w:rsidRPr="001540AD" w:rsidRDefault="00461C98" w:rsidP="00461C98">
      <w:pPr>
        <w:pStyle w:val="ListParagraph"/>
        <w:ind w:left="284" w:firstLine="142"/>
        <w:jc w:val="both"/>
      </w:pPr>
    </w:p>
    <w:p w14:paraId="735152F2" w14:textId="77777777" w:rsidR="0030011E" w:rsidRPr="001540AD" w:rsidRDefault="00461C98">
      <w:pPr>
        <w:pStyle w:val="ListParagraph"/>
        <w:numPr>
          <w:ilvl w:val="0"/>
          <w:numId w:val="6"/>
        </w:numPr>
        <w:spacing w:after="160" w:line="259" w:lineRule="auto"/>
        <w:ind w:left="284" w:firstLine="142"/>
        <w:contextualSpacing/>
        <w:jc w:val="both"/>
      </w:pPr>
      <w:r w:rsidRPr="001540AD">
        <w:t>Garantijas laiks: Ne mazāk kā 12 mēneši no pieņemšanas/nodošanas akta parakstīšanas.</w:t>
      </w:r>
    </w:p>
    <w:p w14:paraId="4B05A808" w14:textId="2858D788" w:rsidR="00461C98" w:rsidRPr="001540AD" w:rsidRDefault="004C6DC7">
      <w:pPr>
        <w:pStyle w:val="ListParagraph"/>
        <w:numPr>
          <w:ilvl w:val="0"/>
          <w:numId w:val="6"/>
        </w:numPr>
        <w:spacing w:after="160" w:line="259" w:lineRule="auto"/>
        <w:ind w:left="284" w:firstLine="142"/>
        <w:contextualSpacing/>
        <w:jc w:val="both"/>
      </w:pPr>
      <w:r w:rsidRPr="001540AD">
        <w:rPr>
          <w:b/>
          <w:bCs/>
          <w:w w:val="105"/>
        </w:rPr>
        <w:t>Pretendents iesniedzot piedāvājumu ar to ir apliecinājis, ka piedāvāto preču garantijas laiks ir vismaz 12 mēneši.</w:t>
      </w:r>
    </w:p>
    <w:p w14:paraId="330C272E" w14:textId="77777777" w:rsidR="00461C98" w:rsidRPr="001540AD" w:rsidRDefault="00461C98">
      <w:pPr>
        <w:pStyle w:val="ListParagraph"/>
        <w:numPr>
          <w:ilvl w:val="0"/>
          <w:numId w:val="6"/>
        </w:numPr>
        <w:spacing w:after="160" w:line="259" w:lineRule="auto"/>
        <w:ind w:left="284" w:firstLine="142"/>
        <w:contextualSpacing/>
        <w:jc w:val="both"/>
      </w:pPr>
      <w:r w:rsidRPr="001540AD">
        <w:rPr>
          <w:b/>
        </w:rPr>
        <w:t>Galējā piedāvājuma</w:t>
      </w:r>
      <w:r w:rsidRPr="001540AD">
        <w:t xml:space="preserve"> sagatavošanas un iesniegšanas prasības:</w:t>
      </w:r>
    </w:p>
    <w:p w14:paraId="7447D53E" w14:textId="77777777" w:rsidR="00461C98" w:rsidRPr="001540AD" w:rsidRDefault="00461C98">
      <w:pPr>
        <w:pStyle w:val="ListParagraph"/>
        <w:numPr>
          <w:ilvl w:val="0"/>
          <w:numId w:val="7"/>
        </w:numPr>
        <w:spacing w:after="160" w:line="259" w:lineRule="auto"/>
        <w:ind w:left="284" w:firstLine="142"/>
        <w:contextualSpacing/>
        <w:jc w:val="both"/>
      </w:pPr>
      <w:r w:rsidRPr="001540AD">
        <w:t>Informācija par piegādātāju (uzņēmuma rekvizīti);</w:t>
      </w:r>
    </w:p>
    <w:p w14:paraId="02CC9AF2" w14:textId="72529293" w:rsidR="00461C98" w:rsidRPr="00BE754F" w:rsidRDefault="00461C98">
      <w:pPr>
        <w:pStyle w:val="ListParagraph"/>
        <w:numPr>
          <w:ilvl w:val="0"/>
          <w:numId w:val="7"/>
        </w:numPr>
        <w:spacing w:after="160" w:line="259" w:lineRule="auto"/>
        <w:ind w:left="284" w:firstLine="142"/>
        <w:contextualSpacing/>
        <w:jc w:val="both"/>
      </w:pPr>
      <w:r w:rsidRPr="00BE754F">
        <w:t xml:space="preserve">Iepirkuma priekšmeta tehniskā specifikācija, norādot </w:t>
      </w:r>
      <w:r w:rsidRPr="00BE754F">
        <w:rPr>
          <w:b/>
        </w:rPr>
        <w:t>ražotāju</w:t>
      </w:r>
      <w:r w:rsidR="00282B6A" w:rsidRPr="00BE754F">
        <w:rPr>
          <w:b/>
        </w:rPr>
        <w:t>/</w:t>
      </w:r>
      <w:r w:rsidRPr="00BE754F">
        <w:rPr>
          <w:b/>
        </w:rPr>
        <w:t>marku</w:t>
      </w:r>
      <w:r w:rsidR="00282B6A" w:rsidRPr="00BE754F">
        <w:rPr>
          <w:b/>
        </w:rPr>
        <w:t>/</w:t>
      </w:r>
      <w:r w:rsidRPr="00BE754F">
        <w:rPr>
          <w:b/>
        </w:rPr>
        <w:t>modeli</w:t>
      </w:r>
      <w:r w:rsidRPr="00BE754F">
        <w:t>;</w:t>
      </w:r>
    </w:p>
    <w:p w14:paraId="7E60ED48" w14:textId="6BF09567" w:rsidR="00461C98" w:rsidRPr="00BE754F" w:rsidRDefault="00461C98">
      <w:pPr>
        <w:pStyle w:val="ListParagraph"/>
        <w:numPr>
          <w:ilvl w:val="0"/>
          <w:numId w:val="7"/>
        </w:numPr>
        <w:spacing w:after="160" w:line="259" w:lineRule="auto"/>
        <w:ind w:left="284" w:firstLine="142"/>
        <w:contextualSpacing/>
        <w:jc w:val="both"/>
      </w:pPr>
      <w:r w:rsidRPr="00BE754F">
        <w:t xml:space="preserve">Paredzamais līguma izpildes termiņš – </w:t>
      </w:r>
      <w:r w:rsidR="00D97B27" w:rsidRPr="00BE754F">
        <w:rPr>
          <w:w w:val="105"/>
          <w:lang w:val="en-GB"/>
        </w:rPr>
        <w:t>3</w:t>
      </w:r>
      <w:r w:rsidR="00BE754F" w:rsidRPr="00BE754F">
        <w:rPr>
          <w:w w:val="105"/>
          <w:lang w:val="en-GB"/>
        </w:rPr>
        <w:t>0</w:t>
      </w:r>
      <w:r w:rsidR="00D97B27" w:rsidRPr="00BE754F">
        <w:rPr>
          <w:w w:val="105"/>
          <w:lang w:val="en-GB"/>
        </w:rPr>
        <w:t>.0</w:t>
      </w:r>
      <w:r w:rsidR="00BE754F" w:rsidRPr="00BE754F">
        <w:rPr>
          <w:w w:val="105"/>
          <w:lang w:val="en-GB"/>
        </w:rPr>
        <w:t>4</w:t>
      </w:r>
      <w:r w:rsidR="00D97B27" w:rsidRPr="00BE754F">
        <w:rPr>
          <w:w w:val="105"/>
          <w:lang w:val="en-GB"/>
        </w:rPr>
        <w:t>.2027.</w:t>
      </w:r>
      <w:r w:rsidRPr="00BE754F">
        <w:t>;</w:t>
      </w:r>
    </w:p>
    <w:p w14:paraId="677BEC46" w14:textId="27F59A17" w:rsidR="00461C98" w:rsidRPr="001540AD" w:rsidRDefault="00461C98">
      <w:pPr>
        <w:pStyle w:val="ListParagraph"/>
        <w:numPr>
          <w:ilvl w:val="0"/>
          <w:numId w:val="7"/>
        </w:numPr>
        <w:spacing w:after="160" w:line="259" w:lineRule="auto"/>
        <w:ind w:left="284" w:firstLine="142"/>
        <w:contextualSpacing/>
        <w:jc w:val="both"/>
      </w:pPr>
      <w:r w:rsidRPr="001540AD">
        <w:t xml:space="preserve">Piedāvājuma derīguma termiņš – </w:t>
      </w:r>
      <w:r w:rsidR="00C75D59" w:rsidRPr="00C75D59">
        <w:t>ne mazāk kā 180 dienas no piedāvājumu iesniegšanas termiņa beigām</w:t>
      </w:r>
      <w:r w:rsidRPr="001540AD">
        <w:t>;</w:t>
      </w:r>
    </w:p>
    <w:p w14:paraId="182439C9" w14:textId="77777777" w:rsidR="00461C98" w:rsidRPr="001540AD" w:rsidRDefault="00461C98">
      <w:pPr>
        <w:pStyle w:val="ListParagraph"/>
        <w:numPr>
          <w:ilvl w:val="0"/>
          <w:numId w:val="7"/>
        </w:numPr>
        <w:spacing w:after="160" w:line="259" w:lineRule="auto"/>
        <w:ind w:left="284" w:firstLine="142"/>
        <w:contextualSpacing/>
        <w:jc w:val="both"/>
      </w:pPr>
      <w:r w:rsidRPr="001540AD">
        <w:t>Piedāvājuma cena EUR bez PVN;</w:t>
      </w:r>
    </w:p>
    <w:p w14:paraId="40C98D44" w14:textId="77777777" w:rsidR="00461C98" w:rsidRPr="001540AD" w:rsidRDefault="00461C98">
      <w:pPr>
        <w:pStyle w:val="ListParagraph"/>
        <w:numPr>
          <w:ilvl w:val="0"/>
          <w:numId w:val="7"/>
        </w:numPr>
        <w:spacing w:after="160" w:line="259" w:lineRule="auto"/>
        <w:ind w:left="284" w:firstLine="142"/>
        <w:contextualSpacing/>
        <w:jc w:val="both"/>
      </w:pPr>
      <w:r w:rsidRPr="001540AD">
        <w:t>Piedāvājuma datums, sagatavotāja vārds, uzvārds, amats, paraksts, kontaktinformācija;</w:t>
      </w:r>
    </w:p>
    <w:p w14:paraId="0F3D3ADB" w14:textId="77777777" w:rsidR="00461C98" w:rsidRPr="001540AD" w:rsidRDefault="00461C98">
      <w:pPr>
        <w:pStyle w:val="ListParagraph"/>
        <w:numPr>
          <w:ilvl w:val="0"/>
          <w:numId w:val="7"/>
        </w:numPr>
        <w:spacing w:after="160" w:line="259" w:lineRule="auto"/>
        <w:ind w:left="284" w:firstLine="142"/>
        <w:contextualSpacing/>
        <w:jc w:val="both"/>
      </w:pPr>
      <w:r w:rsidRPr="001540AD">
        <w:t>Piedāvājums sagatavots datorrakstā, iekļaujot visu prasīto informāciju.</w:t>
      </w:r>
    </w:p>
    <w:p w14:paraId="3B078C2C" w14:textId="7EFC0A8A" w:rsidR="00461C98" w:rsidRPr="001540AD" w:rsidRDefault="00461C98">
      <w:pPr>
        <w:pStyle w:val="ListParagraph"/>
        <w:numPr>
          <w:ilvl w:val="0"/>
          <w:numId w:val="7"/>
        </w:numPr>
        <w:spacing w:after="160" w:line="259" w:lineRule="auto"/>
        <w:ind w:left="284" w:firstLine="142"/>
        <w:contextualSpacing/>
        <w:jc w:val="both"/>
      </w:pPr>
      <w:r w:rsidRPr="001540AD">
        <w:t>Pretendentiem jāaizpilda un jāiesniedz iepirkuma 2. Pielikums</w:t>
      </w:r>
      <w:r w:rsidR="006712C0" w:rsidRPr="001540AD">
        <w:t xml:space="preserve"> - Apliecinājums par neatkarīgi izstrādātu piedāvājumu.</w:t>
      </w:r>
    </w:p>
    <w:p w14:paraId="2B9938B2" w14:textId="77777777" w:rsidR="00461C98" w:rsidRPr="001540AD" w:rsidRDefault="00461C98" w:rsidP="00461C98">
      <w:pPr>
        <w:pStyle w:val="ListParagraph"/>
        <w:ind w:left="284" w:firstLine="142"/>
        <w:jc w:val="both"/>
      </w:pPr>
    </w:p>
    <w:p w14:paraId="5BD13F8A" w14:textId="2A52EF72" w:rsidR="00461C98" w:rsidRPr="0071548B" w:rsidRDefault="00461C98" w:rsidP="0071548B">
      <w:pPr>
        <w:pStyle w:val="ListParagraph"/>
        <w:numPr>
          <w:ilvl w:val="0"/>
          <w:numId w:val="6"/>
        </w:numPr>
        <w:spacing w:after="160" w:line="259" w:lineRule="auto"/>
        <w:ind w:left="709" w:hanging="283"/>
        <w:contextualSpacing/>
        <w:jc w:val="both"/>
      </w:pPr>
      <w:r w:rsidRPr="001540AD">
        <w:t>Pretendenti savus jautājumus var iesūtīt ne vēlāk kā līdz</w:t>
      </w:r>
      <w:r w:rsidR="00153D4A">
        <w:t xml:space="preserve"> 202</w:t>
      </w:r>
      <w:r w:rsidR="004F3405">
        <w:t>6</w:t>
      </w:r>
      <w:r w:rsidR="00153D4A">
        <w:t xml:space="preserve">. </w:t>
      </w:r>
      <w:r w:rsidR="00153D4A" w:rsidRPr="00BE754F">
        <w:t>gada</w:t>
      </w:r>
      <w:r w:rsidRPr="00BE754F">
        <w:t xml:space="preserve"> </w:t>
      </w:r>
      <w:r w:rsidR="00EC21C2">
        <w:t>30</w:t>
      </w:r>
      <w:r w:rsidR="00B86F87" w:rsidRPr="00BE754F">
        <w:t xml:space="preserve">. </w:t>
      </w:r>
      <w:r w:rsidR="00BE754F" w:rsidRPr="00BE754F">
        <w:t>aprīlim</w:t>
      </w:r>
      <w:r w:rsidRPr="00BE754F">
        <w:t xml:space="preserve"> plkst. 17.00,</w:t>
      </w:r>
      <w:r w:rsidRPr="001540AD">
        <w:t xml:space="preserve"> pēc minētā laika pretendentu jautājumi netiks pieņemti un izskatīti.</w:t>
      </w:r>
    </w:p>
    <w:p w14:paraId="4F2C4190" w14:textId="22F53DCC" w:rsidR="00236C9F" w:rsidRDefault="0071548B" w:rsidP="00236C9F">
      <w:pPr>
        <w:pStyle w:val="ListParagraph"/>
        <w:numPr>
          <w:ilvl w:val="1"/>
          <w:numId w:val="6"/>
        </w:numPr>
        <w:spacing w:after="160" w:line="259" w:lineRule="auto"/>
        <w:ind w:left="1418" w:hanging="567"/>
        <w:contextualSpacing/>
        <w:jc w:val="both"/>
      </w:pPr>
      <w:r w:rsidRPr="00236C9F">
        <w:lastRenderedPageBreak/>
        <w:t xml:space="preserve">Pretendenti savus galīgos piedāvājumus iesniedz, nosūtot tos elektroniski uz </w:t>
      </w:r>
      <w:r w:rsidRPr="003113DA">
        <w:t>norādītajām e-pasta adresēm:</w:t>
      </w:r>
      <w:r w:rsidR="00BE754F">
        <w:t xml:space="preserve"> </w:t>
      </w:r>
      <w:hyperlink r:id="rId8" w:history="1">
        <w:r w:rsidR="00BE754F" w:rsidRPr="00125BA8">
          <w:rPr>
            <w:rStyle w:val="Hyperlink"/>
          </w:rPr>
          <w:t>girts@dizozols.lv</w:t>
        </w:r>
      </w:hyperlink>
      <w:r w:rsidR="00BE754F">
        <w:t xml:space="preserve"> </w:t>
      </w:r>
      <w:r w:rsidRPr="003113DA">
        <w:t xml:space="preserve">un </w:t>
      </w:r>
      <w:r>
        <w:fldChar w:fldCharType="begin"/>
      </w:r>
      <w:r>
        <w:instrText>HYPERLINK "mailto:ingus@1b.lv"</w:instrText>
      </w:r>
      <w:r>
        <w:fldChar w:fldCharType="separate"/>
      </w:r>
      <w:r w:rsidRPr="003113DA">
        <w:rPr>
          <w:rStyle w:val="Hyperlink"/>
        </w:rPr>
        <w:t>ingus@1b.lv</w:t>
      </w:r>
      <w:r>
        <w:fldChar w:fldCharType="end"/>
      </w:r>
      <w:r w:rsidRPr="003113DA">
        <w:t xml:space="preserve"> līdz 202</w:t>
      </w:r>
      <w:r w:rsidR="004F3405" w:rsidRPr="003113DA">
        <w:t>6</w:t>
      </w:r>
      <w:r w:rsidRPr="003113DA">
        <w:t>.</w:t>
      </w:r>
      <w:r w:rsidR="004F3405" w:rsidRPr="003113DA">
        <w:t xml:space="preserve"> </w:t>
      </w:r>
      <w:r w:rsidRPr="00BE754F">
        <w:t xml:space="preserve">gada </w:t>
      </w:r>
      <w:r w:rsidR="00EC21C2">
        <w:t>07. maijam</w:t>
      </w:r>
      <w:r w:rsidRPr="00BE754F">
        <w:t xml:space="preserve"> plkst. 17.00 un pārliecinoties par dokumenta saņemšanu, ko a</w:t>
      </w:r>
      <w:r w:rsidRPr="001540AD">
        <w:t>pliecina ziņa no saņēmēja vai e-pasta apliecinājums par e-pasta un pievienoto dokumentu saņemšanas apliecinājums no e-pastu pakalpojumu nodrošinātāja</w:t>
      </w:r>
      <w:r>
        <w:t xml:space="preserve">. </w:t>
      </w:r>
      <w:r w:rsidRPr="00236C9F">
        <w:t>Piedāvājumam jābūt apliecinātam ar drošu elektronisko parakstu un laika zīmogu</w:t>
      </w:r>
      <w:r>
        <w:t>.</w:t>
      </w:r>
    </w:p>
    <w:p w14:paraId="485BD0CE" w14:textId="01B56805" w:rsidR="00461C98" w:rsidRPr="0071548B" w:rsidRDefault="00461C98" w:rsidP="0071548B">
      <w:pPr>
        <w:pStyle w:val="ListParagraph"/>
        <w:numPr>
          <w:ilvl w:val="1"/>
          <w:numId w:val="6"/>
        </w:numPr>
        <w:spacing w:after="160" w:line="259" w:lineRule="auto"/>
        <w:ind w:left="1418" w:hanging="567"/>
        <w:contextualSpacing/>
        <w:jc w:val="both"/>
      </w:pPr>
      <w:r w:rsidRPr="00236C9F">
        <w:t>Piedāvājumam jābūt sagatavotam un iesniegtam latviešu vai angļu valodā.</w:t>
      </w:r>
    </w:p>
    <w:p w14:paraId="402CE473" w14:textId="220C4A9A" w:rsidR="00461C98" w:rsidRDefault="00E03256" w:rsidP="0071548B">
      <w:pPr>
        <w:numPr>
          <w:ilvl w:val="1"/>
          <w:numId w:val="6"/>
        </w:numPr>
        <w:overflowPunct w:val="0"/>
        <w:adjustRightInd w:val="0"/>
        <w:snapToGrid w:val="0"/>
        <w:ind w:left="1418" w:hanging="567"/>
        <w:jc w:val="both"/>
      </w:pPr>
      <w:r w:rsidRPr="001540AD">
        <w:t>Piedāvājuma derīguma termiņš ir jānorāda piedāvājumā ne mazāk kā 180 dienas no piedāvājumu iesniegšanas termiņa beigām.</w:t>
      </w:r>
    </w:p>
    <w:p w14:paraId="6B2CB295" w14:textId="4277E277" w:rsidR="00FD62FA" w:rsidRPr="00FD62FA" w:rsidRDefault="00FD62FA" w:rsidP="00FD62FA">
      <w:pPr>
        <w:numPr>
          <w:ilvl w:val="0"/>
          <w:numId w:val="6"/>
        </w:numPr>
        <w:overflowPunct w:val="0"/>
        <w:adjustRightInd w:val="0"/>
        <w:snapToGrid w:val="0"/>
        <w:jc w:val="both"/>
      </w:pPr>
      <w:r w:rsidRPr="00FD62FA">
        <w:t>Tālruņa numurs papildu informācijai: Ingus Diķis; ingus@1b.lv, +371 26468611.</w:t>
      </w:r>
    </w:p>
    <w:p w14:paraId="73CA50C7" w14:textId="77777777" w:rsidR="0071548B" w:rsidRDefault="0071548B" w:rsidP="00461C98">
      <w:pPr>
        <w:snapToGrid w:val="0"/>
      </w:pPr>
    </w:p>
    <w:p w14:paraId="4A250682" w14:textId="77777777" w:rsidR="0071548B" w:rsidRDefault="0071548B" w:rsidP="00461C98">
      <w:pPr>
        <w:snapToGrid w:val="0"/>
      </w:pPr>
    </w:p>
    <w:p w14:paraId="702250C1" w14:textId="14426A30" w:rsidR="00461C98" w:rsidRPr="001540AD" w:rsidRDefault="00461C98" w:rsidP="00461C98">
      <w:pPr>
        <w:snapToGrid w:val="0"/>
      </w:pPr>
      <w:r w:rsidRPr="001540AD">
        <w:t xml:space="preserve"> </w:t>
      </w:r>
    </w:p>
    <w:p w14:paraId="2E36284B" w14:textId="330C63C7" w:rsidR="004C6DC7" w:rsidRPr="001540AD" w:rsidRDefault="004C6DC7" w:rsidP="004C6DC7">
      <w:pPr>
        <w:jc w:val="both"/>
      </w:pPr>
      <w:r w:rsidRPr="001540AD">
        <w:t>SIA “</w:t>
      </w:r>
      <w:r w:rsidR="004B04E0">
        <w:t>Dižozols plus</w:t>
      </w:r>
      <w:r w:rsidRPr="001540AD">
        <w:t>”</w:t>
      </w:r>
    </w:p>
    <w:p w14:paraId="6EB49C03" w14:textId="2C0C546C" w:rsidR="004C6DC7" w:rsidRPr="001540AD" w:rsidRDefault="004C6DC7" w:rsidP="004C6DC7">
      <w:pPr>
        <w:jc w:val="both"/>
      </w:pPr>
      <w:r w:rsidRPr="001540AD">
        <w:t xml:space="preserve">Valdes </w:t>
      </w:r>
      <w:r w:rsidR="004B04E0">
        <w:t>loceklis</w:t>
      </w:r>
    </w:p>
    <w:p w14:paraId="21D205F8" w14:textId="6FDC4B8F" w:rsidR="004C6DC7" w:rsidRDefault="004B04E0" w:rsidP="004C6DC7">
      <w:pPr>
        <w:jc w:val="both"/>
      </w:pPr>
      <w:r>
        <w:t>Ģirts Plakans</w:t>
      </w:r>
    </w:p>
    <w:p w14:paraId="3B4ED403" w14:textId="77777777" w:rsidR="00194432" w:rsidRDefault="00194432" w:rsidP="004C6DC7">
      <w:pPr>
        <w:jc w:val="both"/>
      </w:pPr>
    </w:p>
    <w:p w14:paraId="56C6F6DE" w14:textId="77777777" w:rsidR="00194432" w:rsidRDefault="00194432" w:rsidP="004C6DC7">
      <w:pPr>
        <w:jc w:val="both"/>
      </w:pPr>
    </w:p>
    <w:p w14:paraId="32684F61" w14:textId="77777777" w:rsidR="00194432" w:rsidRPr="00472D94" w:rsidRDefault="00194432" w:rsidP="00194432">
      <w:pPr>
        <w:jc w:val="center"/>
        <w:rPr>
          <w:lang w:val="de-DE"/>
        </w:rPr>
      </w:pPr>
      <w:r w:rsidRPr="00472D94">
        <w:rPr>
          <w:lang w:val="de-DE"/>
        </w:rPr>
        <w:t>* ŠIS DOKUMENTS IR PARAKSTĪTS AR DROŠU ELEKTRONISKO PARAKSTU UN SATUR LAIKA ZĪMOGU.</w:t>
      </w:r>
    </w:p>
    <w:p w14:paraId="629CBF6B" w14:textId="77777777" w:rsidR="00194432" w:rsidRPr="001540AD" w:rsidRDefault="00194432" w:rsidP="004C6DC7">
      <w:pPr>
        <w:jc w:val="both"/>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713EE1" w:rsidRPr="001540AD" w14:paraId="147C09BA" w14:textId="77777777" w:rsidTr="00CD199F">
        <w:tc>
          <w:tcPr>
            <w:tcW w:w="4708" w:type="dxa"/>
            <w:gridSpan w:val="2"/>
            <w:tcBorders>
              <w:bottom w:val="nil"/>
            </w:tcBorders>
          </w:tcPr>
          <w:p w14:paraId="7230BA83" w14:textId="1C31AFFA" w:rsidR="00461C98" w:rsidRPr="001540AD" w:rsidRDefault="001540AD" w:rsidP="00CD199F">
            <w:pPr>
              <w:pStyle w:val="Heading5"/>
              <w:rPr>
                <w:rFonts w:ascii="Times New Roman" w:hAnsi="Times New Roman" w:cs="Times New Roman"/>
                <w:color w:val="auto"/>
              </w:rPr>
            </w:pPr>
            <w:r w:rsidRPr="001540AD">
              <w:rPr>
                <w:rFonts w:ascii="Times New Roman" w:hAnsi="Times New Roman" w:cs="Times New Roman"/>
                <w:color w:val="auto"/>
              </w:rPr>
              <w:lastRenderedPageBreak/>
              <w:t>Pi</w:t>
            </w:r>
            <w:r w:rsidR="00461C98" w:rsidRPr="001540AD">
              <w:rPr>
                <w:rFonts w:ascii="Times New Roman" w:hAnsi="Times New Roman" w:cs="Times New Roman"/>
                <w:color w:val="auto"/>
              </w:rPr>
              <w:t xml:space="preserve">elikums Nr. </w:t>
            </w:r>
            <w:r w:rsidR="0071548B">
              <w:rPr>
                <w:rFonts w:ascii="Times New Roman" w:hAnsi="Times New Roman" w:cs="Times New Roman"/>
                <w:color w:val="auto"/>
              </w:rPr>
              <w:t>1</w:t>
            </w:r>
            <w:r w:rsidR="00461C98" w:rsidRPr="001540AD">
              <w:rPr>
                <w:rFonts w:ascii="Times New Roman" w:hAnsi="Times New Roman" w:cs="Times New Roman"/>
                <w:color w:val="auto"/>
              </w:rPr>
              <w:t>. Līguma paraugs</w:t>
            </w:r>
          </w:p>
          <w:p w14:paraId="52703703" w14:textId="77777777" w:rsidR="00461C98" w:rsidRPr="001540AD" w:rsidRDefault="00461C98" w:rsidP="00CD199F">
            <w:pPr>
              <w:pStyle w:val="Heading5"/>
              <w:rPr>
                <w:rFonts w:ascii="Times New Roman" w:hAnsi="Times New Roman" w:cs="Times New Roman"/>
                <w:color w:val="auto"/>
              </w:rPr>
            </w:pPr>
            <w:r w:rsidRPr="001540AD">
              <w:rPr>
                <w:rFonts w:ascii="Times New Roman" w:hAnsi="Times New Roman" w:cs="Times New Roman"/>
                <w:color w:val="auto"/>
              </w:rPr>
              <w:t>PIRKUMA - PĀRDEVUMA</w:t>
            </w:r>
          </w:p>
          <w:p w14:paraId="35FB5F02" w14:textId="77777777" w:rsidR="00461C98" w:rsidRPr="001540AD" w:rsidRDefault="00461C98" w:rsidP="00CD199F">
            <w:pPr>
              <w:jc w:val="center"/>
            </w:pPr>
            <w:r w:rsidRPr="001540AD">
              <w:rPr>
                <w:b/>
              </w:rPr>
              <w:t>L Ī G U M S Nr. _/20___</w:t>
            </w:r>
          </w:p>
          <w:p w14:paraId="07789F4E" w14:textId="77777777" w:rsidR="00461C98" w:rsidRPr="001540AD" w:rsidRDefault="00461C98" w:rsidP="00CD199F">
            <w:pPr>
              <w:jc w:val="center"/>
            </w:pPr>
          </w:p>
          <w:p w14:paraId="39842311" w14:textId="0AA86DEC" w:rsidR="00461C98" w:rsidRPr="001540AD" w:rsidRDefault="00461C98" w:rsidP="00CD199F">
            <w:pPr>
              <w:ind w:firstLine="284"/>
            </w:pPr>
            <w:r w:rsidRPr="001540AD">
              <w:t>Šis līgums noslēgts Rīgā, 202</w:t>
            </w:r>
            <w:r w:rsidR="00F74FD4" w:rsidRPr="001540AD">
              <w:t>_</w:t>
            </w:r>
            <w:r w:rsidRPr="001540AD">
              <w:t xml:space="preserve">.gada xx.xxx starp xxxxxxxxx reģ. Nr. xxxxxxxxxxxxxxxxxxx, turpmāk tekstā Pārdevējs, tās valdes priekšsēdētāja xxxx xxxxx personā, kas darbojas uz statūtu pamata un </w:t>
            </w:r>
          </w:p>
          <w:p w14:paraId="1D4211B4" w14:textId="77777777" w:rsidR="00461C98" w:rsidRPr="001540AD" w:rsidRDefault="00461C98" w:rsidP="00CD199F">
            <w:pPr>
              <w:ind w:firstLine="284"/>
            </w:pPr>
            <w:r w:rsidRPr="001540AD">
              <w:t>SIA „xxxxxxxxxxx” reģ. Nr. xxxxxxxxxxxxxxxx, turpmāk tekstā Pircējs, tās valdes priekšsēdētājas xxxxxxxxxxxxxxxxx  personā, kas darbojas uz statūtu pamata,</w:t>
            </w:r>
          </w:p>
          <w:p w14:paraId="0AADE7A8" w14:textId="77777777" w:rsidR="00461C98" w:rsidRPr="001540AD" w:rsidRDefault="00461C98" w:rsidP="00CD199F"/>
          <w:p w14:paraId="4C9CD386" w14:textId="77777777" w:rsidR="00461C98" w:rsidRPr="001540AD" w:rsidRDefault="00461C98" w:rsidP="00CD199F">
            <w:r w:rsidRPr="001540AD">
              <w:t xml:space="preserve">ŅEMOT VĒRĀ, KA: </w:t>
            </w:r>
          </w:p>
          <w:p w14:paraId="376B9E10" w14:textId="18770E4A" w:rsidR="00461C98" w:rsidRPr="001540AD" w:rsidRDefault="00461C98" w:rsidP="00CD199F">
            <w:r w:rsidRPr="001540AD">
              <w:t xml:space="preserve">1.Pircējs apliecina, ka iekārtas iegāde tiek veikta </w:t>
            </w:r>
            <w:proofErr w:type="spellStart"/>
            <w:r w:rsidR="001F7DD7" w:rsidRPr="00F94312">
              <w:rPr>
                <w:lang w:val="en-GB"/>
              </w:rPr>
              <w:t>Eiropas</w:t>
            </w:r>
            <w:proofErr w:type="spellEnd"/>
            <w:r w:rsidR="001F7DD7" w:rsidRPr="00F94312">
              <w:rPr>
                <w:lang w:val="en-GB"/>
              </w:rPr>
              <w:t xml:space="preserve"> </w:t>
            </w:r>
            <w:proofErr w:type="spellStart"/>
            <w:r w:rsidR="001F7DD7" w:rsidRPr="00F94312">
              <w:rPr>
                <w:lang w:val="en-GB"/>
              </w:rPr>
              <w:t>Savienības</w:t>
            </w:r>
            <w:proofErr w:type="spellEnd"/>
            <w:r w:rsidR="001F7DD7" w:rsidRPr="00F94312">
              <w:rPr>
                <w:lang w:val="en-GB"/>
              </w:rPr>
              <w:t xml:space="preserve"> </w:t>
            </w:r>
            <w:proofErr w:type="spellStart"/>
            <w:r w:rsidR="001F7DD7" w:rsidRPr="00F94312">
              <w:rPr>
                <w:lang w:val="en-GB"/>
              </w:rPr>
              <w:t>kohēzijas</w:t>
            </w:r>
            <w:proofErr w:type="spellEnd"/>
            <w:r w:rsidR="001F7DD7" w:rsidRPr="00F94312">
              <w:rPr>
                <w:lang w:val="en-GB"/>
              </w:rPr>
              <w:t xml:space="preserve"> </w:t>
            </w:r>
            <w:proofErr w:type="spellStart"/>
            <w:r w:rsidR="001F7DD7" w:rsidRPr="00F94312">
              <w:rPr>
                <w:lang w:val="en-GB"/>
              </w:rPr>
              <w:t>politikas</w:t>
            </w:r>
            <w:proofErr w:type="spellEnd"/>
            <w:r w:rsidR="001F7DD7" w:rsidRPr="00F94312">
              <w:rPr>
                <w:lang w:val="en-GB"/>
              </w:rPr>
              <w:t xml:space="preserve"> </w:t>
            </w:r>
            <w:proofErr w:type="spellStart"/>
            <w:r w:rsidR="001F7DD7" w:rsidRPr="00F94312">
              <w:rPr>
                <w:lang w:val="en-GB"/>
              </w:rPr>
              <w:t>programmas</w:t>
            </w:r>
            <w:proofErr w:type="spellEnd"/>
            <w:r w:rsidR="001F7DD7" w:rsidRPr="00F94312">
              <w:rPr>
                <w:lang w:val="en-GB"/>
              </w:rPr>
              <w:t xml:space="preserve"> 2021.–2027. </w:t>
            </w:r>
            <w:proofErr w:type="spellStart"/>
            <w:r w:rsidR="001F7DD7" w:rsidRPr="00F94312">
              <w:rPr>
                <w:lang w:val="en-GB"/>
              </w:rPr>
              <w:t>gadam</w:t>
            </w:r>
            <w:proofErr w:type="spellEnd"/>
            <w:r w:rsidR="001F7DD7" w:rsidRPr="00F94312">
              <w:rPr>
                <w:lang w:val="en-GB"/>
              </w:rPr>
              <w:t xml:space="preserve"> 1.2.2. </w:t>
            </w:r>
            <w:proofErr w:type="spellStart"/>
            <w:r w:rsidR="001F7DD7" w:rsidRPr="00F94312">
              <w:rPr>
                <w:lang w:val="en-GB"/>
              </w:rPr>
              <w:t>specifiskā</w:t>
            </w:r>
            <w:proofErr w:type="spellEnd"/>
            <w:r w:rsidR="001F7DD7" w:rsidRPr="00F94312">
              <w:rPr>
                <w:lang w:val="en-GB"/>
              </w:rPr>
              <w:t xml:space="preserve"> </w:t>
            </w:r>
            <w:proofErr w:type="spellStart"/>
            <w:r w:rsidR="001F7DD7" w:rsidRPr="00F94312">
              <w:rPr>
                <w:lang w:val="en-GB"/>
              </w:rPr>
              <w:t>atbalsta</w:t>
            </w:r>
            <w:proofErr w:type="spellEnd"/>
            <w:r w:rsidR="001F7DD7" w:rsidRPr="00F94312">
              <w:rPr>
                <w:lang w:val="en-GB"/>
              </w:rPr>
              <w:t xml:space="preserve"> </w:t>
            </w:r>
            <w:proofErr w:type="spellStart"/>
            <w:r w:rsidR="001F7DD7" w:rsidRPr="00F94312">
              <w:rPr>
                <w:lang w:val="en-GB"/>
              </w:rPr>
              <w:t>mērķa</w:t>
            </w:r>
            <w:proofErr w:type="spellEnd"/>
            <w:r w:rsidR="001F7DD7" w:rsidRPr="00F94312">
              <w:rPr>
                <w:lang w:val="en-GB"/>
              </w:rPr>
              <w:t xml:space="preserve"> “</w:t>
            </w:r>
            <w:proofErr w:type="spellStart"/>
            <w:r w:rsidR="001F7DD7" w:rsidRPr="00F94312">
              <w:rPr>
                <w:lang w:val="en-GB"/>
              </w:rPr>
              <w:t>Izmantot</w:t>
            </w:r>
            <w:proofErr w:type="spellEnd"/>
            <w:r w:rsidR="001F7DD7" w:rsidRPr="00F94312">
              <w:rPr>
                <w:lang w:val="en-GB"/>
              </w:rPr>
              <w:t xml:space="preserve"> </w:t>
            </w:r>
            <w:proofErr w:type="spellStart"/>
            <w:r w:rsidR="001F7DD7" w:rsidRPr="00F94312">
              <w:rPr>
                <w:lang w:val="en-GB"/>
              </w:rPr>
              <w:t>digitalizācijas</w:t>
            </w:r>
            <w:proofErr w:type="spellEnd"/>
            <w:r w:rsidR="001F7DD7" w:rsidRPr="00F94312">
              <w:rPr>
                <w:lang w:val="en-GB"/>
              </w:rPr>
              <w:t xml:space="preserve"> </w:t>
            </w:r>
            <w:proofErr w:type="spellStart"/>
            <w:r w:rsidR="001F7DD7" w:rsidRPr="00F94312">
              <w:rPr>
                <w:lang w:val="en-GB"/>
              </w:rPr>
              <w:t>priekšrocības</w:t>
            </w:r>
            <w:proofErr w:type="spellEnd"/>
            <w:r w:rsidR="001F7DD7" w:rsidRPr="00F94312">
              <w:rPr>
                <w:lang w:val="en-GB"/>
              </w:rPr>
              <w:t xml:space="preserve"> </w:t>
            </w:r>
            <w:proofErr w:type="spellStart"/>
            <w:r w:rsidR="001F7DD7" w:rsidRPr="00F94312">
              <w:rPr>
                <w:lang w:val="en-GB"/>
              </w:rPr>
              <w:t>uzņēmējdarbības</w:t>
            </w:r>
            <w:proofErr w:type="spellEnd"/>
            <w:r w:rsidR="001F7DD7" w:rsidRPr="00F94312">
              <w:rPr>
                <w:lang w:val="en-GB"/>
              </w:rPr>
              <w:t xml:space="preserve"> </w:t>
            </w:r>
            <w:proofErr w:type="spellStart"/>
            <w:r w:rsidR="001F7DD7" w:rsidRPr="00F94312">
              <w:rPr>
                <w:lang w:val="en-GB"/>
              </w:rPr>
              <w:t>attīstībai</w:t>
            </w:r>
            <w:proofErr w:type="spellEnd"/>
            <w:r w:rsidR="001F7DD7" w:rsidRPr="00F94312">
              <w:rPr>
                <w:lang w:val="en-GB"/>
              </w:rPr>
              <w:t xml:space="preserve">” 1.2.2.1. </w:t>
            </w:r>
            <w:proofErr w:type="spellStart"/>
            <w:r w:rsidR="001F7DD7" w:rsidRPr="00F94312">
              <w:rPr>
                <w:lang w:val="en-GB"/>
              </w:rPr>
              <w:t>pasākuma</w:t>
            </w:r>
            <w:proofErr w:type="spellEnd"/>
            <w:r w:rsidR="001F7DD7" w:rsidRPr="00F94312">
              <w:rPr>
                <w:lang w:val="en-GB"/>
              </w:rPr>
              <w:t xml:space="preserve"> “</w:t>
            </w:r>
            <w:proofErr w:type="spellStart"/>
            <w:r w:rsidR="001F7DD7" w:rsidRPr="00F94312">
              <w:rPr>
                <w:lang w:val="en-GB"/>
              </w:rPr>
              <w:t>Atbalsts</w:t>
            </w:r>
            <w:proofErr w:type="spellEnd"/>
            <w:r w:rsidR="001F7DD7" w:rsidRPr="00F94312">
              <w:rPr>
                <w:lang w:val="en-GB"/>
              </w:rPr>
              <w:t xml:space="preserve"> </w:t>
            </w:r>
            <w:proofErr w:type="spellStart"/>
            <w:r w:rsidR="001F7DD7" w:rsidRPr="00F94312">
              <w:rPr>
                <w:lang w:val="en-GB"/>
              </w:rPr>
              <w:t>procesu</w:t>
            </w:r>
            <w:proofErr w:type="spellEnd"/>
            <w:r w:rsidR="001F7DD7" w:rsidRPr="00F94312">
              <w:rPr>
                <w:lang w:val="en-GB"/>
              </w:rPr>
              <w:t xml:space="preserve"> </w:t>
            </w:r>
            <w:proofErr w:type="spellStart"/>
            <w:r w:rsidR="001F7DD7" w:rsidRPr="00F94312">
              <w:rPr>
                <w:lang w:val="en-GB"/>
              </w:rPr>
              <w:t>digitalizācijai</w:t>
            </w:r>
            <w:proofErr w:type="spellEnd"/>
            <w:r w:rsidR="001F7DD7" w:rsidRPr="00F94312">
              <w:rPr>
                <w:lang w:val="en-GB"/>
              </w:rPr>
              <w:t xml:space="preserve"> </w:t>
            </w:r>
            <w:proofErr w:type="spellStart"/>
            <w:r w:rsidR="001F7DD7" w:rsidRPr="00F94312">
              <w:rPr>
                <w:lang w:val="en-GB"/>
              </w:rPr>
              <w:t>komercdarbībā</w:t>
            </w:r>
            <w:proofErr w:type="spellEnd"/>
            <w:r w:rsidR="001F7DD7" w:rsidRPr="00F94312">
              <w:rPr>
                <w:lang w:val="en-GB"/>
              </w:rPr>
              <w:t>”</w:t>
            </w:r>
            <w:r w:rsidR="001F7DD7">
              <w:rPr>
                <w:lang w:val="en-GB"/>
              </w:rPr>
              <w:t xml:space="preserve"> </w:t>
            </w:r>
            <w:proofErr w:type="spellStart"/>
            <w:r w:rsidR="001F7DD7" w:rsidRPr="00D147D3">
              <w:rPr>
                <w:lang w:val="en-GB"/>
              </w:rPr>
              <w:t>ietvaros</w:t>
            </w:r>
            <w:proofErr w:type="spellEnd"/>
            <w:r w:rsidR="001F7DD7">
              <w:rPr>
                <w:lang w:val="en-GB"/>
              </w:rPr>
              <w:t>.</w:t>
            </w:r>
            <w:r w:rsidRPr="001540AD">
              <w:t xml:space="preserve"> Pircēja projekta iesniegums Nr. xxxxxxxxxxxxxxxxx.</w:t>
            </w:r>
          </w:p>
          <w:p w14:paraId="369B923F" w14:textId="77777777" w:rsidR="00461C98" w:rsidRPr="001540AD" w:rsidRDefault="00461C98" w:rsidP="00CD199F">
            <w:r w:rsidRPr="001540AD">
              <w:t>2. Pārdevējs ir atzīts par uzvarētāju iepirkuma procedūrā,…………………………...</w:t>
            </w:r>
          </w:p>
          <w:p w14:paraId="09464AD7" w14:textId="77777777" w:rsidR="00461C98" w:rsidRPr="001540AD" w:rsidRDefault="00461C98" w:rsidP="00CD199F">
            <w:pPr>
              <w:ind w:firstLine="284"/>
            </w:pPr>
          </w:p>
          <w:p w14:paraId="68B1C650" w14:textId="77777777" w:rsidR="00461C98" w:rsidRPr="001540AD" w:rsidRDefault="00461C98" w:rsidP="00CD199F">
            <w:r w:rsidRPr="001540AD">
              <w:rPr>
                <w:b/>
              </w:rPr>
              <w:t>1.</w:t>
            </w:r>
            <w:r w:rsidRPr="001540AD">
              <w:tab/>
            </w:r>
            <w:r w:rsidRPr="001540AD">
              <w:rPr>
                <w:b/>
                <w:u w:val="single"/>
              </w:rPr>
              <w:t>Līguma priekšmets.</w:t>
            </w:r>
          </w:p>
          <w:p w14:paraId="0711CB59" w14:textId="77777777" w:rsidR="00461C98" w:rsidRPr="001540AD" w:rsidRDefault="00461C98" w:rsidP="00CD199F"/>
          <w:p w14:paraId="50B2D878" w14:textId="77777777" w:rsidR="00461C98" w:rsidRPr="001540AD" w:rsidRDefault="00461C98" w:rsidP="00CD199F">
            <w:r w:rsidRPr="001540AD">
              <w:t>1.1. Pārdevējs pārdod, piegādā un uzstāda, bet Pircējs saskaņā ar šī līguma noteikumiem pērk iekārtu komplektu, kuras komplektācija, tehniskie rādītāji, opcijas, cena, izgatavošanas, piegādes termiņi un apmaksas noteikumi tiek noteikti Pircējam piedāvājumā, kurš ir Līguma pielikums Nr. 1 un tā neatņemama sastāvdaļa, turpmāk tekstā Iekārta.</w:t>
            </w:r>
          </w:p>
          <w:p w14:paraId="782743D7" w14:textId="77777777" w:rsidR="00461C98" w:rsidRPr="001540AD" w:rsidRDefault="00461C98" w:rsidP="00CD199F">
            <w:r w:rsidRPr="001540AD">
              <w:t>1.2. katras atsevišķas iekārtas piegāde un uzstādīšana notiek atbilstoši projekta plānam un pielikumam Nr.2, kas ir līguma neatņemama sastāvdaļa.</w:t>
            </w:r>
          </w:p>
          <w:p w14:paraId="15627D8D" w14:textId="77777777" w:rsidR="00461C98" w:rsidRPr="001540AD" w:rsidRDefault="00461C98" w:rsidP="00CD199F"/>
          <w:p w14:paraId="7E775A2B" w14:textId="77777777" w:rsidR="00461C98" w:rsidRPr="001540AD" w:rsidRDefault="00461C98" w:rsidP="00CD199F"/>
          <w:p w14:paraId="43CB1C8E" w14:textId="77777777" w:rsidR="00461C98" w:rsidRPr="001540AD" w:rsidRDefault="00461C98" w:rsidP="00CD199F">
            <w:r w:rsidRPr="001540AD">
              <w:rPr>
                <w:b/>
              </w:rPr>
              <w:t>2.</w:t>
            </w:r>
            <w:r w:rsidRPr="001540AD">
              <w:tab/>
            </w:r>
            <w:r w:rsidRPr="001540AD">
              <w:rPr>
                <w:b/>
                <w:u w:val="single"/>
              </w:rPr>
              <w:t>Cenas un līguma kopējā vērtība.</w:t>
            </w:r>
          </w:p>
          <w:p w14:paraId="62135404" w14:textId="77777777" w:rsidR="00461C98" w:rsidRPr="001540AD" w:rsidRDefault="00461C98" w:rsidP="00CD199F"/>
          <w:p w14:paraId="1A8B14E4" w14:textId="77777777" w:rsidR="00461C98" w:rsidRPr="001540AD" w:rsidRDefault="00461C98" w:rsidP="00CD199F">
            <w:pPr>
              <w:ind w:firstLine="284"/>
            </w:pPr>
            <w:r w:rsidRPr="001540AD">
              <w:t xml:space="preserve">Līguma kopējā summa (pirkuma maksa) ir EUR XXXX (XXXXXXXXXXeiro, 00 centi). Pirkuma maksā ir iekļauta iekārtas </w:t>
            </w:r>
            <w:r w:rsidRPr="001540AD">
              <w:lastRenderedPageBreak/>
              <w:t xml:space="preserve">iepakošana, piegāde, uzstādīšana un darbinieku vienreizēja apmācība. </w:t>
            </w:r>
          </w:p>
          <w:p w14:paraId="64AD36D5" w14:textId="77777777" w:rsidR="00461C98" w:rsidRPr="001540AD" w:rsidRDefault="00461C98" w:rsidP="00CD199F">
            <w:pPr>
              <w:ind w:firstLine="284"/>
            </w:pPr>
          </w:p>
          <w:p w14:paraId="641D7892" w14:textId="77777777" w:rsidR="00461C98" w:rsidRPr="001540AD" w:rsidRDefault="00461C98" w:rsidP="00CD199F">
            <w:r w:rsidRPr="001540AD">
              <w:rPr>
                <w:b/>
              </w:rPr>
              <w:t>3.</w:t>
            </w:r>
            <w:r w:rsidRPr="001540AD">
              <w:tab/>
            </w:r>
          </w:p>
          <w:p w14:paraId="59A76828" w14:textId="77777777" w:rsidR="00461C98" w:rsidRPr="001540AD" w:rsidRDefault="00461C98" w:rsidP="00CD199F">
            <w:r w:rsidRPr="001540AD">
              <w:rPr>
                <w:b/>
                <w:u w:val="single"/>
              </w:rPr>
              <w:t>Apmaksas un piegādes noteikumi.</w:t>
            </w:r>
          </w:p>
          <w:p w14:paraId="0653AEAF" w14:textId="77777777" w:rsidR="00461C98" w:rsidRPr="001540AD" w:rsidRDefault="00461C98" w:rsidP="00CD199F">
            <w:pPr>
              <w:tabs>
                <w:tab w:val="left" w:pos="567"/>
              </w:tabs>
            </w:pPr>
          </w:p>
          <w:p w14:paraId="5361357B" w14:textId="77777777" w:rsidR="00461C98" w:rsidRPr="001540AD" w:rsidRDefault="00461C98" w:rsidP="00CD199F">
            <w:pPr>
              <w:tabs>
                <w:tab w:val="left" w:pos="567"/>
              </w:tabs>
            </w:pPr>
            <w:r w:rsidRPr="001540AD">
              <w:t xml:space="preserve">3.1.Pircējs apņemas veikt priekšapmaksu par katru Iekārtu xx % apmērā no kopējās Līguma. Iekārtas izgatavošana tiek uzsākta no brīža, kad nauda ir ieskaitīta Pārdevēja kontā. </w:t>
            </w:r>
          </w:p>
          <w:p w14:paraId="534D9B94" w14:textId="77777777" w:rsidR="00461C98" w:rsidRPr="001540AD" w:rsidRDefault="00461C98" w:rsidP="00CD199F">
            <w:pPr>
              <w:pStyle w:val="BodyText2"/>
              <w:spacing w:after="0" w:line="240" w:lineRule="auto"/>
              <w:ind w:firstLine="45"/>
              <w:rPr>
                <w:sz w:val="24"/>
                <w:szCs w:val="24"/>
                <w:lang w:val="lv-LV"/>
              </w:rPr>
            </w:pPr>
          </w:p>
          <w:p w14:paraId="63566C2F" w14:textId="77777777" w:rsidR="00461C98" w:rsidRPr="001540AD" w:rsidRDefault="00461C98" w:rsidP="00CD199F">
            <w:pPr>
              <w:tabs>
                <w:tab w:val="left" w:pos="567"/>
              </w:tabs>
            </w:pPr>
            <w:r w:rsidRPr="001540AD">
              <w:t>3.2.Nākamo apmaksu xx% apmērā, pircējs apņemas veikt nekavējoties pēc paziņojuma par iekārtas gatavību un rēķina saņemšanas. Iekārta no izgatavotājrūpnīcas tiek izsūtīta tikai pēc šā maksājuma saņemšanas.</w:t>
            </w:r>
          </w:p>
          <w:p w14:paraId="058124BD" w14:textId="77777777" w:rsidR="00461C98" w:rsidRPr="001540AD" w:rsidRDefault="00461C98" w:rsidP="00CD199F">
            <w:pPr>
              <w:tabs>
                <w:tab w:val="left" w:pos="567"/>
              </w:tabs>
            </w:pPr>
          </w:p>
          <w:p w14:paraId="466B1C15" w14:textId="77777777" w:rsidR="00461C98" w:rsidRPr="001540AD" w:rsidRDefault="00461C98" w:rsidP="00CD199F">
            <w:pPr>
              <w:tabs>
                <w:tab w:val="left" w:pos="567"/>
              </w:tabs>
            </w:pPr>
            <w:r w:rsidRPr="001540AD">
              <w:t xml:space="preserve">3.3. Pēdējo apmaksu xx% pircējs apņemas veikt 5 (piecu) darba dienu laikā pēc iekārtas uzstādīšanas un pieņemšanas. Iekārtu pieņemot tiek parakstīts pieņemšanas-nodošanas akts. </w:t>
            </w:r>
          </w:p>
          <w:p w14:paraId="16213F07" w14:textId="77777777" w:rsidR="00461C98" w:rsidRPr="001540AD" w:rsidRDefault="00461C98" w:rsidP="00CD199F"/>
          <w:p w14:paraId="147BAA84" w14:textId="77777777" w:rsidR="00461C98" w:rsidRPr="001540AD" w:rsidRDefault="00461C98" w:rsidP="00CD199F"/>
          <w:p w14:paraId="67493B8E" w14:textId="77777777" w:rsidR="00461C98" w:rsidRPr="001540AD" w:rsidRDefault="00461C98" w:rsidP="00CD199F">
            <w:r w:rsidRPr="001540AD">
              <w:t>3.4.Par apmaksas dienu tiek uzskatīta diena, kad nauda ir ieskaitīta Pārdevēja kontā.</w:t>
            </w:r>
          </w:p>
          <w:p w14:paraId="7F7E99DD" w14:textId="77777777" w:rsidR="00461C98" w:rsidRPr="001540AD" w:rsidRDefault="00461C98" w:rsidP="00CD199F"/>
          <w:p w14:paraId="36E1A6FA" w14:textId="77777777" w:rsidR="00461C98" w:rsidRPr="001540AD" w:rsidRDefault="00461C98" w:rsidP="00CD199F">
            <w:r w:rsidRPr="001540AD">
              <w:t xml:space="preserve">3.5. Pārdevējs apņemas nodrošināt Iekārtu izgatavošanu un piegādi atbilstoši pielikumam Nr.2  pie šī līguma 3.1. un 3.2 punktu noteikto darbību izpildes un pie nosacījuma, ka 3.2. punktā paredzēta apmaksa tiek veikta bez kavēšanās. </w:t>
            </w:r>
          </w:p>
          <w:p w14:paraId="09CF89AF" w14:textId="77777777" w:rsidR="00461C98" w:rsidRPr="001540AD" w:rsidRDefault="00461C98" w:rsidP="00CD199F"/>
          <w:p w14:paraId="79E1AF46" w14:textId="77777777" w:rsidR="00461C98" w:rsidRPr="001540AD" w:rsidRDefault="00461C98" w:rsidP="00CD199F">
            <w:r w:rsidRPr="001540AD">
              <w:t xml:space="preserve">3.7. Pārdevējs nodrošina iekārtas piegādi līdz Pircēja teritorijai, uzstādīšanu un darbinieku vienreizēju apmācību. Pircējs nodrošina iekārtas pārvietošanu teritorijā un novietošanu ražošanas telpās (klātesot pārdevēja pārstāvim), kā arī nepieciešamos elektrības, tvaika ,kanalizācijas, gāzes  un saspiestā gaisa pievadus līdz iekārtai. </w:t>
            </w:r>
          </w:p>
          <w:p w14:paraId="620E132E" w14:textId="77777777" w:rsidR="00461C98" w:rsidRPr="001540AD" w:rsidRDefault="00461C98" w:rsidP="00CD199F"/>
          <w:p w14:paraId="5102A433" w14:textId="77777777" w:rsidR="00461C98" w:rsidRPr="001540AD" w:rsidRDefault="00461C98" w:rsidP="00CD199F"/>
          <w:p w14:paraId="6D622638" w14:textId="77777777" w:rsidR="00461C98" w:rsidRPr="001540AD" w:rsidRDefault="00461C98" w:rsidP="00CD199F">
            <w:r w:rsidRPr="001540AD">
              <w:t>3.8.Iekārtu piegādes un uzstādīšanas vieta ir xxxxxxx.</w:t>
            </w:r>
          </w:p>
          <w:p w14:paraId="69612F8C" w14:textId="77777777" w:rsidR="00461C98" w:rsidRPr="001540AD" w:rsidRDefault="00461C98" w:rsidP="00CD199F"/>
          <w:p w14:paraId="5069FBC7" w14:textId="77777777" w:rsidR="00461C98" w:rsidRPr="001540AD" w:rsidRDefault="00461C98" w:rsidP="00CD199F">
            <w:r w:rsidRPr="001540AD">
              <w:t>3.9. Pēc Iekārtas piegādes, Pārdevējs veic iekārtas uzstādīšanas atbilstoši pielikumam Nr.2.</w:t>
            </w:r>
          </w:p>
          <w:p w14:paraId="0CECED0B" w14:textId="77777777" w:rsidR="00461C98" w:rsidRPr="001540AD" w:rsidRDefault="00461C98" w:rsidP="00CD199F"/>
          <w:p w14:paraId="784E7A1D" w14:textId="77777777" w:rsidR="00461C98" w:rsidRPr="001540AD" w:rsidRDefault="00461C98" w:rsidP="00CD199F">
            <w:r w:rsidRPr="001540AD">
              <w:lastRenderedPageBreak/>
              <w:t xml:space="preserve">3.10. Īpašumtiesības uz Iekārtu pāriet no Pārdevēja uz Pircēju PNA parakstīšanas brīdī. Preces atbilstību PNA norādītajam Pircēja pilnvarotais pārstāvis apstiprina ar savu parakstu uz PNA. </w:t>
            </w:r>
          </w:p>
          <w:p w14:paraId="75AF906F" w14:textId="77777777" w:rsidR="00461C98" w:rsidRPr="001540AD" w:rsidRDefault="00461C98" w:rsidP="00CD199F">
            <w:pPr>
              <w:rPr>
                <w:b/>
              </w:rPr>
            </w:pPr>
          </w:p>
          <w:p w14:paraId="6B44F3B9" w14:textId="77777777" w:rsidR="00461C98" w:rsidRPr="001540AD" w:rsidRDefault="00461C98" w:rsidP="00CD199F">
            <w:r w:rsidRPr="001540AD">
              <w:t>3.10.1.Pēc pieņemšanas – nodošanas akta  parakstīšanas Pircējam vairs nav tiesību izteikt pretenzijas attiecībā uz Iekārtas komplektāciju.</w:t>
            </w:r>
          </w:p>
          <w:p w14:paraId="4F46F4B8" w14:textId="77777777" w:rsidR="00461C98" w:rsidRPr="001540AD" w:rsidRDefault="00461C98" w:rsidP="00CD199F">
            <w:r w:rsidRPr="001540AD">
              <w:t xml:space="preserve"> </w:t>
            </w:r>
          </w:p>
          <w:p w14:paraId="70272210" w14:textId="77777777" w:rsidR="00461C98" w:rsidRPr="001540AD" w:rsidRDefault="00461C98">
            <w:pPr>
              <w:numPr>
                <w:ilvl w:val="2"/>
                <w:numId w:val="4"/>
              </w:numPr>
              <w:tabs>
                <w:tab w:val="clear" w:pos="720"/>
              </w:tabs>
              <w:adjustRightInd w:val="0"/>
              <w:ind w:left="0" w:firstLine="0"/>
              <w:jc w:val="both"/>
            </w:pPr>
            <w:r w:rsidRPr="001540AD">
              <w:t>Pircējam ir tiesības neparakstīt pieņemšanas – nodošanas aktu, ja tiek konstatēts, ka piegādātā un uzstādītā Iekārta neatbilst Līguma 1. punkta nosacījumiem, tiek konstatētas nepilnības komplektācijā, tā nefunkcionē atbilstoši savām tehniskajām īpašībām, pastāv citi Iekārtas trūkumi. Šādā gadījumā Puses sastāda aktu par Iekārtas neatbilstību un vienojas par termiņu trūkumu novēršanai.</w:t>
            </w:r>
          </w:p>
          <w:p w14:paraId="2852BD3F" w14:textId="77777777" w:rsidR="00461C98" w:rsidRPr="001540AD" w:rsidRDefault="00461C98" w:rsidP="00CD199F"/>
          <w:p w14:paraId="0932D010" w14:textId="77777777" w:rsidR="00461C98" w:rsidRPr="001540AD" w:rsidRDefault="00461C98" w:rsidP="00CD199F">
            <w:r w:rsidRPr="001540AD">
              <w:t>3.11.Pircējs apņemas nosūtīt iekārtas ražotājam produkta paraugus un/vai iepakojamo materiālus testu vajadzībām, ja nepieciešams.</w:t>
            </w:r>
          </w:p>
          <w:p w14:paraId="7D64B5CC" w14:textId="77777777" w:rsidR="00461C98" w:rsidRPr="001540AD" w:rsidRDefault="00461C98" w:rsidP="00CD199F"/>
          <w:p w14:paraId="1B9F57F6" w14:textId="77777777" w:rsidR="00461C98" w:rsidRPr="001540AD" w:rsidRDefault="00461C98" w:rsidP="00CD199F">
            <w:pPr>
              <w:rPr>
                <w:b/>
              </w:rPr>
            </w:pPr>
          </w:p>
          <w:p w14:paraId="4AFE2DCA" w14:textId="77777777" w:rsidR="00461C98" w:rsidRPr="001540AD" w:rsidRDefault="00461C98" w:rsidP="00CD199F">
            <w:r w:rsidRPr="001540AD">
              <w:rPr>
                <w:b/>
              </w:rPr>
              <w:t>4.</w:t>
            </w:r>
            <w:r w:rsidRPr="001540AD">
              <w:tab/>
            </w:r>
            <w:r w:rsidRPr="001540AD">
              <w:rPr>
                <w:b/>
                <w:u w:val="single"/>
              </w:rPr>
              <w:t>Kvalitāte un garantijas.</w:t>
            </w:r>
          </w:p>
          <w:p w14:paraId="142F8BC8" w14:textId="77777777" w:rsidR="00461C98" w:rsidRPr="001540AD" w:rsidRDefault="00461C98" w:rsidP="00CD199F"/>
          <w:p w14:paraId="7F12329F" w14:textId="77777777" w:rsidR="00461C98" w:rsidRPr="001540AD" w:rsidRDefault="00461C98" w:rsidP="00CD199F">
            <w:r w:rsidRPr="001540AD">
              <w:t>4.1. Pārdevējs garantē, ka Iekārtu kvalitāte un komplektācija atbilst izgatavotājfirmas noteiktajām normām un Eiropas Savienības prasībām attiecībā uz ražotāja atbildību par preces kvalitāti. Pārdevējs nodrošina piegādātajai Iekārtai kvalitātes sertifikātu, kā arī ekspluatācijas un tehnisko dokumentāciju angļu valodā.</w:t>
            </w:r>
          </w:p>
          <w:p w14:paraId="782CFC16" w14:textId="77777777" w:rsidR="00461C98" w:rsidRPr="001540AD" w:rsidRDefault="00461C98" w:rsidP="00CD199F"/>
          <w:p w14:paraId="70CFE1C8" w14:textId="77777777" w:rsidR="00461C98" w:rsidRPr="001540AD" w:rsidRDefault="00461C98" w:rsidP="00CD199F">
            <w:r w:rsidRPr="001540AD">
              <w:t>4.2. Pārdevēja noteiktā Iekārtas garantija ir 12 (divpadsmit) mēneši no iekārtas piegādes brīža, atbilstoši Līguma pielikumā Nr.1 paredzētajām ražotāja saistībām.</w:t>
            </w:r>
          </w:p>
          <w:p w14:paraId="7215B75B" w14:textId="77777777" w:rsidR="00461C98" w:rsidRPr="001540AD" w:rsidRDefault="00461C98" w:rsidP="00CD199F">
            <w:pPr>
              <w:tabs>
                <w:tab w:val="left" w:pos="567"/>
              </w:tabs>
              <w:ind w:left="567" w:hanging="567"/>
            </w:pPr>
          </w:p>
          <w:p w14:paraId="46280815" w14:textId="77777777" w:rsidR="00461C98" w:rsidRPr="001540AD" w:rsidRDefault="00461C98" w:rsidP="00CD199F">
            <w:r w:rsidRPr="001540AD">
              <w:t xml:space="preserve">4.3. Pārdevējs nodrošina veikt regulāras (atbilstoši iekārtas noslodzei) tehniskās un profilaktiskās apkopes uz savstarpēji noslēgta līguma pamata. Slēdzot šādu līgumu pārdevējs apņemas nodrošināt tehniķa ierašanos pēc izsaukuma līgumā atrunātos termiņos, kā arī </w:t>
            </w:r>
            <w:r w:rsidRPr="001540AD">
              <w:lastRenderedPageBreak/>
              <w:t>informatīvo atbalstu (konsultācijas pa telefonu).</w:t>
            </w:r>
          </w:p>
          <w:p w14:paraId="08CAE85F" w14:textId="77777777" w:rsidR="00461C98" w:rsidRPr="001540AD" w:rsidRDefault="00461C98" w:rsidP="00CD199F"/>
          <w:p w14:paraId="6B4136B6" w14:textId="77777777" w:rsidR="00461C98" w:rsidRPr="001540AD" w:rsidRDefault="00461C98" w:rsidP="00CD199F">
            <w:r w:rsidRPr="001540AD">
              <w:rPr>
                <w:b/>
                <w:bCs/>
              </w:rPr>
              <w:t>5</w:t>
            </w:r>
            <w:r w:rsidRPr="001540AD">
              <w:rPr>
                <w:b/>
              </w:rPr>
              <w:t>.</w:t>
            </w:r>
            <w:r w:rsidRPr="001540AD">
              <w:tab/>
            </w:r>
            <w:r w:rsidRPr="001540AD">
              <w:rPr>
                <w:b/>
                <w:u w:val="single"/>
              </w:rPr>
              <w:t>Strīdu atrisināšana un atbildība</w:t>
            </w:r>
          </w:p>
          <w:p w14:paraId="3FDCD8C8" w14:textId="77777777" w:rsidR="00461C98" w:rsidRPr="001540AD" w:rsidRDefault="00461C98" w:rsidP="00CD199F"/>
          <w:p w14:paraId="16754374" w14:textId="77777777" w:rsidR="00461C98" w:rsidRPr="001540AD" w:rsidRDefault="00461C98" w:rsidP="00CD199F">
            <w:r w:rsidRPr="001540AD">
              <w:t>5.1.Visus strīdus un nesaskaņas, kas saistītas ar šī Līguma izpildi puses risina savstarpējo pārrunu ceļā.</w:t>
            </w:r>
          </w:p>
          <w:p w14:paraId="2BA987F7" w14:textId="77777777" w:rsidR="00461C98" w:rsidRPr="001540AD" w:rsidRDefault="00461C98" w:rsidP="00CD199F">
            <w:pPr>
              <w:tabs>
                <w:tab w:val="left" w:pos="567"/>
              </w:tabs>
            </w:pPr>
          </w:p>
          <w:p w14:paraId="21D1EBDE" w14:textId="77777777" w:rsidR="00461C98" w:rsidRPr="001540AD" w:rsidRDefault="00461C98" w:rsidP="00CD199F">
            <w:pPr>
              <w:tabs>
                <w:tab w:val="left" w:pos="567"/>
              </w:tabs>
            </w:pPr>
          </w:p>
          <w:p w14:paraId="0D527506" w14:textId="77777777" w:rsidR="00461C98" w:rsidRPr="001540AD" w:rsidRDefault="00461C98" w:rsidP="00CD199F">
            <w:pPr>
              <w:tabs>
                <w:tab w:val="left" w:pos="567"/>
              </w:tabs>
            </w:pPr>
            <w:r w:rsidRPr="001540AD">
              <w:t xml:space="preserve">5.2.Ja pārrunu ceļā vienošanos nav iespējams sasniegt, tad strīdi un nesaskaņas tiek atrisināti LR tiesu iestādēs atbilstoši LR likumdošanas aktiem. </w:t>
            </w:r>
          </w:p>
          <w:p w14:paraId="2F6024B2" w14:textId="77777777" w:rsidR="00461C98" w:rsidRPr="001540AD" w:rsidRDefault="00461C98" w:rsidP="00CD199F">
            <w:pPr>
              <w:tabs>
                <w:tab w:val="left" w:pos="567"/>
              </w:tabs>
            </w:pPr>
          </w:p>
          <w:p w14:paraId="166C9F60" w14:textId="77777777" w:rsidR="00461C98" w:rsidRPr="001540AD" w:rsidRDefault="00461C98" w:rsidP="00CD199F"/>
          <w:p w14:paraId="602AF021" w14:textId="77777777" w:rsidR="00461C98" w:rsidRPr="001540AD" w:rsidRDefault="00461C98" w:rsidP="00CD199F">
            <w:r w:rsidRPr="001540AD">
              <w:t>5.3. Puses apņemas neizpaust jebkuru tehnisko, finansiālo un komerciālo informāciju, kā arī citus datus, kas iegūti vai tapa zināmi Līguma darbības laikā un, kas var tikt izmantoti konkurences nolūkos.</w:t>
            </w:r>
          </w:p>
          <w:p w14:paraId="6A4AFC0D" w14:textId="77777777" w:rsidR="00461C98" w:rsidRPr="001540AD" w:rsidRDefault="00461C98" w:rsidP="00CD199F">
            <w:pPr>
              <w:rPr>
                <w:b/>
              </w:rPr>
            </w:pPr>
          </w:p>
          <w:p w14:paraId="59B4654C" w14:textId="77777777" w:rsidR="00461C98" w:rsidRPr="001540AD" w:rsidRDefault="00461C98" w:rsidP="00CD199F">
            <w:pPr>
              <w:rPr>
                <w:b/>
              </w:rPr>
            </w:pPr>
          </w:p>
          <w:p w14:paraId="789F07FF" w14:textId="77777777" w:rsidR="00461C98" w:rsidRPr="001540AD" w:rsidRDefault="00461C98" w:rsidP="00CD199F">
            <w:r w:rsidRPr="001540AD">
              <w:rPr>
                <w:b/>
              </w:rPr>
              <w:t>6.</w:t>
            </w:r>
            <w:r w:rsidRPr="001540AD">
              <w:tab/>
            </w:r>
            <w:r w:rsidRPr="001540AD">
              <w:rPr>
                <w:b/>
                <w:u w:val="single"/>
              </w:rPr>
              <w:t>Citi nosacījumi.</w:t>
            </w:r>
          </w:p>
          <w:p w14:paraId="0802B75A" w14:textId="77777777" w:rsidR="00461C98" w:rsidRPr="001540AD" w:rsidRDefault="00461C98" w:rsidP="00CD199F">
            <w:r w:rsidRPr="001540AD">
              <w:tab/>
            </w:r>
          </w:p>
          <w:p w14:paraId="6B40B8F5" w14:textId="77777777" w:rsidR="00461C98" w:rsidRPr="001540AD" w:rsidRDefault="00461C98" w:rsidP="00CD199F">
            <w:r w:rsidRPr="001540AD">
              <w:t>6.1. Puses apņemas iepriekš rakstiski informēt cita citu par iespējamām izmaiņām tās adresē, kas norādīta šajā Līgumā, nosaukumā, citos rekvizītos un juridiskajā statusā.</w:t>
            </w:r>
          </w:p>
          <w:p w14:paraId="2D0470DD" w14:textId="77777777" w:rsidR="00461C98" w:rsidRPr="001540AD" w:rsidRDefault="00461C98" w:rsidP="00CD199F">
            <w:r w:rsidRPr="001540AD">
              <w:t>6.2. Pušu reorganizācija vai īpašuma formas izmaiņa nevar būt par pamatu Līguma vienpusējiem grozījumiem vai izbeigšanai, jo Līguma izpildīšanas pienākums pāriet Pušu tiesību pārņēmējiem.</w:t>
            </w:r>
            <w:r w:rsidRPr="001540AD">
              <w:tab/>
            </w:r>
          </w:p>
          <w:p w14:paraId="1E6A8A74" w14:textId="77777777" w:rsidR="00461C98" w:rsidRPr="001540AD" w:rsidRDefault="00461C98" w:rsidP="00CD199F">
            <w:r w:rsidRPr="001540AD">
              <w:t>6.3. Jebkuras izmaiņas un papildinājumi šajā līgumā izdarāmi tikai pēc Pušu rakstiskas vienošanās, kura no parakstīšanas brīža uzskatāma par šī Līguma neatņemamu sastāvdaļu.</w:t>
            </w:r>
            <w:r w:rsidRPr="001540AD">
              <w:tab/>
            </w:r>
          </w:p>
          <w:p w14:paraId="784E5882" w14:textId="77777777" w:rsidR="00461C98" w:rsidRPr="001540AD" w:rsidRDefault="00461C98" w:rsidP="00CD199F">
            <w:r w:rsidRPr="001540AD">
              <w:t>6.4. Šis līgums sastādīts latviešu un angļu valodā uz 5 (piecām) lappusēm 2 (divos) identiskos eksemplāros, kuri glabājas pa vienam pie katras Puses.</w:t>
            </w:r>
          </w:p>
          <w:p w14:paraId="70A6614B" w14:textId="77777777" w:rsidR="00461C98" w:rsidRPr="001540AD" w:rsidRDefault="00461C98" w:rsidP="00CD199F">
            <w:r w:rsidRPr="001540AD">
              <w:t>6.5. Jautājumos, kas nav atrunāti šajā Līgumā, Puses vadīsies no Latvijas Republikā spēkā esošajiem tiesību aktiem.</w:t>
            </w:r>
          </w:p>
          <w:p w14:paraId="39EF7401" w14:textId="77777777" w:rsidR="00461C98" w:rsidRPr="001540AD" w:rsidRDefault="00461C98" w:rsidP="00CD199F"/>
          <w:p w14:paraId="32422AA6" w14:textId="77777777" w:rsidR="00461C98" w:rsidRPr="001540AD" w:rsidRDefault="00461C98" w:rsidP="00CD199F"/>
          <w:p w14:paraId="2F6AE571" w14:textId="77777777" w:rsidR="00461C98" w:rsidRPr="001540AD" w:rsidRDefault="00461C98" w:rsidP="00CD199F">
            <w:r w:rsidRPr="001540AD">
              <w:rPr>
                <w:b/>
              </w:rPr>
              <w:t>7.</w:t>
            </w:r>
            <w:r w:rsidRPr="001540AD">
              <w:tab/>
            </w:r>
            <w:r w:rsidRPr="001540AD">
              <w:rPr>
                <w:b/>
                <w:u w:val="single"/>
              </w:rPr>
              <w:t>Spēkā stāšanās kārtība.</w:t>
            </w:r>
          </w:p>
          <w:p w14:paraId="32F0F04D" w14:textId="77777777" w:rsidR="00461C98" w:rsidRPr="001540AD" w:rsidRDefault="00461C98" w:rsidP="00CD199F">
            <w:pPr>
              <w:tabs>
                <w:tab w:val="left" w:pos="567"/>
              </w:tabs>
              <w:ind w:left="567" w:hanging="567"/>
            </w:pPr>
          </w:p>
          <w:p w14:paraId="603F820D" w14:textId="77777777" w:rsidR="00461C98" w:rsidRPr="001540AD" w:rsidRDefault="00461C98" w:rsidP="00CD199F">
            <w:r w:rsidRPr="001540AD">
              <w:lastRenderedPageBreak/>
              <w:t>7.1. Līgums stājas spēkā ar tā parakstīšanas brīdi, un darbojas līdz savstarpējo saistību izpildei.</w:t>
            </w:r>
          </w:p>
          <w:p w14:paraId="7F6D22E2" w14:textId="77777777" w:rsidR="00461C98" w:rsidRPr="001540AD" w:rsidRDefault="00461C98" w:rsidP="00CD199F"/>
          <w:p w14:paraId="18E0231A" w14:textId="77777777" w:rsidR="00461C98" w:rsidRPr="001540AD" w:rsidRDefault="00461C98" w:rsidP="00CD199F">
            <w:pPr>
              <w:jc w:val="center"/>
            </w:pPr>
          </w:p>
        </w:tc>
        <w:tc>
          <w:tcPr>
            <w:tcW w:w="4931" w:type="dxa"/>
            <w:tcBorders>
              <w:bottom w:val="nil"/>
            </w:tcBorders>
          </w:tcPr>
          <w:p w14:paraId="69AF5E9B" w14:textId="77777777" w:rsidR="00461C98" w:rsidRPr="001540AD" w:rsidRDefault="00461C98" w:rsidP="00CD199F">
            <w:pPr>
              <w:pStyle w:val="Heading5"/>
              <w:rPr>
                <w:rFonts w:ascii="Times New Roman" w:hAnsi="Times New Roman" w:cs="Times New Roman"/>
                <w:color w:val="auto"/>
              </w:rPr>
            </w:pPr>
            <w:r w:rsidRPr="001540AD">
              <w:rPr>
                <w:rFonts w:ascii="Times New Roman" w:hAnsi="Times New Roman" w:cs="Times New Roman"/>
                <w:color w:val="auto"/>
              </w:rPr>
              <w:lastRenderedPageBreak/>
              <w:t xml:space="preserve">PURCHASE – SALE </w:t>
            </w:r>
          </w:p>
          <w:p w14:paraId="07CD4910" w14:textId="77777777" w:rsidR="00461C98" w:rsidRPr="001540AD" w:rsidRDefault="00461C98" w:rsidP="00CD199F">
            <w:pPr>
              <w:pStyle w:val="Heading5"/>
              <w:rPr>
                <w:rFonts w:ascii="Times New Roman" w:hAnsi="Times New Roman" w:cs="Times New Roman"/>
                <w:color w:val="auto"/>
              </w:rPr>
            </w:pPr>
            <w:r w:rsidRPr="001540AD">
              <w:rPr>
                <w:rFonts w:ascii="Times New Roman" w:hAnsi="Times New Roman" w:cs="Times New Roman"/>
                <w:color w:val="auto"/>
                <w:spacing w:val="20"/>
              </w:rPr>
              <w:t>AGREEMENT</w:t>
            </w:r>
            <w:r w:rsidRPr="001540AD">
              <w:rPr>
                <w:rFonts w:ascii="Times New Roman" w:hAnsi="Times New Roman" w:cs="Times New Roman"/>
                <w:color w:val="auto"/>
              </w:rPr>
              <w:t xml:space="preserve"> No. _/20__</w:t>
            </w:r>
          </w:p>
          <w:p w14:paraId="69789BBD" w14:textId="77777777" w:rsidR="00461C98" w:rsidRPr="001540AD" w:rsidRDefault="00461C98" w:rsidP="00CD199F">
            <w:pPr>
              <w:jc w:val="center"/>
            </w:pPr>
          </w:p>
          <w:p w14:paraId="52FB92F3" w14:textId="27A52CD8" w:rsidR="00461C98" w:rsidRPr="001540AD" w:rsidRDefault="00461C98" w:rsidP="00CD199F">
            <w:pPr>
              <w:ind w:firstLine="317"/>
            </w:pPr>
            <w:r w:rsidRPr="001540AD">
              <w:t>This Agreement has been concluded in Riga, on  xxx 202</w:t>
            </w:r>
            <w:r w:rsidR="00F74FD4" w:rsidRPr="001540AD">
              <w:t>_</w:t>
            </w:r>
            <w:r w:rsidRPr="001540AD">
              <w:t xml:space="preserve"> between xxxxxxxxxxx, registration No xxxxxxxxxxxxxxx, hereinafter referred to as the “Seller”, represented by its Chairperson of the Board xxxxx xxxxx, who is acting on the basis of the Articles of Association, and SIA “xxxxxxxxxxxxxxxxx”, registration No xxxxxxxxxxxxxxx, hereinafter referred to as the “Purchaser”, represented by its Chairman of the Board xxxxxxxxxxxxxxxx , who is acting on the basis of the Articles of Association, on the following:</w:t>
            </w:r>
          </w:p>
          <w:p w14:paraId="184166B2" w14:textId="77777777" w:rsidR="00461C98" w:rsidRPr="001540AD" w:rsidRDefault="00461C98" w:rsidP="00CD199F">
            <w:r w:rsidRPr="001540AD">
              <w:t>WHEREAS:</w:t>
            </w:r>
          </w:p>
          <w:p w14:paraId="200D7C27" w14:textId="020F64E2" w:rsidR="00461C98" w:rsidRPr="001540AD" w:rsidRDefault="00461C98" w:rsidP="00CD199F">
            <w:r w:rsidRPr="001540AD">
              <w:t xml:space="preserve">1. The Purchaser confirms that purchase of Machinery are executing on the basis of </w:t>
            </w:r>
            <w:r w:rsidR="001F7DD7" w:rsidRPr="00F94312">
              <w:rPr>
                <w:lang w:val="en-GB"/>
              </w:rPr>
              <w:t>“Support for digitalisation of business processes in Latvia” No. 1.2.2.1/1/25/I/001, implemented with the framework of the specific support objective 1.2.2. “Use the advantages of digitalization for business development” of the European Union Cohesion Policy Programme 2021–2027, measure 1.2.2.1. “Support for the digitalization of processes in commercial activities”</w:t>
            </w:r>
            <w:r w:rsidR="001F7DD7">
              <w:rPr>
                <w:lang w:val="en-GB"/>
              </w:rPr>
              <w:t xml:space="preserve">, </w:t>
            </w:r>
            <w:r w:rsidRPr="001540AD">
              <w:t>program project with number xxxxxxxxxxxxxxxxxx.</w:t>
            </w:r>
          </w:p>
          <w:p w14:paraId="4060B491" w14:textId="77777777" w:rsidR="00461C98" w:rsidRPr="001540AD" w:rsidRDefault="00461C98" w:rsidP="00CD199F">
            <w:r w:rsidRPr="001540AD">
              <w:t xml:space="preserve">2. The Seller is approved as winner in tender procedure, </w:t>
            </w:r>
            <w:r w:rsidRPr="001540AD">
              <w:rPr>
                <w:b/>
              </w:rPr>
              <w:t>…………………………………………….</w:t>
            </w:r>
            <w:r w:rsidRPr="001540AD">
              <w:t>.</w:t>
            </w:r>
          </w:p>
          <w:p w14:paraId="58FBF4B1" w14:textId="77777777" w:rsidR="00461C98" w:rsidRPr="001540AD" w:rsidRDefault="00461C98" w:rsidP="00CD199F">
            <w:pPr>
              <w:tabs>
                <w:tab w:val="left" w:pos="735"/>
              </w:tabs>
              <w:ind w:firstLine="317"/>
            </w:pPr>
            <w:r w:rsidRPr="001540AD">
              <w:tab/>
            </w:r>
          </w:p>
          <w:p w14:paraId="54E71838" w14:textId="77777777" w:rsidR="00461C98" w:rsidRPr="001540AD" w:rsidRDefault="00461C98" w:rsidP="00CD199F">
            <w:r w:rsidRPr="001540AD">
              <w:rPr>
                <w:b/>
              </w:rPr>
              <w:t>1.</w:t>
            </w:r>
            <w:r w:rsidRPr="001540AD">
              <w:tab/>
            </w:r>
            <w:r w:rsidRPr="001540AD">
              <w:rPr>
                <w:b/>
                <w:u w:val="single"/>
              </w:rPr>
              <w:t>Subject of the Agreement.</w:t>
            </w:r>
          </w:p>
          <w:p w14:paraId="40990817" w14:textId="77777777" w:rsidR="00461C98" w:rsidRPr="001540AD" w:rsidRDefault="00461C98" w:rsidP="00CD199F">
            <w:pPr>
              <w:ind w:firstLine="720"/>
            </w:pPr>
          </w:p>
          <w:p w14:paraId="49D83BD6" w14:textId="77777777" w:rsidR="00461C98" w:rsidRPr="001540AD" w:rsidRDefault="00461C98" w:rsidP="00CD199F">
            <w:pPr>
              <w:ind w:firstLine="317"/>
            </w:pPr>
            <w:r w:rsidRPr="001540AD">
              <w:t>The Seller sells, delivers and installs but the Purchaser in compliance with the provisions of this Agreement purchases the equipment</w:t>
            </w:r>
            <w:r w:rsidRPr="001540AD">
              <w:rPr>
                <w:b/>
              </w:rPr>
              <w:t xml:space="preserve"> </w:t>
            </w:r>
            <w:r w:rsidRPr="001540AD">
              <w:t>set of production line of  production line  (further in text – Machinery),  whose complete set, technical characteristics, options, price, production, delivery and payment terms shall be defined in the sales offer which is submitted to the Purchaser and constitutes Annex 1 to the Agreement that is an inalienable part of the Agreement, hereinafter referred to as the “Machinery”.</w:t>
            </w:r>
          </w:p>
          <w:p w14:paraId="077C66A6" w14:textId="77777777" w:rsidR="00461C98" w:rsidRPr="001540AD" w:rsidRDefault="00461C98" w:rsidP="00CD199F">
            <w:pPr>
              <w:ind w:firstLine="317"/>
            </w:pPr>
            <w:r w:rsidRPr="001540AD">
              <w:t>1.2. Each equipment delivery Seller supply accordingly project plan fixed in Annex 2, that is an inalienable part of the Agreement</w:t>
            </w:r>
          </w:p>
          <w:p w14:paraId="4A7AA2FB" w14:textId="77777777" w:rsidR="00461C98" w:rsidRPr="001540AD" w:rsidRDefault="00461C98" w:rsidP="00CD199F"/>
          <w:p w14:paraId="5DCB4542" w14:textId="77777777" w:rsidR="00461C98" w:rsidRPr="001540AD" w:rsidRDefault="00461C98" w:rsidP="00CD199F">
            <w:r w:rsidRPr="001540AD">
              <w:rPr>
                <w:b/>
              </w:rPr>
              <w:lastRenderedPageBreak/>
              <w:t>2.</w:t>
            </w:r>
            <w:r w:rsidRPr="001540AD">
              <w:tab/>
            </w:r>
            <w:r w:rsidRPr="001540AD">
              <w:rPr>
                <w:b/>
                <w:u w:val="single"/>
              </w:rPr>
              <w:t>Prices and Total Contractual Value.</w:t>
            </w:r>
          </w:p>
          <w:p w14:paraId="5A2CD928" w14:textId="77777777" w:rsidR="00461C98" w:rsidRPr="001540AD" w:rsidRDefault="00461C98" w:rsidP="00CD199F"/>
          <w:p w14:paraId="0593A7C1" w14:textId="77777777" w:rsidR="00461C98" w:rsidRPr="001540AD" w:rsidRDefault="00461C98" w:rsidP="00CD199F">
            <w:pPr>
              <w:ind w:firstLine="317"/>
            </w:pPr>
            <w:r w:rsidRPr="001540AD">
              <w:t>The total contractual amount (a purchase price) comprises EUR XXXXXXXXXXX, 00 (</w:t>
            </w:r>
            <w:r w:rsidRPr="001540AD">
              <w:rPr>
                <w:rStyle w:val="hps"/>
              </w:rPr>
              <w:t>XXXXXXXXXXXXXX</w:t>
            </w:r>
            <w:r w:rsidRPr="001540AD">
              <w:t xml:space="preserve">, 00 cents). The Purchase price shall include packing, delivery and installation of the Machinery as well as single training of employees. </w:t>
            </w:r>
          </w:p>
          <w:p w14:paraId="0C9750E3" w14:textId="77777777" w:rsidR="00461C98" w:rsidRPr="001540AD" w:rsidRDefault="00461C98" w:rsidP="00CD199F">
            <w:pPr>
              <w:ind w:firstLine="720"/>
            </w:pPr>
          </w:p>
          <w:p w14:paraId="2406C9AA" w14:textId="77777777" w:rsidR="00461C98" w:rsidRPr="001540AD" w:rsidRDefault="00461C98" w:rsidP="00CD199F">
            <w:pPr>
              <w:ind w:firstLine="720"/>
            </w:pPr>
          </w:p>
          <w:p w14:paraId="33735740" w14:textId="77777777" w:rsidR="00461C98" w:rsidRPr="001540AD" w:rsidRDefault="00461C98" w:rsidP="00CD199F">
            <w:r w:rsidRPr="001540AD">
              <w:rPr>
                <w:b/>
              </w:rPr>
              <w:t>3.</w:t>
            </w:r>
            <w:r w:rsidRPr="001540AD">
              <w:tab/>
            </w:r>
            <w:r w:rsidRPr="001540AD">
              <w:rPr>
                <w:b/>
                <w:u w:val="single"/>
              </w:rPr>
              <w:t>Payment and Delivery Terms.</w:t>
            </w:r>
          </w:p>
          <w:p w14:paraId="6AE6F994" w14:textId="77777777" w:rsidR="00461C98" w:rsidRPr="001540AD" w:rsidRDefault="00461C98" w:rsidP="00CD199F">
            <w:pPr>
              <w:tabs>
                <w:tab w:val="left" w:pos="459"/>
              </w:tabs>
              <w:ind w:left="459" w:hanging="459"/>
            </w:pPr>
          </w:p>
          <w:p w14:paraId="3A019FF9" w14:textId="77777777" w:rsidR="00461C98" w:rsidRPr="001540AD" w:rsidRDefault="00461C98" w:rsidP="00CD199F">
            <w:pPr>
              <w:tabs>
                <w:tab w:val="left" w:pos="459"/>
              </w:tabs>
            </w:pPr>
            <w:r w:rsidRPr="001540AD">
              <w:t xml:space="preserve">3.1.The Purchaser undertakes to make a prepayment for the each  Machinery in the amount of xx% from total amount. Production of the Machinery shall be commenced as of the moment when payment has been transferred to the Seller’s bank account. </w:t>
            </w:r>
          </w:p>
          <w:p w14:paraId="6B62DB03" w14:textId="77777777" w:rsidR="00461C98" w:rsidRPr="001540AD" w:rsidRDefault="00461C98" w:rsidP="00CD199F">
            <w:pPr>
              <w:tabs>
                <w:tab w:val="left" w:pos="459"/>
              </w:tabs>
            </w:pPr>
            <w:r w:rsidRPr="001540AD">
              <w:t>3.2. The Purchaser undertakes to make the subsequent payment in the amount of xx% immediately following the receipt of a notification on readiness of the Machinery and receipt of an invoice thereof. Machinery will be sent from manufacturing company only after receive of mentioned payment.</w:t>
            </w:r>
          </w:p>
          <w:p w14:paraId="4A78EDD6" w14:textId="77777777" w:rsidR="00461C98" w:rsidRPr="001540AD" w:rsidRDefault="00461C98" w:rsidP="00CD199F">
            <w:pPr>
              <w:tabs>
                <w:tab w:val="left" w:pos="459"/>
              </w:tabs>
            </w:pPr>
            <w:r w:rsidRPr="001540AD">
              <w:t xml:space="preserve">3.3. The Purchaser undertakes to make the final payment in the amount of xx% within 5 (five) business days following the installation and acceptance of receipt the Machinery. When accepting the Machinery, a Deed of Conveyance shall be signed. </w:t>
            </w:r>
          </w:p>
          <w:p w14:paraId="1C490C60" w14:textId="77777777" w:rsidR="00461C98" w:rsidRPr="001540AD" w:rsidRDefault="00461C98" w:rsidP="00CD199F">
            <w:pPr>
              <w:pStyle w:val="BodyText2"/>
              <w:tabs>
                <w:tab w:val="left" w:pos="459"/>
              </w:tabs>
              <w:spacing w:after="0" w:line="240" w:lineRule="auto"/>
              <w:ind w:left="459" w:hanging="459"/>
              <w:rPr>
                <w:sz w:val="24"/>
                <w:szCs w:val="24"/>
                <w:lang w:val="lv-LV"/>
              </w:rPr>
            </w:pPr>
          </w:p>
          <w:p w14:paraId="396C8C5A" w14:textId="77777777" w:rsidR="00461C98" w:rsidRPr="001540AD" w:rsidRDefault="00461C98" w:rsidP="00CD199F">
            <w:pPr>
              <w:pStyle w:val="BodyText2"/>
              <w:spacing w:after="0" w:line="240" w:lineRule="auto"/>
              <w:ind w:left="42" w:hanging="42"/>
              <w:rPr>
                <w:sz w:val="24"/>
                <w:szCs w:val="24"/>
                <w:lang w:val="lv-LV"/>
              </w:rPr>
            </w:pPr>
            <w:r w:rsidRPr="001540AD">
              <w:rPr>
                <w:sz w:val="24"/>
                <w:szCs w:val="24"/>
                <w:lang w:val="lv-LV"/>
              </w:rPr>
              <w:t xml:space="preserve">3.4. </w:t>
            </w:r>
            <w:proofErr w:type="spellStart"/>
            <w:r w:rsidRPr="001540AD">
              <w:rPr>
                <w:sz w:val="24"/>
                <w:szCs w:val="24"/>
                <w:lang w:val="lv-LV"/>
              </w:rPr>
              <w:t>Date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payment</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considered</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date</w:t>
            </w:r>
            <w:proofErr w:type="spellEnd"/>
            <w:r w:rsidRPr="001540AD">
              <w:rPr>
                <w:sz w:val="24"/>
                <w:szCs w:val="24"/>
                <w:lang w:val="lv-LV"/>
              </w:rPr>
              <w:t xml:space="preserve"> </w:t>
            </w:r>
            <w:proofErr w:type="spellStart"/>
            <w:r w:rsidRPr="001540AD">
              <w:rPr>
                <w:sz w:val="24"/>
                <w:szCs w:val="24"/>
                <w:lang w:val="lv-LV"/>
              </w:rPr>
              <w:t>on</w:t>
            </w:r>
            <w:proofErr w:type="spellEnd"/>
            <w:r w:rsidRPr="001540AD">
              <w:rPr>
                <w:sz w:val="24"/>
                <w:szCs w:val="24"/>
                <w:lang w:val="lv-LV"/>
              </w:rPr>
              <w:t xml:space="preserve"> </w:t>
            </w:r>
            <w:proofErr w:type="spellStart"/>
            <w:r w:rsidRPr="001540AD">
              <w:rPr>
                <w:sz w:val="24"/>
                <w:szCs w:val="24"/>
                <w:lang w:val="lv-LV"/>
              </w:rPr>
              <w:t>which</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money</w:t>
            </w:r>
            <w:proofErr w:type="spellEnd"/>
            <w:r w:rsidRPr="001540AD">
              <w:rPr>
                <w:sz w:val="24"/>
                <w:szCs w:val="24"/>
                <w:lang w:val="lv-LV"/>
              </w:rPr>
              <w:t xml:space="preserve"> </w:t>
            </w:r>
            <w:proofErr w:type="spellStart"/>
            <w:r w:rsidRPr="001540AD">
              <w:rPr>
                <w:sz w:val="24"/>
                <w:szCs w:val="24"/>
                <w:lang w:val="lv-LV"/>
              </w:rPr>
              <w:t>has</w:t>
            </w:r>
            <w:proofErr w:type="spellEnd"/>
            <w:r w:rsidRPr="001540AD">
              <w:rPr>
                <w:sz w:val="24"/>
                <w:szCs w:val="24"/>
                <w:lang w:val="lv-LV"/>
              </w:rPr>
              <w:t xml:space="preserve"> </w:t>
            </w:r>
            <w:proofErr w:type="spellStart"/>
            <w:r w:rsidRPr="001540AD">
              <w:rPr>
                <w:sz w:val="24"/>
                <w:szCs w:val="24"/>
                <w:lang w:val="lv-LV"/>
              </w:rPr>
              <w:t>been</w:t>
            </w:r>
            <w:proofErr w:type="spellEnd"/>
            <w:r w:rsidRPr="001540AD">
              <w:rPr>
                <w:sz w:val="24"/>
                <w:szCs w:val="24"/>
                <w:lang w:val="lv-LV"/>
              </w:rPr>
              <w:t xml:space="preserve"> </w:t>
            </w:r>
            <w:proofErr w:type="spellStart"/>
            <w:r w:rsidRPr="001540AD">
              <w:rPr>
                <w:sz w:val="24"/>
                <w:szCs w:val="24"/>
                <w:lang w:val="lv-LV"/>
              </w:rPr>
              <w:t>transferred</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Seller’s</w:t>
            </w:r>
            <w:proofErr w:type="spellEnd"/>
            <w:r w:rsidRPr="001540AD">
              <w:rPr>
                <w:sz w:val="24"/>
                <w:szCs w:val="24"/>
                <w:lang w:val="lv-LV"/>
              </w:rPr>
              <w:t xml:space="preserve"> </w:t>
            </w:r>
            <w:proofErr w:type="spellStart"/>
            <w:r w:rsidRPr="001540AD">
              <w:rPr>
                <w:sz w:val="24"/>
                <w:szCs w:val="24"/>
                <w:lang w:val="lv-LV"/>
              </w:rPr>
              <w:t>bank</w:t>
            </w:r>
            <w:proofErr w:type="spellEnd"/>
            <w:r w:rsidRPr="001540AD">
              <w:rPr>
                <w:sz w:val="24"/>
                <w:szCs w:val="24"/>
                <w:lang w:val="lv-LV"/>
              </w:rPr>
              <w:t xml:space="preserve"> </w:t>
            </w:r>
            <w:proofErr w:type="spellStart"/>
            <w:r w:rsidRPr="001540AD">
              <w:rPr>
                <w:sz w:val="24"/>
                <w:szCs w:val="24"/>
                <w:lang w:val="lv-LV"/>
              </w:rPr>
              <w:t>account</w:t>
            </w:r>
            <w:proofErr w:type="spellEnd"/>
            <w:r w:rsidRPr="001540AD">
              <w:rPr>
                <w:sz w:val="24"/>
                <w:szCs w:val="24"/>
                <w:lang w:val="lv-LV"/>
              </w:rPr>
              <w:t>.</w:t>
            </w:r>
          </w:p>
          <w:p w14:paraId="14512B7E" w14:textId="77777777" w:rsidR="00461C98" w:rsidRPr="001540AD" w:rsidRDefault="00461C98" w:rsidP="00CD199F">
            <w:pPr>
              <w:pStyle w:val="BodyText2"/>
              <w:spacing w:after="0" w:line="240" w:lineRule="auto"/>
              <w:rPr>
                <w:sz w:val="24"/>
                <w:szCs w:val="24"/>
                <w:lang w:val="lv-LV"/>
              </w:rPr>
            </w:pPr>
          </w:p>
          <w:p w14:paraId="08FE4F9A"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3.5.The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t>undertakes</w:t>
            </w:r>
            <w:proofErr w:type="spellEnd"/>
            <w:r w:rsidRPr="001540AD">
              <w:rPr>
                <w:sz w:val="24"/>
                <w:szCs w:val="24"/>
                <w:lang w:val="lv-LV"/>
              </w:rPr>
              <w:t xml:space="preserve"> to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production</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accordingly</w:t>
            </w:r>
            <w:proofErr w:type="spellEnd"/>
            <w:r w:rsidRPr="001540AD">
              <w:rPr>
                <w:sz w:val="24"/>
                <w:szCs w:val="24"/>
                <w:lang w:val="lv-LV"/>
              </w:rPr>
              <w:t xml:space="preserve"> </w:t>
            </w:r>
            <w:proofErr w:type="spellStart"/>
            <w:r w:rsidRPr="001540AD">
              <w:rPr>
                <w:sz w:val="24"/>
                <w:szCs w:val="24"/>
                <w:lang w:val="lv-LV"/>
              </w:rPr>
              <w:t>Annex</w:t>
            </w:r>
            <w:proofErr w:type="spellEnd"/>
            <w:r w:rsidRPr="001540AD">
              <w:rPr>
                <w:sz w:val="24"/>
                <w:szCs w:val="24"/>
                <w:lang w:val="lv-LV"/>
              </w:rPr>
              <w:t xml:space="preserve"> 2 </w:t>
            </w:r>
            <w:proofErr w:type="spellStart"/>
            <w:r w:rsidRPr="001540AD">
              <w:rPr>
                <w:sz w:val="24"/>
                <w:szCs w:val="24"/>
                <w:lang w:val="lv-LV"/>
              </w:rPr>
              <w:t>provided</w:t>
            </w:r>
            <w:proofErr w:type="spellEnd"/>
            <w:r w:rsidRPr="001540AD">
              <w:rPr>
                <w:sz w:val="24"/>
                <w:szCs w:val="24"/>
                <w:lang w:val="lv-LV"/>
              </w:rPr>
              <w:t xml:space="preserve"> </w:t>
            </w:r>
            <w:proofErr w:type="spellStart"/>
            <w:r w:rsidRPr="001540AD">
              <w:rPr>
                <w:sz w:val="24"/>
                <w:szCs w:val="24"/>
                <w:lang w:val="lv-LV"/>
              </w:rPr>
              <w:t>that</w:t>
            </w:r>
            <w:proofErr w:type="spellEnd"/>
            <w:r w:rsidRPr="001540AD">
              <w:rPr>
                <w:sz w:val="24"/>
                <w:szCs w:val="24"/>
                <w:lang w:val="lv-LV"/>
              </w:rPr>
              <w:t xml:space="preserve"> </w:t>
            </w:r>
            <w:proofErr w:type="spellStart"/>
            <w:r w:rsidRPr="001540AD">
              <w:rPr>
                <w:sz w:val="24"/>
                <w:szCs w:val="24"/>
                <w:lang w:val="lv-LV"/>
              </w:rPr>
              <w:t>obligations</w:t>
            </w:r>
            <w:proofErr w:type="spellEnd"/>
            <w:r w:rsidRPr="001540AD">
              <w:rPr>
                <w:sz w:val="24"/>
                <w:szCs w:val="24"/>
                <w:lang w:val="lv-LV"/>
              </w:rPr>
              <w:t xml:space="preserve"> set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Clause</w:t>
            </w:r>
            <w:proofErr w:type="spellEnd"/>
            <w:r w:rsidRPr="001540AD">
              <w:rPr>
                <w:sz w:val="24"/>
                <w:szCs w:val="24"/>
                <w:lang w:val="lv-LV"/>
              </w:rPr>
              <w:t xml:space="preserve"> 3.1 </w:t>
            </w:r>
            <w:proofErr w:type="spellStart"/>
            <w:r w:rsidRPr="001540AD">
              <w:rPr>
                <w:sz w:val="24"/>
                <w:szCs w:val="24"/>
                <w:lang w:val="lv-LV"/>
              </w:rPr>
              <w:t>and</w:t>
            </w:r>
            <w:proofErr w:type="spellEnd"/>
            <w:r w:rsidRPr="001540AD">
              <w:rPr>
                <w:sz w:val="24"/>
                <w:szCs w:val="24"/>
                <w:lang w:val="lv-LV"/>
              </w:rPr>
              <w:t xml:space="preserve"> 3.2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this</w:t>
            </w:r>
            <w:proofErr w:type="spellEnd"/>
            <w:r w:rsidRPr="001540AD">
              <w:rPr>
                <w:sz w:val="24"/>
                <w:szCs w:val="24"/>
                <w:lang w:val="lv-LV"/>
              </w:rPr>
              <w:t xml:space="preserve"> </w:t>
            </w:r>
            <w:proofErr w:type="spellStart"/>
            <w:r w:rsidRPr="001540AD">
              <w:rPr>
                <w:sz w:val="24"/>
                <w:szCs w:val="24"/>
                <w:lang w:val="lv-LV"/>
              </w:rPr>
              <w:t>Agreement</w:t>
            </w:r>
            <w:proofErr w:type="spellEnd"/>
            <w:r w:rsidRPr="001540AD">
              <w:rPr>
                <w:sz w:val="24"/>
                <w:szCs w:val="24"/>
                <w:lang w:val="lv-LV"/>
              </w:rPr>
              <w:t xml:space="preserve"> </w:t>
            </w:r>
            <w:proofErr w:type="spellStart"/>
            <w:r w:rsidRPr="001540AD">
              <w:rPr>
                <w:sz w:val="24"/>
                <w:szCs w:val="24"/>
                <w:lang w:val="lv-LV"/>
              </w:rPr>
              <w:t>have</w:t>
            </w:r>
            <w:proofErr w:type="spellEnd"/>
            <w:r w:rsidRPr="001540AD">
              <w:rPr>
                <w:sz w:val="24"/>
                <w:szCs w:val="24"/>
                <w:lang w:val="lv-LV"/>
              </w:rPr>
              <w:t xml:space="preserve"> </w:t>
            </w:r>
            <w:proofErr w:type="spellStart"/>
            <w:r w:rsidRPr="001540AD">
              <w:rPr>
                <w:sz w:val="24"/>
                <w:szCs w:val="24"/>
                <w:lang w:val="lv-LV"/>
              </w:rPr>
              <w:t>been</w:t>
            </w:r>
            <w:proofErr w:type="spellEnd"/>
            <w:r w:rsidRPr="001540AD">
              <w:rPr>
                <w:sz w:val="24"/>
                <w:szCs w:val="24"/>
                <w:lang w:val="lv-LV"/>
              </w:rPr>
              <w:t xml:space="preserve"> </w:t>
            </w:r>
            <w:proofErr w:type="spellStart"/>
            <w:r w:rsidRPr="001540AD">
              <w:rPr>
                <w:sz w:val="24"/>
                <w:szCs w:val="24"/>
                <w:lang w:val="lv-LV"/>
              </w:rPr>
              <w:t>fulfilled</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that</w:t>
            </w:r>
            <w:proofErr w:type="spellEnd"/>
            <w:r w:rsidRPr="001540AD">
              <w:rPr>
                <w:sz w:val="24"/>
                <w:szCs w:val="24"/>
                <w:lang w:val="lv-LV"/>
              </w:rPr>
              <w:t xml:space="preserve"> </w:t>
            </w:r>
            <w:proofErr w:type="spellStart"/>
            <w:r w:rsidRPr="001540AD">
              <w:rPr>
                <w:sz w:val="24"/>
                <w:szCs w:val="24"/>
                <w:lang w:val="lv-LV"/>
              </w:rPr>
              <w:t>payment</w:t>
            </w:r>
            <w:proofErr w:type="spellEnd"/>
            <w:r w:rsidRPr="001540AD">
              <w:rPr>
                <w:sz w:val="24"/>
                <w:szCs w:val="24"/>
                <w:lang w:val="lv-LV"/>
              </w:rPr>
              <w:t xml:space="preserve"> set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Clause</w:t>
            </w:r>
            <w:proofErr w:type="spellEnd"/>
            <w:r w:rsidRPr="001540AD">
              <w:rPr>
                <w:sz w:val="24"/>
                <w:szCs w:val="24"/>
                <w:lang w:val="lv-LV"/>
              </w:rPr>
              <w:t xml:space="preserve"> 3.2 </w:t>
            </w:r>
            <w:proofErr w:type="spellStart"/>
            <w:r w:rsidRPr="001540AD">
              <w:rPr>
                <w:sz w:val="24"/>
                <w:szCs w:val="24"/>
                <w:lang w:val="lv-LV"/>
              </w:rPr>
              <w:t>is</w:t>
            </w:r>
            <w:proofErr w:type="spellEnd"/>
            <w:r w:rsidRPr="001540AD">
              <w:rPr>
                <w:sz w:val="24"/>
                <w:szCs w:val="24"/>
                <w:lang w:val="lv-LV"/>
              </w:rPr>
              <w:t xml:space="preserve"> </w:t>
            </w:r>
            <w:proofErr w:type="spellStart"/>
            <w:r w:rsidRPr="001540AD">
              <w:rPr>
                <w:sz w:val="24"/>
                <w:szCs w:val="24"/>
                <w:lang w:val="lv-LV"/>
              </w:rPr>
              <w:t>made</w:t>
            </w:r>
            <w:proofErr w:type="spellEnd"/>
            <w:r w:rsidRPr="001540AD">
              <w:rPr>
                <w:sz w:val="24"/>
                <w:szCs w:val="24"/>
                <w:lang w:val="lv-LV"/>
              </w:rPr>
              <w:t xml:space="preserve"> </w:t>
            </w:r>
            <w:proofErr w:type="spellStart"/>
            <w:r w:rsidRPr="001540AD">
              <w:rPr>
                <w:sz w:val="24"/>
                <w:szCs w:val="24"/>
                <w:lang w:val="lv-LV"/>
              </w:rPr>
              <w:t>without</w:t>
            </w:r>
            <w:proofErr w:type="spellEnd"/>
            <w:r w:rsidRPr="001540AD">
              <w:rPr>
                <w:sz w:val="24"/>
                <w:szCs w:val="24"/>
                <w:lang w:val="lv-LV"/>
              </w:rPr>
              <w:t xml:space="preserve"> </w:t>
            </w:r>
            <w:proofErr w:type="spellStart"/>
            <w:r w:rsidRPr="001540AD">
              <w:rPr>
                <w:sz w:val="24"/>
                <w:szCs w:val="24"/>
                <w:lang w:val="lv-LV"/>
              </w:rPr>
              <w:t>delay</w:t>
            </w:r>
            <w:proofErr w:type="spellEnd"/>
            <w:r w:rsidRPr="001540AD">
              <w:rPr>
                <w:sz w:val="24"/>
                <w:szCs w:val="24"/>
                <w:lang w:val="lv-LV"/>
              </w:rPr>
              <w:t xml:space="preserve">. </w:t>
            </w:r>
          </w:p>
          <w:p w14:paraId="1F407DB8" w14:textId="77777777" w:rsidR="00461C98" w:rsidRPr="001540AD" w:rsidRDefault="00461C98" w:rsidP="00CD199F">
            <w:pPr>
              <w:pStyle w:val="BodyText2"/>
              <w:spacing w:after="0" w:line="240" w:lineRule="auto"/>
              <w:rPr>
                <w:sz w:val="24"/>
                <w:szCs w:val="24"/>
                <w:lang w:val="lv-LV"/>
              </w:rPr>
            </w:pPr>
          </w:p>
          <w:p w14:paraId="0823CD38"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3.7.The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up</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territory</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single</w:t>
            </w:r>
            <w:proofErr w:type="spellEnd"/>
            <w:r w:rsidRPr="001540AD">
              <w:rPr>
                <w:sz w:val="24"/>
                <w:szCs w:val="24"/>
                <w:lang w:val="lv-LV"/>
              </w:rPr>
              <w:t xml:space="preserve"> </w:t>
            </w:r>
            <w:proofErr w:type="spellStart"/>
            <w:r w:rsidRPr="001540AD">
              <w:rPr>
                <w:sz w:val="24"/>
                <w:szCs w:val="24"/>
                <w:lang w:val="lv-LV"/>
              </w:rPr>
              <w:t>training</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employees</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not</w:t>
            </w:r>
            <w:proofErr w:type="spellEnd"/>
            <w:r w:rsidRPr="001540AD">
              <w:rPr>
                <w:sz w:val="24"/>
                <w:szCs w:val="24"/>
                <w:lang w:val="lv-LV"/>
              </w:rPr>
              <w:t xml:space="preserve">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transportation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within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territory</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its</w:t>
            </w:r>
            <w:proofErr w:type="spellEnd"/>
            <w:r w:rsidRPr="001540AD">
              <w:rPr>
                <w:sz w:val="24"/>
                <w:szCs w:val="24"/>
                <w:lang w:val="lv-LV"/>
              </w:rPr>
              <w:t xml:space="preserve"> </w:t>
            </w:r>
            <w:proofErr w:type="spellStart"/>
            <w:r w:rsidRPr="001540AD">
              <w:rPr>
                <w:sz w:val="24"/>
                <w:szCs w:val="24"/>
                <w:lang w:val="lv-LV"/>
              </w:rPr>
              <w:t>placement</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industrial</w:t>
            </w:r>
            <w:proofErr w:type="spellEnd"/>
            <w:r w:rsidRPr="001540AD">
              <w:rPr>
                <w:sz w:val="24"/>
                <w:szCs w:val="24"/>
                <w:lang w:val="lv-LV"/>
              </w:rPr>
              <w:t xml:space="preserve"> </w:t>
            </w:r>
            <w:proofErr w:type="spellStart"/>
            <w:r w:rsidRPr="001540AD">
              <w:rPr>
                <w:sz w:val="24"/>
                <w:szCs w:val="24"/>
                <w:lang w:val="lv-LV"/>
              </w:rPr>
              <w:t>premises</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presence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Seller’s</w:t>
            </w:r>
            <w:proofErr w:type="spellEnd"/>
            <w:r w:rsidRPr="001540AD">
              <w:rPr>
                <w:sz w:val="24"/>
                <w:szCs w:val="24"/>
                <w:lang w:val="lv-LV"/>
              </w:rPr>
              <w:t xml:space="preserve"> </w:t>
            </w:r>
            <w:proofErr w:type="spellStart"/>
            <w:r w:rsidRPr="001540AD">
              <w:rPr>
                <w:sz w:val="24"/>
                <w:szCs w:val="24"/>
                <w:lang w:val="lv-LV"/>
              </w:rPr>
              <w:t>representative</w:t>
            </w:r>
            <w:proofErr w:type="spellEnd"/>
            <w:r w:rsidRPr="001540AD">
              <w:rPr>
                <w:sz w:val="24"/>
                <w:szCs w:val="24"/>
                <w:lang w:val="lv-LV"/>
              </w:rPr>
              <w:t xml:space="preserve">), </w:t>
            </w:r>
            <w:proofErr w:type="spellStart"/>
            <w:r w:rsidRPr="001540AD">
              <w:rPr>
                <w:sz w:val="24"/>
                <w:szCs w:val="24"/>
                <w:lang w:val="lv-LV"/>
              </w:rPr>
              <w:t>as</w:t>
            </w:r>
            <w:proofErr w:type="spellEnd"/>
            <w:r w:rsidRPr="001540AD">
              <w:rPr>
                <w:sz w:val="24"/>
                <w:szCs w:val="24"/>
                <w:lang w:val="lv-LV"/>
              </w:rPr>
              <w:t xml:space="preserve"> </w:t>
            </w:r>
            <w:proofErr w:type="spellStart"/>
            <w:r w:rsidRPr="001540AD">
              <w:rPr>
                <w:sz w:val="24"/>
                <w:szCs w:val="24"/>
                <w:lang w:val="lv-LV"/>
              </w:rPr>
              <w:t>well</w:t>
            </w:r>
            <w:proofErr w:type="spellEnd"/>
            <w:r w:rsidRPr="001540AD">
              <w:rPr>
                <w:sz w:val="24"/>
                <w:szCs w:val="24"/>
                <w:lang w:val="lv-LV"/>
              </w:rPr>
              <w:t xml:space="preserve"> </w:t>
            </w:r>
            <w:proofErr w:type="spellStart"/>
            <w:r w:rsidRPr="001540AD">
              <w:rPr>
                <w:sz w:val="24"/>
                <w:szCs w:val="24"/>
                <w:lang w:val="lv-LV"/>
              </w:rPr>
              <w:t>as</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required</w:t>
            </w:r>
            <w:proofErr w:type="spellEnd"/>
            <w:r w:rsidRPr="001540AD">
              <w:rPr>
                <w:sz w:val="24"/>
                <w:szCs w:val="24"/>
                <w:lang w:val="lv-LV"/>
              </w:rPr>
              <w:t xml:space="preserve"> </w:t>
            </w:r>
            <w:proofErr w:type="spellStart"/>
            <w:r w:rsidRPr="001540AD">
              <w:rPr>
                <w:sz w:val="24"/>
                <w:szCs w:val="24"/>
                <w:lang w:val="lv-LV"/>
              </w:rPr>
              <w:t>power</w:t>
            </w:r>
            <w:proofErr w:type="spellEnd"/>
            <w:r w:rsidRPr="001540AD">
              <w:rPr>
                <w:sz w:val="24"/>
                <w:szCs w:val="24"/>
                <w:lang w:val="lv-LV"/>
              </w:rPr>
              <w:t xml:space="preserve">, </w:t>
            </w:r>
            <w:proofErr w:type="spellStart"/>
            <w:r w:rsidRPr="001540AD">
              <w:rPr>
                <w:sz w:val="24"/>
                <w:szCs w:val="24"/>
                <w:lang w:val="lv-LV"/>
              </w:rPr>
              <w:t>steam</w:t>
            </w:r>
            <w:proofErr w:type="spellEnd"/>
            <w:r w:rsidRPr="001540AD">
              <w:rPr>
                <w:sz w:val="24"/>
                <w:szCs w:val="24"/>
                <w:lang w:val="lv-LV"/>
              </w:rPr>
              <w:t xml:space="preserve">, </w:t>
            </w:r>
            <w:proofErr w:type="spellStart"/>
            <w:r w:rsidRPr="001540AD">
              <w:rPr>
                <w:sz w:val="24"/>
                <w:szCs w:val="24"/>
                <w:lang w:val="lv-LV"/>
              </w:rPr>
              <w:t>gas</w:t>
            </w:r>
            <w:proofErr w:type="spellEnd"/>
            <w:r w:rsidRPr="001540AD">
              <w:rPr>
                <w:sz w:val="24"/>
                <w:szCs w:val="24"/>
                <w:lang w:val="lv-LV"/>
              </w:rPr>
              <w:t xml:space="preserve">, </w:t>
            </w:r>
            <w:proofErr w:type="spellStart"/>
            <w:r w:rsidRPr="001540AD">
              <w:rPr>
                <w:sz w:val="24"/>
                <w:szCs w:val="24"/>
                <w:lang w:val="lv-LV"/>
              </w:rPr>
              <w:t>drainage</w:t>
            </w:r>
            <w:proofErr w:type="spellEnd"/>
            <w:r w:rsidRPr="001540AD">
              <w:rPr>
                <w:sz w:val="24"/>
                <w:szCs w:val="24"/>
                <w:lang w:val="lv-LV"/>
              </w:rPr>
              <w:t xml:space="preserve"> </w:t>
            </w:r>
            <w:proofErr w:type="spellStart"/>
            <w:r w:rsidRPr="001540AD">
              <w:rPr>
                <w:sz w:val="24"/>
                <w:szCs w:val="24"/>
                <w:lang w:val="lv-LV"/>
              </w:rPr>
              <w:lastRenderedPageBreak/>
              <w:t>and</w:t>
            </w:r>
            <w:proofErr w:type="spellEnd"/>
            <w:r w:rsidRPr="001540AD">
              <w:rPr>
                <w:sz w:val="24"/>
                <w:szCs w:val="24"/>
                <w:lang w:val="lv-LV"/>
              </w:rPr>
              <w:t xml:space="preserve"> </w:t>
            </w:r>
            <w:proofErr w:type="spellStart"/>
            <w:r w:rsidRPr="001540AD">
              <w:rPr>
                <w:sz w:val="24"/>
                <w:szCs w:val="24"/>
                <w:lang w:val="lv-LV"/>
              </w:rPr>
              <w:t>compressed</w:t>
            </w:r>
            <w:proofErr w:type="spellEnd"/>
            <w:r w:rsidRPr="001540AD">
              <w:rPr>
                <w:sz w:val="24"/>
                <w:szCs w:val="24"/>
                <w:lang w:val="lv-LV"/>
              </w:rPr>
              <w:t xml:space="preserve"> </w:t>
            </w:r>
            <w:proofErr w:type="spellStart"/>
            <w:r w:rsidRPr="001540AD">
              <w:rPr>
                <w:sz w:val="24"/>
                <w:szCs w:val="24"/>
                <w:lang w:val="lv-LV"/>
              </w:rPr>
              <w:t>air</w:t>
            </w:r>
            <w:proofErr w:type="spellEnd"/>
            <w:r w:rsidRPr="001540AD">
              <w:rPr>
                <w:sz w:val="24"/>
                <w:szCs w:val="24"/>
                <w:lang w:val="lv-LV"/>
              </w:rPr>
              <w:t xml:space="preserve"> </w:t>
            </w:r>
            <w:proofErr w:type="spellStart"/>
            <w:r w:rsidRPr="001540AD">
              <w:rPr>
                <w:sz w:val="24"/>
                <w:szCs w:val="24"/>
                <w:lang w:val="lv-LV"/>
              </w:rPr>
              <w:t>connections</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
          <w:p w14:paraId="60849ADC" w14:textId="77777777" w:rsidR="00461C98" w:rsidRPr="001540AD" w:rsidRDefault="00461C98" w:rsidP="00CD199F">
            <w:pPr>
              <w:pStyle w:val="BodyText2"/>
              <w:spacing w:after="0" w:line="240" w:lineRule="auto"/>
              <w:rPr>
                <w:sz w:val="24"/>
                <w:szCs w:val="24"/>
                <w:lang w:val="lv-LV"/>
              </w:rPr>
            </w:pPr>
          </w:p>
          <w:p w14:paraId="5A35C8A1"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3.8.The </w:t>
            </w:r>
            <w:proofErr w:type="spellStart"/>
            <w:r w:rsidRPr="001540AD">
              <w:rPr>
                <w:sz w:val="24"/>
                <w:szCs w:val="24"/>
                <w:lang w:val="lv-LV"/>
              </w:rPr>
              <w:t>place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xxxxxxxx</w:t>
            </w:r>
            <w:proofErr w:type="spellEnd"/>
            <w:r w:rsidRPr="001540AD">
              <w:rPr>
                <w:sz w:val="24"/>
                <w:szCs w:val="24"/>
                <w:lang w:val="lv-LV"/>
              </w:rPr>
              <w:t>.</w:t>
            </w:r>
          </w:p>
          <w:p w14:paraId="5C5EB91B" w14:textId="77777777" w:rsidR="00461C98" w:rsidRPr="001540AD" w:rsidRDefault="00461C98" w:rsidP="00CD199F">
            <w:pPr>
              <w:pStyle w:val="BodyText2"/>
              <w:spacing w:after="0" w:line="240" w:lineRule="auto"/>
              <w:rPr>
                <w:sz w:val="24"/>
                <w:szCs w:val="24"/>
                <w:lang w:val="lv-LV"/>
              </w:rPr>
            </w:pPr>
          </w:p>
          <w:p w14:paraId="38F01AE0"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3.9. </w:t>
            </w:r>
            <w:proofErr w:type="spellStart"/>
            <w:r w:rsidRPr="001540AD">
              <w:rPr>
                <w:sz w:val="24"/>
                <w:szCs w:val="24"/>
                <w:lang w:val="lv-LV"/>
              </w:rPr>
              <w:t>After</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t>undertakes</w:t>
            </w:r>
            <w:proofErr w:type="spellEnd"/>
            <w:r w:rsidRPr="001540AD">
              <w:rPr>
                <w:sz w:val="24"/>
                <w:szCs w:val="24"/>
                <w:lang w:val="lv-LV"/>
              </w:rPr>
              <w:t xml:space="preserve"> to </w:t>
            </w:r>
            <w:proofErr w:type="spellStart"/>
            <w:r w:rsidRPr="001540AD">
              <w:rPr>
                <w:sz w:val="24"/>
                <w:szCs w:val="24"/>
                <w:lang w:val="lv-LV"/>
              </w:rPr>
              <w:t>execute</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accordingly</w:t>
            </w:r>
            <w:proofErr w:type="spellEnd"/>
            <w:r w:rsidRPr="001540AD">
              <w:rPr>
                <w:sz w:val="24"/>
                <w:szCs w:val="24"/>
                <w:lang w:val="lv-LV"/>
              </w:rPr>
              <w:t xml:space="preserve"> </w:t>
            </w:r>
            <w:proofErr w:type="spellStart"/>
            <w:r w:rsidRPr="001540AD">
              <w:rPr>
                <w:sz w:val="24"/>
                <w:szCs w:val="24"/>
                <w:lang w:val="lv-LV"/>
              </w:rPr>
              <w:t>Annex</w:t>
            </w:r>
            <w:proofErr w:type="spellEnd"/>
            <w:r w:rsidRPr="001540AD">
              <w:rPr>
                <w:sz w:val="24"/>
                <w:szCs w:val="24"/>
                <w:lang w:val="lv-LV"/>
              </w:rPr>
              <w:t xml:space="preserve"> 2.</w:t>
            </w:r>
          </w:p>
          <w:p w14:paraId="6E43C396" w14:textId="77777777" w:rsidR="00461C98" w:rsidRPr="001540AD" w:rsidRDefault="00461C98" w:rsidP="00CD199F">
            <w:pPr>
              <w:pStyle w:val="BodyText2"/>
              <w:spacing w:after="0" w:line="240" w:lineRule="auto"/>
              <w:rPr>
                <w:sz w:val="24"/>
                <w:szCs w:val="24"/>
                <w:lang w:val="lv-LV"/>
              </w:rPr>
            </w:pPr>
          </w:p>
          <w:p w14:paraId="38B344E2"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3.10.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ownership</w:t>
            </w:r>
            <w:proofErr w:type="spellEnd"/>
            <w:r w:rsidRPr="001540AD">
              <w:rPr>
                <w:sz w:val="24"/>
                <w:szCs w:val="24"/>
                <w:lang w:val="lv-LV"/>
              </w:rPr>
              <w:t xml:space="preserve"> </w:t>
            </w:r>
            <w:proofErr w:type="spellStart"/>
            <w:r w:rsidRPr="001540AD">
              <w:rPr>
                <w:sz w:val="24"/>
                <w:szCs w:val="24"/>
                <w:lang w:val="lv-LV"/>
              </w:rPr>
              <w:t>right</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transferred</w:t>
            </w:r>
            <w:proofErr w:type="spellEnd"/>
            <w:r w:rsidRPr="001540AD">
              <w:rPr>
                <w:sz w:val="24"/>
                <w:szCs w:val="24"/>
                <w:lang w:val="lv-LV"/>
              </w:rPr>
              <w:t xml:space="preserve"> </w:t>
            </w:r>
            <w:proofErr w:type="spellStart"/>
            <w:r w:rsidRPr="001540AD">
              <w:rPr>
                <w:sz w:val="24"/>
                <w:szCs w:val="24"/>
                <w:lang w:val="lv-LV"/>
              </w:rPr>
              <w:t>from</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w:t>
            </w:r>
            <w:proofErr w:type="spellEnd"/>
            <w:r w:rsidRPr="001540AD">
              <w:rPr>
                <w:sz w:val="24"/>
                <w:szCs w:val="24"/>
                <w:lang w:val="lv-LV"/>
              </w:rPr>
              <w:t xml:space="preserve"> </w:t>
            </w:r>
            <w:proofErr w:type="spellStart"/>
            <w:r w:rsidRPr="001540AD">
              <w:rPr>
                <w:sz w:val="24"/>
                <w:szCs w:val="24"/>
                <w:lang w:val="lv-LV"/>
              </w:rPr>
              <w:t>at</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moment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signing</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DOC.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authorised</w:t>
            </w:r>
            <w:proofErr w:type="spellEnd"/>
            <w:r w:rsidRPr="001540AD">
              <w:rPr>
                <w:sz w:val="24"/>
                <w:szCs w:val="24"/>
                <w:lang w:val="lv-LV"/>
              </w:rPr>
              <w:t xml:space="preserve"> </w:t>
            </w:r>
            <w:proofErr w:type="spellStart"/>
            <w:r w:rsidRPr="001540AD">
              <w:rPr>
                <w:sz w:val="24"/>
                <w:szCs w:val="24"/>
                <w:lang w:val="lv-LV"/>
              </w:rPr>
              <w:t>representative</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approve</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compliance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product</w:t>
            </w:r>
            <w:proofErr w:type="spellEnd"/>
            <w:r w:rsidRPr="001540AD">
              <w:rPr>
                <w:sz w:val="24"/>
                <w:szCs w:val="24"/>
                <w:lang w:val="lv-LV"/>
              </w:rPr>
              <w:t xml:space="preserve"> </w:t>
            </w:r>
            <w:proofErr w:type="spellStart"/>
            <w:r w:rsidRPr="001540AD">
              <w:rPr>
                <w:sz w:val="24"/>
                <w:szCs w:val="24"/>
                <w:lang w:val="lv-LV"/>
              </w:rPr>
              <w:t>with</w:t>
            </w:r>
            <w:proofErr w:type="spellEnd"/>
            <w:r w:rsidRPr="001540AD">
              <w:rPr>
                <w:sz w:val="24"/>
                <w:szCs w:val="24"/>
                <w:lang w:val="lv-LV"/>
              </w:rPr>
              <w:t xml:space="preserve"> </w:t>
            </w:r>
            <w:proofErr w:type="spellStart"/>
            <w:r w:rsidRPr="001540AD">
              <w:rPr>
                <w:sz w:val="24"/>
                <w:szCs w:val="24"/>
                <w:lang w:val="lv-LV"/>
              </w:rPr>
              <w:t>goods</w:t>
            </w:r>
            <w:proofErr w:type="spellEnd"/>
            <w:r w:rsidRPr="001540AD">
              <w:rPr>
                <w:sz w:val="24"/>
                <w:szCs w:val="24"/>
                <w:lang w:val="lv-LV"/>
              </w:rPr>
              <w:t xml:space="preserve"> </w:t>
            </w:r>
            <w:proofErr w:type="spellStart"/>
            <w:r w:rsidRPr="001540AD">
              <w:rPr>
                <w:sz w:val="24"/>
                <w:szCs w:val="24"/>
                <w:lang w:val="lv-LV"/>
              </w:rPr>
              <w:t>indicated</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waybill</w:t>
            </w:r>
            <w:proofErr w:type="spellEnd"/>
            <w:r w:rsidRPr="001540AD">
              <w:rPr>
                <w:sz w:val="24"/>
                <w:szCs w:val="24"/>
                <w:lang w:val="lv-LV"/>
              </w:rPr>
              <w:t xml:space="preserve"> </w:t>
            </w:r>
            <w:proofErr w:type="spellStart"/>
            <w:r w:rsidRPr="001540AD">
              <w:rPr>
                <w:sz w:val="24"/>
                <w:szCs w:val="24"/>
                <w:lang w:val="lv-LV"/>
              </w:rPr>
              <w:t>by</w:t>
            </w:r>
            <w:proofErr w:type="spellEnd"/>
            <w:r w:rsidRPr="001540AD">
              <w:rPr>
                <w:sz w:val="24"/>
                <w:szCs w:val="24"/>
                <w:lang w:val="lv-LV"/>
              </w:rPr>
              <w:t xml:space="preserve"> </w:t>
            </w:r>
            <w:proofErr w:type="spellStart"/>
            <w:r w:rsidRPr="001540AD">
              <w:rPr>
                <w:sz w:val="24"/>
                <w:szCs w:val="24"/>
                <w:lang w:val="lv-LV"/>
              </w:rPr>
              <w:t>signing</w:t>
            </w:r>
            <w:proofErr w:type="spellEnd"/>
            <w:r w:rsidRPr="001540AD">
              <w:rPr>
                <w:sz w:val="24"/>
                <w:szCs w:val="24"/>
                <w:lang w:val="lv-LV"/>
              </w:rPr>
              <w:t xml:space="preserve"> it </w:t>
            </w:r>
            <w:proofErr w:type="spellStart"/>
            <w:r w:rsidRPr="001540AD">
              <w:rPr>
                <w:sz w:val="24"/>
                <w:szCs w:val="24"/>
                <w:lang w:val="lv-LV"/>
              </w:rPr>
              <w:t>accordingly</w:t>
            </w:r>
            <w:proofErr w:type="spellEnd"/>
            <w:r w:rsidRPr="001540AD">
              <w:rPr>
                <w:sz w:val="24"/>
                <w:szCs w:val="24"/>
                <w:lang w:val="lv-LV"/>
              </w:rPr>
              <w:t xml:space="preserve">. </w:t>
            </w:r>
          </w:p>
          <w:p w14:paraId="50666173" w14:textId="77777777" w:rsidR="00461C98" w:rsidRPr="001540AD" w:rsidRDefault="00461C98" w:rsidP="00CD199F">
            <w:pPr>
              <w:jc w:val="center"/>
              <w:rPr>
                <w:i/>
              </w:rPr>
            </w:pPr>
          </w:p>
          <w:p w14:paraId="02B56055" w14:textId="77777777" w:rsidR="00461C98" w:rsidRPr="001540AD" w:rsidRDefault="00461C98" w:rsidP="00CD199F">
            <w:pPr>
              <w:ind w:left="42" w:hanging="42"/>
            </w:pPr>
            <w:r w:rsidRPr="001540AD">
              <w:t>3.10.1. After signing the Deed of Conveyance, the Purchaser shall not be entitled to raise a claim with regard to the complete set.</w:t>
            </w:r>
          </w:p>
          <w:p w14:paraId="033D5168" w14:textId="77777777" w:rsidR="00461C98" w:rsidRPr="001540AD" w:rsidRDefault="00461C98" w:rsidP="00CD199F">
            <w:pPr>
              <w:ind w:left="42" w:hanging="42"/>
            </w:pPr>
          </w:p>
          <w:p w14:paraId="6268C2EC" w14:textId="77777777" w:rsidR="00461C98" w:rsidRPr="001540AD" w:rsidRDefault="00461C98" w:rsidP="00CD199F">
            <w:pPr>
              <w:ind w:left="42" w:hanging="42"/>
            </w:pPr>
            <w:r w:rsidRPr="001540AD">
              <w:t>3.10.2. Purchaser has rights no avoid signing of Deed of Conveyance, if recognized that delivered and installed Machinery not comply to regulations of Agreement Article 1, if recognized incompliance in complete set of Machinery, its not operating  according to its technical features, there are other existing failures. If such circumstances exist, Parties conclude report of non-compliance and agree term for elimination of failures.</w:t>
            </w:r>
          </w:p>
          <w:p w14:paraId="680AB4CA" w14:textId="77777777" w:rsidR="00461C98" w:rsidRPr="001540AD" w:rsidRDefault="00461C98" w:rsidP="00CD199F">
            <w:pPr>
              <w:ind w:left="42" w:hanging="42"/>
            </w:pPr>
          </w:p>
          <w:p w14:paraId="7DC69281" w14:textId="77777777" w:rsidR="00461C98" w:rsidRPr="001540AD" w:rsidRDefault="00461C98">
            <w:pPr>
              <w:numPr>
                <w:ilvl w:val="1"/>
                <w:numId w:val="4"/>
              </w:numPr>
              <w:jc w:val="both"/>
            </w:pPr>
            <w:r w:rsidRPr="001540AD">
              <w:t>The Purchaser undertakes to send to the manufacturer</w:t>
            </w:r>
          </w:p>
          <w:p w14:paraId="45EF58FF" w14:textId="77777777" w:rsidR="00461C98" w:rsidRPr="001540AD" w:rsidRDefault="00461C98" w:rsidP="00CD199F">
            <w:pPr>
              <w:ind w:left="600"/>
            </w:pPr>
            <w:r w:rsidRPr="001540AD">
              <w:t xml:space="preserve"> of the Machinery product samples and/or packaging material for testing needs before testing of the Machinery at the factory, if necessary.</w:t>
            </w:r>
          </w:p>
          <w:p w14:paraId="0A360B7A" w14:textId="77777777" w:rsidR="00461C98" w:rsidRPr="001540AD" w:rsidRDefault="00461C98" w:rsidP="00CD199F"/>
          <w:p w14:paraId="5662FCD1" w14:textId="77777777" w:rsidR="00461C98" w:rsidRPr="001540AD" w:rsidRDefault="00461C98" w:rsidP="00CD199F">
            <w:r w:rsidRPr="001540AD">
              <w:rPr>
                <w:b/>
              </w:rPr>
              <w:t>4.</w:t>
            </w:r>
            <w:r w:rsidRPr="001540AD">
              <w:tab/>
            </w:r>
            <w:r w:rsidRPr="001540AD">
              <w:rPr>
                <w:b/>
                <w:u w:val="single"/>
              </w:rPr>
              <w:t>Quality and Warranties.</w:t>
            </w:r>
          </w:p>
          <w:p w14:paraId="2E89D24A" w14:textId="77777777" w:rsidR="00461C98" w:rsidRPr="001540AD" w:rsidRDefault="00461C98" w:rsidP="00CD199F"/>
          <w:p w14:paraId="78553E17" w14:textId="77777777" w:rsidR="00461C98" w:rsidRPr="001540AD" w:rsidRDefault="00461C98" w:rsidP="00CD199F">
            <w:r w:rsidRPr="001540AD">
              <w:t>4.1. The Seller guarantees that the quality and complete set of the Machinery complies with the manufacturing company’s established standards and European Union requirements relating liability of producer for quality of goods. The Seller shall provide the delivered Machinery with a quality certificate as well as operational and technical documentation in English.</w:t>
            </w:r>
          </w:p>
          <w:p w14:paraId="793BF70E" w14:textId="77777777" w:rsidR="00461C98" w:rsidRPr="001540AD" w:rsidRDefault="00461C98" w:rsidP="00CD199F"/>
          <w:p w14:paraId="0C81DA49" w14:textId="77777777" w:rsidR="00461C98" w:rsidRPr="001540AD" w:rsidRDefault="00461C98" w:rsidP="00CD199F">
            <w:r w:rsidRPr="001540AD">
              <w:lastRenderedPageBreak/>
              <w:t>4.2. The Machinery shall be applied a warranty of 12 (twelve) months as of the moment of delivery of the Machinery in compliance with the manufacturer’s obligations provided in Annex 1 to the Agreement.</w:t>
            </w:r>
          </w:p>
          <w:p w14:paraId="6C9FE248" w14:textId="77777777" w:rsidR="00461C98" w:rsidRPr="001540AD" w:rsidRDefault="00461C98" w:rsidP="00CD199F"/>
          <w:p w14:paraId="4CB8D419" w14:textId="77777777" w:rsidR="00461C98" w:rsidRPr="001540AD" w:rsidRDefault="00461C98" w:rsidP="00CD199F">
            <w:r w:rsidRPr="001540AD">
              <w:t>4.3. The Seller undertakes to provide regular (according to the load of the Machinery) technical and preventive maintenance services on the basis of a mutual agreement concluded. When concluding such agreement, the Seller undertakes to ensure attendance of a technician upon request within the period of time specified in the agreement as well as to provide informative support (consultations by phone).</w:t>
            </w:r>
          </w:p>
          <w:p w14:paraId="69ADAB4E" w14:textId="77777777" w:rsidR="00461C98" w:rsidRPr="001540AD" w:rsidRDefault="00461C98" w:rsidP="00CD199F"/>
          <w:p w14:paraId="4691C293" w14:textId="77777777" w:rsidR="00461C98" w:rsidRPr="001540AD" w:rsidRDefault="00461C98" w:rsidP="00CD199F">
            <w:r w:rsidRPr="001540AD">
              <w:rPr>
                <w:b/>
              </w:rPr>
              <w:t>5.</w:t>
            </w:r>
            <w:r w:rsidRPr="001540AD">
              <w:tab/>
            </w:r>
            <w:r w:rsidRPr="001540AD">
              <w:rPr>
                <w:b/>
                <w:u w:val="single"/>
              </w:rPr>
              <w:t>Settlement of Disputes and Liability.</w:t>
            </w:r>
          </w:p>
          <w:p w14:paraId="60E2692D" w14:textId="77777777" w:rsidR="00461C98" w:rsidRPr="001540AD" w:rsidRDefault="00461C98" w:rsidP="00CD199F"/>
          <w:p w14:paraId="68E9D323" w14:textId="77777777" w:rsidR="00461C98" w:rsidRPr="001540AD" w:rsidRDefault="00461C98" w:rsidP="00CD199F">
            <w:r w:rsidRPr="001540AD">
              <w:t>5.1. All disputes and disagreements that may arise in respect of execution of this Agreement the Parties shall settle by mutual negotiations.</w:t>
            </w:r>
          </w:p>
          <w:p w14:paraId="6D55E637" w14:textId="77777777" w:rsidR="00461C98" w:rsidRPr="001540AD" w:rsidRDefault="00461C98" w:rsidP="00CD199F"/>
          <w:p w14:paraId="136DB987" w14:textId="77777777" w:rsidR="00461C98" w:rsidRPr="001540AD" w:rsidRDefault="00461C98" w:rsidP="00CD199F">
            <w:r w:rsidRPr="001540AD">
              <w:t>5.2. Should the Parties fail to reach an agreement through mutual negotiations, the disputes and disagreements are subject to the legal proceedings at the judicial authorities of the Republic of Latvia according to the legislation of the Republic of Latvia.</w:t>
            </w:r>
          </w:p>
          <w:p w14:paraId="73733918" w14:textId="77777777" w:rsidR="00461C98" w:rsidRPr="001540AD" w:rsidRDefault="00461C98" w:rsidP="00CD199F">
            <w:pPr>
              <w:tabs>
                <w:tab w:val="left" w:pos="459"/>
              </w:tabs>
              <w:ind w:left="459" w:hanging="459"/>
            </w:pPr>
          </w:p>
          <w:p w14:paraId="266251BF" w14:textId="77777777" w:rsidR="00461C98" w:rsidRPr="001540AD" w:rsidRDefault="00461C98" w:rsidP="00CD199F">
            <w:r w:rsidRPr="001540AD">
              <w:t>5.3. The Parties undertake not to disclose any technical, financial and commercial information as well as any other data that have been obtained or become known during the period of validity of the Agreement and that may be used for competition purposes.</w:t>
            </w:r>
          </w:p>
          <w:p w14:paraId="24E6C1F6" w14:textId="77777777" w:rsidR="00461C98" w:rsidRPr="001540AD" w:rsidRDefault="00461C98" w:rsidP="00CD199F">
            <w:pPr>
              <w:rPr>
                <w:b/>
              </w:rPr>
            </w:pPr>
          </w:p>
          <w:p w14:paraId="43ABCF56" w14:textId="77777777" w:rsidR="00461C98" w:rsidRPr="001540AD" w:rsidRDefault="00461C98" w:rsidP="00CD199F">
            <w:r w:rsidRPr="001540AD">
              <w:rPr>
                <w:b/>
              </w:rPr>
              <w:t>6.</w:t>
            </w:r>
            <w:r w:rsidRPr="001540AD">
              <w:tab/>
            </w:r>
            <w:r w:rsidRPr="001540AD">
              <w:rPr>
                <w:b/>
                <w:u w:val="single"/>
              </w:rPr>
              <w:t>Other Provisions.</w:t>
            </w:r>
          </w:p>
          <w:p w14:paraId="313DEF55" w14:textId="77777777" w:rsidR="00461C98" w:rsidRPr="001540AD" w:rsidRDefault="00461C98" w:rsidP="00CD199F"/>
          <w:p w14:paraId="30136898" w14:textId="77777777" w:rsidR="00461C98" w:rsidRPr="001540AD" w:rsidRDefault="00461C98" w:rsidP="00CD199F">
            <w:r w:rsidRPr="001540AD">
              <w:t>6.1. The Parties undertake to inform each other in writing in advance on the possible changes of either address specified in this Agreement, name, other official details and legal status.</w:t>
            </w:r>
          </w:p>
          <w:p w14:paraId="73A06B74" w14:textId="77777777" w:rsidR="00461C98" w:rsidRPr="001540AD" w:rsidRDefault="00461C98" w:rsidP="00CD199F">
            <w:r w:rsidRPr="001540AD">
              <w:t>6.2. Reorganization of the Parties or changes in their ownership may not constitute a legal basis for unilateral amendments to the Agreement or its termination as the obligation to fulfil the Agreement shall be binding to legal successors of rights of the Parties.</w:t>
            </w:r>
            <w:r w:rsidRPr="001540AD">
              <w:tab/>
            </w:r>
          </w:p>
          <w:p w14:paraId="6C4731FB" w14:textId="77777777" w:rsidR="00461C98" w:rsidRPr="001540AD" w:rsidRDefault="00461C98" w:rsidP="00CD199F">
            <w:r w:rsidRPr="001540AD">
              <w:t xml:space="preserve">6.3. Any changes and amendments to this Agreement shall be implemented only upon a written agreement by the Parties, which as of the </w:t>
            </w:r>
            <w:r w:rsidRPr="001540AD">
              <w:lastRenderedPageBreak/>
              <w:t>moment of signing shall be deemed an inalienable part of this Agreement.</w:t>
            </w:r>
          </w:p>
          <w:p w14:paraId="0255594E" w14:textId="77777777" w:rsidR="00461C98" w:rsidRPr="001540AD" w:rsidRDefault="00461C98" w:rsidP="00CD199F">
            <w:r w:rsidRPr="001540AD">
              <w:t>6.4. The Agreement has been executed in Latvian and English on 5 (five) pages in 2 (two) identical copies, each copy given either Party. In case of disagreements the Latvian text of the Agreement shall prevail.</w:t>
            </w:r>
          </w:p>
          <w:p w14:paraId="1F4FC733" w14:textId="77777777" w:rsidR="00461C98" w:rsidRPr="001540AD" w:rsidRDefault="00461C98" w:rsidP="00CD199F">
            <w:r w:rsidRPr="001540AD">
              <w:t>6.5. Any issues that are not provided in this Agreement, the Parties shall settle in compliance with the effectual legislation of the Republic of Latvia.</w:t>
            </w:r>
          </w:p>
          <w:p w14:paraId="5299BC68" w14:textId="77777777" w:rsidR="00461C98" w:rsidRPr="001540AD" w:rsidRDefault="00461C98" w:rsidP="00CD199F">
            <w:pPr>
              <w:ind w:left="459" w:hanging="459"/>
            </w:pPr>
          </w:p>
          <w:p w14:paraId="6EDDBA32" w14:textId="77777777" w:rsidR="00461C98" w:rsidRPr="001540AD" w:rsidRDefault="00461C98" w:rsidP="00CD199F">
            <w:r w:rsidRPr="001540AD">
              <w:rPr>
                <w:b/>
              </w:rPr>
              <w:t>7.</w:t>
            </w:r>
            <w:r w:rsidRPr="001540AD">
              <w:tab/>
            </w:r>
            <w:r w:rsidRPr="001540AD">
              <w:rPr>
                <w:b/>
                <w:u w:val="single"/>
              </w:rPr>
              <w:t>Implementation Procedure.</w:t>
            </w:r>
          </w:p>
          <w:p w14:paraId="4B3CF6E4" w14:textId="77777777" w:rsidR="00461C98" w:rsidRPr="001540AD" w:rsidRDefault="00461C98" w:rsidP="00CD199F"/>
          <w:p w14:paraId="7CD863DD" w14:textId="77777777" w:rsidR="00461C98" w:rsidRPr="001540AD" w:rsidRDefault="00461C98" w:rsidP="00CD199F">
            <w:pPr>
              <w:tabs>
                <w:tab w:val="left" w:pos="459"/>
              </w:tabs>
              <w:ind w:left="459" w:hanging="459"/>
            </w:pPr>
            <w:r w:rsidRPr="001540AD">
              <w:t>7.1.</w:t>
            </w:r>
            <w:r w:rsidRPr="001540AD">
              <w:tab/>
              <w:t>This Agreement shall come into effect as of the moment of signing it and shall be valid until complete fulfilment of the mutual obligations.</w:t>
            </w:r>
          </w:p>
        </w:tc>
      </w:tr>
      <w:tr w:rsidR="00713EE1" w:rsidRPr="001540AD" w14:paraId="62616FF6" w14:textId="77777777" w:rsidTr="00CD199F">
        <w:tc>
          <w:tcPr>
            <w:tcW w:w="9639" w:type="dxa"/>
            <w:gridSpan w:val="3"/>
            <w:tcBorders>
              <w:top w:val="single" w:sz="4" w:space="0" w:color="auto"/>
              <w:left w:val="single" w:sz="4" w:space="0" w:color="auto"/>
              <w:bottom w:val="nil"/>
              <w:right w:val="single" w:sz="4" w:space="0" w:color="auto"/>
            </w:tcBorders>
          </w:tcPr>
          <w:p w14:paraId="758DE288" w14:textId="77777777" w:rsidR="00461C98" w:rsidRPr="001540AD" w:rsidRDefault="00461C98" w:rsidP="00CD199F">
            <w:pPr>
              <w:ind w:firstLine="574"/>
              <w:rPr>
                <w:b/>
              </w:rPr>
            </w:pPr>
          </w:p>
          <w:p w14:paraId="5F3883ED" w14:textId="77777777" w:rsidR="00461C98" w:rsidRPr="001540AD" w:rsidRDefault="00461C98" w:rsidP="00CD199F">
            <w:pPr>
              <w:ind w:firstLine="574"/>
            </w:pPr>
            <w:r w:rsidRPr="001540AD">
              <w:rPr>
                <w:b/>
              </w:rPr>
              <w:t>8.</w:t>
            </w:r>
            <w:r w:rsidRPr="001540AD">
              <w:tab/>
            </w:r>
            <w:r w:rsidRPr="001540AD">
              <w:rPr>
                <w:b/>
                <w:u w:val="single"/>
              </w:rPr>
              <w:t>Pušu paraksti / Signatures of the Parties:</w:t>
            </w:r>
          </w:p>
          <w:p w14:paraId="1629F324" w14:textId="77777777" w:rsidR="00461C98" w:rsidRPr="001540AD" w:rsidRDefault="00461C98" w:rsidP="00CD199F">
            <w:pPr>
              <w:ind w:firstLine="574"/>
              <w:rPr>
                <w:b/>
                <w:bCs/>
              </w:rPr>
            </w:pPr>
          </w:p>
        </w:tc>
      </w:tr>
      <w:tr w:rsidR="00461C98" w:rsidRPr="001540AD" w14:paraId="63ACEFF9" w14:textId="77777777" w:rsidTr="00CD199F">
        <w:tc>
          <w:tcPr>
            <w:tcW w:w="4324" w:type="dxa"/>
            <w:tcBorders>
              <w:top w:val="nil"/>
              <w:left w:val="single" w:sz="4" w:space="0" w:color="auto"/>
              <w:bottom w:val="single" w:sz="4" w:space="0" w:color="auto"/>
              <w:right w:val="nil"/>
            </w:tcBorders>
          </w:tcPr>
          <w:p w14:paraId="4F111FEF" w14:textId="77777777" w:rsidR="00461C98" w:rsidRPr="001540AD" w:rsidRDefault="00461C98" w:rsidP="00CD199F">
            <w:pPr>
              <w:ind w:firstLine="574"/>
              <w:rPr>
                <w:b/>
                <w:bCs/>
              </w:rPr>
            </w:pPr>
          </w:p>
          <w:p w14:paraId="5F02FF6B" w14:textId="77777777" w:rsidR="00461C98" w:rsidRPr="001540AD" w:rsidRDefault="00461C98" w:rsidP="00CD199F">
            <w:pPr>
              <w:ind w:firstLine="574"/>
              <w:rPr>
                <w:b/>
                <w:bCs/>
              </w:rPr>
            </w:pPr>
            <w:r w:rsidRPr="001540AD">
              <w:rPr>
                <w:b/>
                <w:bCs/>
              </w:rPr>
              <w:t xml:space="preserve">Pārdevējs / Seller: </w:t>
            </w:r>
            <w:r w:rsidRPr="001540AD">
              <w:rPr>
                <w:b/>
                <w:bCs/>
              </w:rPr>
              <w:tab/>
            </w:r>
          </w:p>
        </w:tc>
        <w:tc>
          <w:tcPr>
            <w:tcW w:w="5315" w:type="dxa"/>
            <w:gridSpan w:val="2"/>
            <w:tcBorders>
              <w:top w:val="nil"/>
              <w:left w:val="nil"/>
              <w:bottom w:val="single" w:sz="4" w:space="0" w:color="auto"/>
              <w:right w:val="single" w:sz="4" w:space="0" w:color="auto"/>
            </w:tcBorders>
          </w:tcPr>
          <w:p w14:paraId="110DA5C8" w14:textId="77777777" w:rsidR="00461C98" w:rsidRPr="001540AD" w:rsidRDefault="00461C98" w:rsidP="00CD199F">
            <w:pPr>
              <w:ind w:firstLine="574"/>
              <w:rPr>
                <w:b/>
                <w:bCs/>
              </w:rPr>
            </w:pPr>
          </w:p>
          <w:p w14:paraId="539DB170" w14:textId="77777777" w:rsidR="00461C98" w:rsidRPr="001540AD" w:rsidRDefault="00461C98" w:rsidP="00CD199F">
            <w:pPr>
              <w:ind w:firstLine="574"/>
              <w:rPr>
                <w:b/>
                <w:bCs/>
              </w:rPr>
            </w:pPr>
            <w:r w:rsidRPr="001540AD">
              <w:rPr>
                <w:b/>
              </w:rPr>
              <w:t xml:space="preserve"> </w:t>
            </w:r>
            <w:r w:rsidRPr="001540AD">
              <w:rPr>
                <w:b/>
                <w:bCs/>
              </w:rPr>
              <w:t>Pircējs / Purchaser:</w:t>
            </w:r>
          </w:p>
        </w:tc>
      </w:tr>
    </w:tbl>
    <w:p w14:paraId="7C7F1EEF" w14:textId="77777777" w:rsidR="00461C98" w:rsidRPr="001540AD" w:rsidRDefault="00461C98" w:rsidP="00461C98">
      <w:pPr>
        <w:pStyle w:val="BodyText"/>
        <w:tabs>
          <w:tab w:val="left" w:pos="7920"/>
        </w:tabs>
        <w:suppressAutoHyphens/>
        <w:spacing w:before="120"/>
        <w:rPr>
          <w:sz w:val="24"/>
          <w:szCs w:val="24"/>
        </w:rPr>
      </w:pPr>
    </w:p>
    <w:p w14:paraId="33D2C437" w14:textId="77777777" w:rsidR="00461C98" w:rsidRPr="001540AD" w:rsidRDefault="00461C98" w:rsidP="00461C98">
      <w:pPr>
        <w:tabs>
          <w:tab w:val="left" w:pos="319"/>
        </w:tabs>
      </w:pPr>
    </w:p>
    <w:p w14:paraId="37BE4287" w14:textId="77777777" w:rsidR="00461C98" w:rsidRPr="001540AD" w:rsidRDefault="00461C98" w:rsidP="00461C98">
      <w:pPr>
        <w:tabs>
          <w:tab w:val="left" w:pos="319"/>
        </w:tabs>
      </w:pPr>
    </w:p>
    <w:p w14:paraId="190B1900" w14:textId="77777777" w:rsidR="00461C98" w:rsidRPr="001540AD" w:rsidRDefault="00461C98" w:rsidP="00461C98">
      <w:pPr>
        <w:tabs>
          <w:tab w:val="left" w:pos="319"/>
        </w:tabs>
      </w:pPr>
    </w:p>
    <w:p w14:paraId="59CAD450" w14:textId="77777777" w:rsidR="00461C98" w:rsidRPr="001540AD" w:rsidRDefault="00461C98" w:rsidP="00461C98">
      <w:pPr>
        <w:snapToGrid w:val="0"/>
      </w:pPr>
    </w:p>
    <w:p w14:paraId="553FED8F" w14:textId="77777777" w:rsidR="00461C98" w:rsidRPr="001540AD" w:rsidRDefault="00461C98" w:rsidP="00461C98">
      <w:pPr>
        <w:rPr>
          <w:b/>
        </w:rPr>
      </w:pPr>
    </w:p>
    <w:p w14:paraId="10896164" w14:textId="77777777" w:rsidR="00461C98" w:rsidRPr="001540AD" w:rsidRDefault="00461C98" w:rsidP="00461C98">
      <w:pPr>
        <w:rPr>
          <w:b/>
        </w:rPr>
      </w:pPr>
    </w:p>
    <w:p w14:paraId="0A308364" w14:textId="53A75D8C" w:rsidR="006712C0" w:rsidRPr="001540AD" w:rsidRDefault="006712C0">
      <w:r w:rsidRPr="001540AD">
        <w:br w:type="page"/>
      </w:r>
    </w:p>
    <w:p w14:paraId="200E4A44" w14:textId="1CED2383" w:rsidR="006712C0" w:rsidRPr="001540AD" w:rsidRDefault="006712C0" w:rsidP="006712C0">
      <w:pPr>
        <w:pStyle w:val="BodyText"/>
        <w:tabs>
          <w:tab w:val="left" w:pos="1749"/>
        </w:tabs>
        <w:ind w:right="114"/>
        <w:jc w:val="right"/>
        <w:rPr>
          <w:b/>
          <w:sz w:val="24"/>
          <w:szCs w:val="24"/>
        </w:rPr>
      </w:pPr>
      <w:r w:rsidRPr="001540AD">
        <w:rPr>
          <w:b/>
          <w:sz w:val="24"/>
          <w:szCs w:val="24"/>
        </w:rPr>
        <w:lastRenderedPageBreak/>
        <w:t>Pielikums Nr.</w:t>
      </w:r>
      <w:r w:rsidR="0071548B">
        <w:rPr>
          <w:b/>
          <w:sz w:val="24"/>
          <w:szCs w:val="24"/>
        </w:rPr>
        <w:t xml:space="preserve"> </w:t>
      </w:r>
      <w:r w:rsidRPr="001540AD">
        <w:rPr>
          <w:b/>
          <w:sz w:val="24"/>
          <w:szCs w:val="24"/>
        </w:rPr>
        <w:t>2</w:t>
      </w:r>
    </w:p>
    <w:p w14:paraId="2747861E" w14:textId="4FF057B2" w:rsidR="004B04E0" w:rsidRPr="00D147D3" w:rsidRDefault="001F7372" w:rsidP="004B04E0">
      <w:pPr>
        <w:pStyle w:val="BodyText"/>
        <w:tabs>
          <w:tab w:val="left" w:pos="9228"/>
        </w:tabs>
        <w:ind w:right="116"/>
        <w:jc w:val="right"/>
        <w:rPr>
          <w:b/>
          <w:sz w:val="24"/>
          <w:szCs w:val="24"/>
          <w:lang w:val="en-GB"/>
        </w:rPr>
      </w:pPr>
      <w:r>
        <w:rPr>
          <w:b/>
          <w:sz w:val="24"/>
          <w:szCs w:val="24"/>
        </w:rPr>
        <w:t>I</w:t>
      </w:r>
      <w:r w:rsidR="006712C0" w:rsidRPr="001540AD">
        <w:rPr>
          <w:b/>
          <w:sz w:val="24"/>
          <w:szCs w:val="24"/>
        </w:rPr>
        <w:t xml:space="preserve">epirkumam Nr. </w:t>
      </w:r>
      <w:r w:rsidR="00491F2A" w:rsidRPr="00491F2A">
        <w:rPr>
          <w:b/>
          <w:sz w:val="24"/>
          <w:szCs w:val="24"/>
        </w:rPr>
        <w:t>15042026-01</w:t>
      </w:r>
    </w:p>
    <w:p w14:paraId="0020A8AA" w14:textId="7DF0F43A" w:rsidR="00DC6819" w:rsidRDefault="004B04E0" w:rsidP="004B04E0">
      <w:pPr>
        <w:pStyle w:val="BodyText"/>
        <w:tabs>
          <w:tab w:val="left" w:pos="9228"/>
        </w:tabs>
        <w:ind w:right="116"/>
        <w:jc w:val="right"/>
        <w:rPr>
          <w:b/>
          <w:sz w:val="24"/>
          <w:szCs w:val="24"/>
          <w:lang w:val="en-GB"/>
        </w:rPr>
      </w:pPr>
      <w:r>
        <w:rPr>
          <w:b/>
          <w:sz w:val="24"/>
          <w:szCs w:val="24"/>
          <w:lang w:val="en-GB"/>
        </w:rPr>
        <w:t xml:space="preserve">SIA </w:t>
      </w:r>
      <w:proofErr w:type="spellStart"/>
      <w:r>
        <w:rPr>
          <w:b/>
          <w:sz w:val="24"/>
          <w:szCs w:val="24"/>
          <w:lang w:val="en-GB"/>
        </w:rPr>
        <w:t>Dižozols</w:t>
      </w:r>
      <w:proofErr w:type="spellEnd"/>
      <w:r>
        <w:rPr>
          <w:b/>
          <w:sz w:val="24"/>
          <w:szCs w:val="24"/>
          <w:lang w:val="en-GB"/>
        </w:rPr>
        <w:t xml:space="preserve"> Plus</w:t>
      </w:r>
    </w:p>
    <w:p w14:paraId="0C25D158" w14:textId="77777777" w:rsidR="004B04E0" w:rsidRPr="001540AD" w:rsidRDefault="004B04E0" w:rsidP="004B04E0">
      <w:pPr>
        <w:pStyle w:val="BodyText"/>
        <w:tabs>
          <w:tab w:val="left" w:pos="9228"/>
        </w:tabs>
        <w:ind w:right="116"/>
        <w:jc w:val="right"/>
        <w:rPr>
          <w:b/>
          <w:sz w:val="24"/>
          <w:szCs w:val="24"/>
        </w:rPr>
      </w:pPr>
    </w:p>
    <w:p w14:paraId="43CA95F0" w14:textId="57DACE14" w:rsidR="006712C0" w:rsidRPr="001540AD" w:rsidRDefault="006712C0" w:rsidP="006712C0">
      <w:pPr>
        <w:spacing w:before="1"/>
        <w:ind w:left="1878"/>
        <w:rPr>
          <w:b/>
        </w:rPr>
      </w:pPr>
      <w:r w:rsidRPr="001540AD">
        <w:rPr>
          <w:b/>
        </w:rPr>
        <w:t>Apliecinājums par neatkarīgi izstrādātu piedāvājumu</w:t>
      </w:r>
    </w:p>
    <w:p w14:paraId="4DE70415" w14:textId="77777777" w:rsidR="006712C0" w:rsidRPr="001540AD" w:rsidRDefault="006712C0" w:rsidP="006712C0">
      <w:pPr>
        <w:pStyle w:val="BodyText"/>
        <w:spacing w:before="6"/>
        <w:rPr>
          <w:b/>
          <w:sz w:val="24"/>
          <w:szCs w:val="24"/>
        </w:rPr>
      </w:pPr>
    </w:p>
    <w:p w14:paraId="3294890C" w14:textId="77777777" w:rsidR="006712C0" w:rsidRPr="001540AD" w:rsidRDefault="006712C0" w:rsidP="006712C0">
      <w:pPr>
        <w:pStyle w:val="BodyText"/>
        <w:tabs>
          <w:tab w:val="left" w:pos="7845"/>
        </w:tabs>
        <w:ind w:left="102"/>
        <w:rPr>
          <w:sz w:val="24"/>
          <w:szCs w:val="24"/>
        </w:rPr>
      </w:pPr>
      <w:r w:rsidRPr="001540AD">
        <w:rPr>
          <w:sz w:val="24"/>
          <w:szCs w:val="24"/>
        </w:rPr>
        <w:t>Ar šo, sniedzot izsmeļošu un patiesu</w:t>
      </w:r>
      <w:r w:rsidRPr="001540AD">
        <w:rPr>
          <w:spacing w:val="-14"/>
          <w:sz w:val="24"/>
          <w:szCs w:val="24"/>
        </w:rPr>
        <w:t xml:space="preserve"> </w:t>
      </w:r>
      <w:r w:rsidRPr="001540AD">
        <w:rPr>
          <w:sz w:val="24"/>
          <w:szCs w:val="24"/>
        </w:rPr>
        <w:t>informāciju,</w:t>
      </w:r>
      <w:r w:rsidRPr="001540AD">
        <w:rPr>
          <w:spacing w:val="2"/>
          <w:sz w:val="24"/>
          <w:szCs w:val="24"/>
        </w:rPr>
        <w:t xml:space="preserve"> </w:t>
      </w:r>
      <w:r w:rsidRPr="001540AD">
        <w:rPr>
          <w:sz w:val="24"/>
          <w:szCs w:val="24"/>
          <w:u w:val="single"/>
        </w:rPr>
        <w:t xml:space="preserve"> </w:t>
      </w:r>
      <w:r w:rsidRPr="001540AD">
        <w:rPr>
          <w:sz w:val="24"/>
          <w:szCs w:val="24"/>
          <w:u w:val="single"/>
        </w:rPr>
        <w:tab/>
      </w:r>
    </w:p>
    <w:p w14:paraId="075A6F06" w14:textId="77777777" w:rsidR="006712C0" w:rsidRPr="001540AD" w:rsidRDefault="006712C0" w:rsidP="006712C0">
      <w:pPr>
        <w:spacing w:before="1"/>
        <w:ind w:left="5577"/>
        <w:rPr>
          <w:i/>
        </w:rPr>
      </w:pPr>
      <w:r w:rsidRPr="001540AD">
        <w:rPr>
          <w:i/>
        </w:rPr>
        <w:t>Pretendenta nosaukums, reģ. Nr.</w:t>
      </w:r>
    </w:p>
    <w:p w14:paraId="3361EE9B" w14:textId="77777777" w:rsidR="006712C0" w:rsidRPr="001540AD" w:rsidRDefault="006712C0" w:rsidP="006712C0">
      <w:pPr>
        <w:pStyle w:val="BodyText"/>
        <w:ind w:left="102"/>
        <w:rPr>
          <w:sz w:val="24"/>
          <w:szCs w:val="24"/>
        </w:rPr>
      </w:pPr>
      <w:r w:rsidRPr="001540AD">
        <w:rPr>
          <w:sz w:val="24"/>
          <w:szCs w:val="24"/>
        </w:rPr>
        <w:t>(turpmāk – Pretendents) attiecībā uz konkrēto iepirkuma procedūru apliecina, ka:</w:t>
      </w:r>
    </w:p>
    <w:p w14:paraId="4F0B7757" w14:textId="77777777" w:rsidR="006712C0" w:rsidRPr="001540AD" w:rsidRDefault="006712C0">
      <w:pPr>
        <w:pStyle w:val="ListParagraph"/>
        <w:numPr>
          <w:ilvl w:val="0"/>
          <w:numId w:val="5"/>
        </w:numPr>
        <w:tabs>
          <w:tab w:val="left" w:pos="1050"/>
        </w:tabs>
        <w:ind w:firstLine="708"/>
        <w:jc w:val="both"/>
      </w:pPr>
      <w:r w:rsidRPr="001540AD">
        <w:t>Pretendents ir iepazinies un piekrīt šī apliecinājuma</w:t>
      </w:r>
      <w:r w:rsidRPr="001540AD">
        <w:rPr>
          <w:spacing w:val="-2"/>
        </w:rPr>
        <w:t xml:space="preserve"> </w:t>
      </w:r>
      <w:r w:rsidRPr="001540AD">
        <w:t>saturam.</w:t>
      </w:r>
    </w:p>
    <w:p w14:paraId="05EE25F1" w14:textId="77777777" w:rsidR="006712C0" w:rsidRPr="001540AD" w:rsidRDefault="006712C0">
      <w:pPr>
        <w:pStyle w:val="ListParagraph"/>
        <w:numPr>
          <w:ilvl w:val="0"/>
          <w:numId w:val="5"/>
        </w:numPr>
        <w:tabs>
          <w:tab w:val="left" w:pos="1041"/>
        </w:tabs>
        <w:ind w:right="167" w:firstLine="708"/>
        <w:jc w:val="both"/>
      </w:pPr>
      <w:r w:rsidRPr="001540AD">
        <w:t>Pretendents</w:t>
      </w:r>
      <w:r w:rsidRPr="001540AD">
        <w:rPr>
          <w:spacing w:val="-12"/>
        </w:rPr>
        <w:t xml:space="preserve"> </w:t>
      </w:r>
      <w:r w:rsidRPr="001540AD">
        <w:t>apzinās</w:t>
      </w:r>
      <w:r w:rsidRPr="001540AD">
        <w:rPr>
          <w:spacing w:val="-12"/>
        </w:rPr>
        <w:t xml:space="preserve"> </w:t>
      </w:r>
      <w:r w:rsidRPr="001540AD">
        <w:t>savu</w:t>
      </w:r>
      <w:r w:rsidRPr="001540AD">
        <w:rPr>
          <w:spacing w:val="-12"/>
        </w:rPr>
        <w:t xml:space="preserve"> </w:t>
      </w:r>
      <w:r w:rsidRPr="001540AD">
        <w:t>pienākumu</w:t>
      </w:r>
      <w:r w:rsidRPr="001540AD">
        <w:rPr>
          <w:spacing w:val="-12"/>
        </w:rPr>
        <w:t xml:space="preserve"> </w:t>
      </w:r>
      <w:r w:rsidRPr="001540AD">
        <w:t>šajā</w:t>
      </w:r>
      <w:r w:rsidRPr="001540AD">
        <w:rPr>
          <w:spacing w:val="-12"/>
        </w:rPr>
        <w:t xml:space="preserve"> </w:t>
      </w:r>
      <w:r w:rsidRPr="001540AD">
        <w:t>apliecinājumā</w:t>
      </w:r>
      <w:r w:rsidRPr="001540AD">
        <w:rPr>
          <w:spacing w:val="-12"/>
        </w:rPr>
        <w:t xml:space="preserve"> </w:t>
      </w:r>
      <w:r w:rsidRPr="001540AD">
        <w:t>norādīt</w:t>
      </w:r>
      <w:r w:rsidRPr="001540AD">
        <w:rPr>
          <w:spacing w:val="-11"/>
        </w:rPr>
        <w:t xml:space="preserve"> </w:t>
      </w:r>
      <w:r w:rsidRPr="001540AD">
        <w:t>pilnīgu,</w:t>
      </w:r>
      <w:r w:rsidRPr="001540AD">
        <w:rPr>
          <w:spacing w:val="-9"/>
        </w:rPr>
        <w:t xml:space="preserve"> </w:t>
      </w:r>
      <w:r w:rsidRPr="001540AD">
        <w:t>izsmeļošu</w:t>
      </w:r>
      <w:r w:rsidRPr="001540AD">
        <w:rPr>
          <w:spacing w:val="-13"/>
        </w:rPr>
        <w:t xml:space="preserve"> </w:t>
      </w:r>
      <w:r w:rsidRPr="001540AD">
        <w:t>un patiesu</w:t>
      </w:r>
      <w:r w:rsidRPr="001540AD">
        <w:rPr>
          <w:spacing w:val="-2"/>
        </w:rPr>
        <w:t xml:space="preserve"> </w:t>
      </w:r>
      <w:r w:rsidRPr="001540AD">
        <w:t>informāciju.</w:t>
      </w:r>
    </w:p>
    <w:p w14:paraId="1C324028" w14:textId="77777777" w:rsidR="006712C0" w:rsidRPr="001540AD" w:rsidRDefault="006712C0">
      <w:pPr>
        <w:pStyle w:val="ListParagraph"/>
        <w:numPr>
          <w:ilvl w:val="0"/>
          <w:numId w:val="5"/>
        </w:numPr>
        <w:tabs>
          <w:tab w:val="left" w:pos="1113"/>
        </w:tabs>
        <w:ind w:right="173" w:firstLine="708"/>
        <w:jc w:val="both"/>
      </w:pPr>
      <w:r w:rsidRPr="001540AD">
        <w:t>Pretendenta iepirkuma piedāvājumu ir parakstījusi/šas pretendenta pilnvarotā/ās persona/s.</w:t>
      </w:r>
    </w:p>
    <w:p w14:paraId="4ED3FB73" w14:textId="77777777" w:rsidR="006712C0" w:rsidRPr="001540AD" w:rsidRDefault="006712C0">
      <w:pPr>
        <w:pStyle w:val="ListParagraph"/>
        <w:numPr>
          <w:ilvl w:val="0"/>
          <w:numId w:val="5"/>
        </w:numPr>
        <w:tabs>
          <w:tab w:val="left" w:pos="1074"/>
        </w:tabs>
        <w:spacing w:before="3" w:line="276" w:lineRule="exact"/>
        <w:ind w:right="168" w:firstLine="708"/>
        <w:jc w:val="both"/>
      </w:pPr>
      <w:r w:rsidRPr="001540AD">
        <w:t>Pretendents informē, ka ir iesniedzis piedāvājumu neatkarīgi no konkurentiem</w:t>
      </w:r>
      <w:r w:rsidRPr="001540AD">
        <w:rPr>
          <w:position w:val="9"/>
        </w:rPr>
        <w:t xml:space="preserve">1 </w:t>
      </w:r>
      <w:r w:rsidRPr="001540AD">
        <w:t>un bez konsultācijām, līgumiem vai vienošanām. Pretendentam ne ar vienu konkurentu nav bijusi saziņa attiecībā</w:t>
      </w:r>
      <w:r w:rsidRPr="001540AD">
        <w:rPr>
          <w:spacing w:val="-1"/>
        </w:rPr>
        <w:t xml:space="preserve"> </w:t>
      </w:r>
      <w:r w:rsidRPr="001540AD">
        <w:t>uz:</w:t>
      </w:r>
    </w:p>
    <w:p w14:paraId="3562381B" w14:textId="77777777" w:rsidR="006712C0" w:rsidRPr="001540AD" w:rsidRDefault="006712C0">
      <w:pPr>
        <w:pStyle w:val="ListParagraph"/>
        <w:numPr>
          <w:ilvl w:val="1"/>
          <w:numId w:val="5"/>
        </w:numPr>
        <w:tabs>
          <w:tab w:val="left" w:pos="1526"/>
        </w:tabs>
        <w:spacing w:line="273" w:lineRule="exact"/>
        <w:ind w:firstLine="10"/>
        <w:jc w:val="both"/>
      </w:pPr>
      <w:r w:rsidRPr="001540AD">
        <w:t>cenām;</w:t>
      </w:r>
    </w:p>
    <w:p w14:paraId="140F28AC" w14:textId="77777777" w:rsidR="006712C0" w:rsidRPr="001540AD" w:rsidRDefault="006712C0">
      <w:pPr>
        <w:pStyle w:val="ListParagraph"/>
        <w:numPr>
          <w:ilvl w:val="1"/>
          <w:numId w:val="5"/>
        </w:numPr>
        <w:tabs>
          <w:tab w:val="left" w:pos="1526"/>
        </w:tabs>
        <w:ind w:firstLine="10"/>
        <w:jc w:val="both"/>
      </w:pPr>
      <w:r w:rsidRPr="001540AD">
        <w:t>cenas aprēķināšanas metodēm, faktoriem (apstākļiem) vai</w:t>
      </w:r>
      <w:r w:rsidRPr="001540AD">
        <w:rPr>
          <w:spacing w:val="-3"/>
        </w:rPr>
        <w:t xml:space="preserve"> </w:t>
      </w:r>
      <w:r w:rsidRPr="001540AD">
        <w:t>formulām;</w:t>
      </w:r>
    </w:p>
    <w:p w14:paraId="2497FF31" w14:textId="77777777" w:rsidR="006712C0" w:rsidRPr="001540AD" w:rsidRDefault="006712C0">
      <w:pPr>
        <w:pStyle w:val="ListParagraph"/>
        <w:numPr>
          <w:ilvl w:val="1"/>
          <w:numId w:val="5"/>
        </w:numPr>
        <w:tabs>
          <w:tab w:val="left" w:pos="1598"/>
        </w:tabs>
        <w:ind w:right="172" w:firstLine="0"/>
        <w:jc w:val="both"/>
      </w:pPr>
      <w:r w:rsidRPr="001540AD">
        <w:t>nodomu vai lēmumu piedalīties vai nepiedalīties iepirkumā (iesniegt vai neiesniegt piedāvājumu);</w:t>
      </w:r>
      <w:r w:rsidRPr="001540AD">
        <w:rPr>
          <w:spacing w:val="1"/>
        </w:rPr>
        <w:t xml:space="preserve"> </w:t>
      </w:r>
      <w:r w:rsidRPr="001540AD">
        <w:t>vai</w:t>
      </w:r>
    </w:p>
    <w:p w14:paraId="7625B0D2" w14:textId="77777777" w:rsidR="006712C0" w:rsidRPr="001540AD" w:rsidRDefault="006712C0">
      <w:pPr>
        <w:pStyle w:val="ListParagraph"/>
        <w:numPr>
          <w:ilvl w:val="1"/>
          <w:numId w:val="5"/>
        </w:numPr>
        <w:tabs>
          <w:tab w:val="left" w:pos="1526"/>
        </w:tabs>
        <w:spacing w:before="1"/>
        <w:ind w:firstLine="10"/>
        <w:jc w:val="both"/>
      </w:pPr>
      <w:r w:rsidRPr="001540AD">
        <w:t>tādu piedāvājuma iesniegšanu, kas neatbilst iepirkuma</w:t>
      </w:r>
      <w:r w:rsidRPr="001540AD">
        <w:rPr>
          <w:spacing w:val="-1"/>
        </w:rPr>
        <w:t xml:space="preserve"> </w:t>
      </w:r>
      <w:r w:rsidRPr="001540AD">
        <w:t>prasībām;</w:t>
      </w:r>
    </w:p>
    <w:p w14:paraId="1EFD6712" w14:textId="77777777" w:rsidR="006712C0" w:rsidRPr="001540AD" w:rsidRDefault="006712C0">
      <w:pPr>
        <w:pStyle w:val="ListParagraph"/>
        <w:numPr>
          <w:ilvl w:val="1"/>
          <w:numId w:val="5"/>
        </w:numPr>
        <w:tabs>
          <w:tab w:val="left" w:pos="1516"/>
        </w:tabs>
        <w:ind w:right="168" w:firstLine="0"/>
        <w:jc w:val="both"/>
      </w:pPr>
      <w:r w:rsidRPr="001540AD">
        <w:t>kvalitāti, apjomu, specifikāciju, izpildes, piegādes vai citiem nosacījumiem, kas risināmi neatkarīgi no konkurentiem, tiem produktiem vai pakalpojumiem, uz ko attiecas šis</w:t>
      </w:r>
      <w:r w:rsidRPr="001540AD">
        <w:rPr>
          <w:spacing w:val="-3"/>
        </w:rPr>
        <w:t xml:space="preserve"> </w:t>
      </w:r>
      <w:r w:rsidRPr="001540AD">
        <w:t>iepirkums.</w:t>
      </w:r>
    </w:p>
    <w:p w14:paraId="7A67DDE6" w14:textId="77777777" w:rsidR="006712C0" w:rsidRPr="001540AD" w:rsidRDefault="006712C0">
      <w:pPr>
        <w:pStyle w:val="ListParagraph"/>
        <w:numPr>
          <w:ilvl w:val="0"/>
          <w:numId w:val="5"/>
        </w:numPr>
        <w:tabs>
          <w:tab w:val="left" w:pos="1036"/>
        </w:tabs>
        <w:ind w:right="168" w:firstLine="708"/>
        <w:jc w:val="both"/>
      </w:pPr>
      <w:r w:rsidRPr="001540AD">
        <w:t>Pretendents</w:t>
      </w:r>
      <w:r w:rsidRPr="001540AD">
        <w:rPr>
          <w:spacing w:val="-15"/>
        </w:rPr>
        <w:t xml:space="preserve"> </w:t>
      </w:r>
      <w:r w:rsidRPr="001540AD">
        <w:t>nav</w:t>
      </w:r>
      <w:r w:rsidRPr="001540AD">
        <w:rPr>
          <w:spacing w:val="-16"/>
        </w:rPr>
        <w:t xml:space="preserve"> </w:t>
      </w:r>
      <w:r w:rsidRPr="001540AD">
        <w:t>apzināti,</w:t>
      </w:r>
      <w:r w:rsidRPr="001540AD">
        <w:rPr>
          <w:spacing w:val="-16"/>
        </w:rPr>
        <w:t xml:space="preserve"> </w:t>
      </w:r>
      <w:r w:rsidRPr="001540AD">
        <w:t>tieši</w:t>
      </w:r>
      <w:r w:rsidRPr="001540AD">
        <w:rPr>
          <w:spacing w:val="-15"/>
        </w:rPr>
        <w:t xml:space="preserve"> </w:t>
      </w:r>
      <w:r w:rsidRPr="001540AD">
        <w:t>vai</w:t>
      </w:r>
      <w:r w:rsidRPr="001540AD">
        <w:rPr>
          <w:spacing w:val="-16"/>
        </w:rPr>
        <w:t xml:space="preserve"> </w:t>
      </w:r>
      <w:r w:rsidRPr="001540AD">
        <w:t>netieši</w:t>
      </w:r>
      <w:r w:rsidRPr="001540AD">
        <w:rPr>
          <w:spacing w:val="-13"/>
        </w:rPr>
        <w:t xml:space="preserve"> </w:t>
      </w:r>
      <w:r w:rsidRPr="001540AD">
        <w:t>atklājis</w:t>
      </w:r>
      <w:r w:rsidRPr="001540AD">
        <w:rPr>
          <w:spacing w:val="-13"/>
        </w:rPr>
        <w:t xml:space="preserve"> </w:t>
      </w:r>
      <w:r w:rsidRPr="001540AD">
        <w:t>un</w:t>
      </w:r>
      <w:r w:rsidRPr="001540AD">
        <w:rPr>
          <w:spacing w:val="-16"/>
        </w:rPr>
        <w:t xml:space="preserve"> </w:t>
      </w:r>
      <w:r w:rsidRPr="001540AD">
        <w:t>neatklās</w:t>
      </w:r>
      <w:r w:rsidRPr="001540AD">
        <w:rPr>
          <w:spacing w:val="-15"/>
        </w:rPr>
        <w:t xml:space="preserve"> </w:t>
      </w:r>
      <w:r w:rsidRPr="001540AD">
        <w:t>piedāvājuma</w:t>
      </w:r>
      <w:r w:rsidRPr="001540AD">
        <w:rPr>
          <w:spacing w:val="-12"/>
        </w:rPr>
        <w:t xml:space="preserve"> </w:t>
      </w:r>
      <w:r w:rsidRPr="001540AD">
        <w:t>noteikumus nevienam konkurentam pirms oficiālā piedāvājumu atvēršanas datuma un laika vai līguma slēgšanas tiesību</w:t>
      </w:r>
      <w:r w:rsidRPr="001540AD">
        <w:rPr>
          <w:spacing w:val="-3"/>
        </w:rPr>
        <w:t xml:space="preserve"> </w:t>
      </w:r>
      <w:r w:rsidRPr="001540AD">
        <w:t>piešķiršanas.</w:t>
      </w:r>
    </w:p>
    <w:p w14:paraId="7DB8C1E1" w14:textId="77777777" w:rsidR="006712C0" w:rsidRPr="001540AD" w:rsidRDefault="006712C0">
      <w:pPr>
        <w:pStyle w:val="ListParagraph"/>
        <w:numPr>
          <w:ilvl w:val="0"/>
          <w:numId w:val="5"/>
        </w:numPr>
        <w:tabs>
          <w:tab w:val="left" w:pos="1125"/>
        </w:tabs>
        <w:ind w:right="172" w:firstLine="708"/>
        <w:jc w:val="both"/>
      </w:pPr>
      <w:r w:rsidRPr="001540AD">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1540AD">
        <w:rPr>
          <w:spacing w:val="-11"/>
        </w:rPr>
        <w:t xml:space="preserve"> </w:t>
      </w:r>
      <w:r w:rsidRPr="001540AD">
        <w:t>procedūrā.</w:t>
      </w:r>
    </w:p>
    <w:p w14:paraId="33F2C25C" w14:textId="6E228700" w:rsidR="006712C0" w:rsidRPr="001540AD" w:rsidRDefault="006712C0" w:rsidP="006712C0">
      <w:pPr>
        <w:pStyle w:val="ListParagraph"/>
        <w:tabs>
          <w:tab w:val="left" w:pos="1125"/>
        </w:tabs>
        <w:ind w:left="810" w:right="172"/>
      </w:pPr>
      <w:r w:rsidRPr="001540AD">
        <w:t>/_____________/  Paraksts</w:t>
      </w:r>
      <w:r w:rsidR="0071548B">
        <w:t>*</w:t>
      </w:r>
    </w:p>
    <w:p w14:paraId="03171360" w14:textId="77777777" w:rsidR="006712C0" w:rsidRPr="001540AD" w:rsidRDefault="006712C0" w:rsidP="006712C0">
      <w:pPr>
        <w:pStyle w:val="ListParagraph"/>
        <w:tabs>
          <w:tab w:val="left" w:pos="1125"/>
        </w:tabs>
        <w:ind w:left="810" w:right="172"/>
      </w:pPr>
    </w:p>
    <w:p w14:paraId="274EF616" w14:textId="77777777" w:rsidR="006712C0" w:rsidRPr="001540AD" w:rsidRDefault="006712C0" w:rsidP="006712C0">
      <w:pPr>
        <w:pStyle w:val="ListParagraph"/>
        <w:tabs>
          <w:tab w:val="left" w:pos="1125"/>
        </w:tabs>
        <w:ind w:left="810" w:right="172"/>
      </w:pPr>
      <w:r w:rsidRPr="001540AD">
        <w:t>/_____________/ Datums</w:t>
      </w:r>
    </w:p>
    <w:p w14:paraId="1B4363EB" w14:textId="77777777" w:rsidR="006712C0" w:rsidRPr="001540AD" w:rsidRDefault="006712C0" w:rsidP="006712C0">
      <w:pPr>
        <w:spacing w:before="86" w:line="242" w:lineRule="auto"/>
        <w:ind w:left="102" w:right="315"/>
        <w:rPr>
          <w:position w:val="7"/>
        </w:rPr>
      </w:pPr>
    </w:p>
    <w:p w14:paraId="035CE227" w14:textId="77777777" w:rsidR="006712C0" w:rsidRPr="001540AD" w:rsidRDefault="006712C0" w:rsidP="006712C0">
      <w:pPr>
        <w:spacing w:before="86" w:line="242" w:lineRule="auto"/>
        <w:ind w:left="102" w:right="315"/>
        <w:rPr>
          <w:position w:val="7"/>
        </w:rPr>
      </w:pPr>
    </w:p>
    <w:p w14:paraId="1D5C92FD" w14:textId="77777777" w:rsidR="006712C0" w:rsidRPr="000D0841" w:rsidRDefault="006712C0" w:rsidP="006712C0">
      <w:pPr>
        <w:spacing w:before="86" w:line="242" w:lineRule="auto"/>
        <w:ind w:left="102" w:right="315"/>
      </w:pPr>
      <w:r w:rsidRPr="001540AD">
        <w:rPr>
          <w:position w:val="7"/>
        </w:rPr>
        <w:t xml:space="preserve">1 </w:t>
      </w:r>
      <w:r w:rsidRPr="001540AD">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37FBCD2" w14:textId="77777777" w:rsidR="006712C0" w:rsidRPr="000D0841" w:rsidRDefault="006712C0" w:rsidP="006712C0"/>
    <w:p w14:paraId="56BCB23A" w14:textId="7843CF65" w:rsidR="00172906" w:rsidRDefault="0071548B" w:rsidP="00922EC6">
      <w:pPr>
        <w:pStyle w:val="Heading2"/>
        <w:spacing w:before="96"/>
        <w:ind w:left="0" w:firstLine="0"/>
        <w:rPr>
          <w:i/>
          <w:iCs/>
          <w:color w:val="000000"/>
        </w:rPr>
      </w:pPr>
      <w:r w:rsidRPr="005A31B4">
        <w:rPr>
          <w:i/>
          <w:iCs/>
          <w:color w:val="000000"/>
        </w:rPr>
        <w:t>* Ja Pretendents piedāvājuma dokumentus paraksta ar drošu elektronisko parakstu un laika zīmogu, Pretendents to norāda attiecīgā dokumenta paraksta vietā.</w:t>
      </w:r>
    </w:p>
    <w:p w14:paraId="07088D23" w14:textId="165728A0" w:rsidR="001F7372" w:rsidRDefault="001F7372">
      <w:pPr>
        <w:rPr>
          <w:i/>
          <w:iCs/>
          <w:color w:val="000000"/>
        </w:rPr>
      </w:pPr>
      <w:r>
        <w:rPr>
          <w:i/>
          <w:iCs/>
          <w:color w:val="000000"/>
        </w:rPr>
        <w:br w:type="page"/>
      </w:r>
    </w:p>
    <w:p w14:paraId="789D6E90" w14:textId="6F886595" w:rsidR="001F7372" w:rsidRPr="001540AD" w:rsidRDefault="001F7372" w:rsidP="001F7372">
      <w:pPr>
        <w:pStyle w:val="BodyText"/>
        <w:tabs>
          <w:tab w:val="left" w:pos="1749"/>
        </w:tabs>
        <w:ind w:right="114"/>
        <w:jc w:val="right"/>
        <w:rPr>
          <w:b/>
          <w:sz w:val="24"/>
          <w:szCs w:val="24"/>
        </w:rPr>
      </w:pPr>
      <w:r w:rsidRPr="001540AD">
        <w:rPr>
          <w:b/>
          <w:sz w:val="24"/>
          <w:szCs w:val="24"/>
        </w:rPr>
        <w:lastRenderedPageBreak/>
        <w:t>Pielikums Nr.</w:t>
      </w:r>
      <w:r>
        <w:rPr>
          <w:b/>
          <w:sz w:val="24"/>
          <w:szCs w:val="24"/>
        </w:rPr>
        <w:t xml:space="preserve"> 3</w:t>
      </w:r>
    </w:p>
    <w:p w14:paraId="317CFCD5" w14:textId="63241111" w:rsidR="004B04E0" w:rsidRPr="00D147D3" w:rsidRDefault="001F7372" w:rsidP="004B04E0">
      <w:pPr>
        <w:pStyle w:val="BodyText"/>
        <w:tabs>
          <w:tab w:val="left" w:pos="9228"/>
        </w:tabs>
        <w:ind w:right="116"/>
        <w:jc w:val="right"/>
        <w:rPr>
          <w:b/>
          <w:sz w:val="24"/>
          <w:szCs w:val="24"/>
          <w:lang w:val="en-GB"/>
        </w:rPr>
      </w:pPr>
      <w:r>
        <w:rPr>
          <w:b/>
          <w:sz w:val="24"/>
          <w:szCs w:val="24"/>
        </w:rPr>
        <w:t>I</w:t>
      </w:r>
      <w:r w:rsidRPr="001540AD">
        <w:rPr>
          <w:b/>
          <w:sz w:val="24"/>
          <w:szCs w:val="24"/>
        </w:rPr>
        <w:t xml:space="preserve">epirkumam Nr. </w:t>
      </w:r>
      <w:r w:rsidR="00491F2A" w:rsidRPr="00491F2A">
        <w:rPr>
          <w:b/>
          <w:sz w:val="24"/>
          <w:szCs w:val="24"/>
        </w:rPr>
        <w:t>15042026-01</w:t>
      </w:r>
    </w:p>
    <w:p w14:paraId="5BFCBD86" w14:textId="77777777" w:rsidR="004B04E0" w:rsidRDefault="004B04E0" w:rsidP="004B04E0">
      <w:pPr>
        <w:pStyle w:val="BodyText"/>
        <w:tabs>
          <w:tab w:val="left" w:pos="9228"/>
        </w:tabs>
        <w:ind w:right="116"/>
        <w:jc w:val="right"/>
        <w:rPr>
          <w:b/>
          <w:bCs/>
          <w:sz w:val="24"/>
          <w:szCs w:val="24"/>
        </w:rPr>
      </w:pPr>
      <w:r>
        <w:rPr>
          <w:b/>
          <w:sz w:val="24"/>
          <w:szCs w:val="24"/>
          <w:lang w:val="en-GB"/>
        </w:rPr>
        <w:t xml:space="preserve">SIA </w:t>
      </w:r>
      <w:proofErr w:type="spellStart"/>
      <w:r>
        <w:rPr>
          <w:b/>
          <w:sz w:val="24"/>
          <w:szCs w:val="24"/>
          <w:lang w:val="en-GB"/>
        </w:rPr>
        <w:t>Dižozols</w:t>
      </w:r>
      <w:proofErr w:type="spellEnd"/>
      <w:r>
        <w:rPr>
          <w:b/>
          <w:sz w:val="24"/>
          <w:szCs w:val="24"/>
          <w:lang w:val="en-GB"/>
        </w:rPr>
        <w:t xml:space="preserve"> Plus</w:t>
      </w:r>
      <w:r w:rsidRPr="005A31B4">
        <w:rPr>
          <w:b/>
          <w:bCs/>
          <w:sz w:val="24"/>
          <w:szCs w:val="24"/>
        </w:rPr>
        <w:t xml:space="preserve"> </w:t>
      </w:r>
    </w:p>
    <w:p w14:paraId="2F08481C" w14:textId="77777777" w:rsidR="004B04E0" w:rsidRDefault="004B04E0" w:rsidP="004B04E0">
      <w:pPr>
        <w:pStyle w:val="BodyText"/>
        <w:tabs>
          <w:tab w:val="left" w:pos="9228"/>
        </w:tabs>
        <w:ind w:right="116"/>
        <w:jc w:val="right"/>
        <w:rPr>
          <w:b/>
          <w:bCs/>
          <w:sz w:val="24"/>
          <w:szCs w:val="24"/>
        </w:rPr>
      </w:pPr>
    </w:p>
    <w:p w14:paraId="635595BD" w14:textId="6BC31956" w:rsidR="001F7372" w:rsidRPr="005A31B4" w:rsidRDefault="001F7372" w:rsidP="004B04E0">
      <w:pPr>
        <w:pStyle w:val="BodyText"/>
        <w:tabs>
          <w:tab w:val="left" w:pos="9228"/>
        </w:tabs>
        <w:ind w:right="116"/>
        <w:jc w:val="center"/>
        <w:rPr>
          <w:b/>
          <w:bCs/>
          <w:sz w:val="24"/>
          <w:szCs w:val="24"/>
        </w:rPr>
      </w:pPr>
      <w:r w:rsidRPr="005A31B4">
        <w:rPr>
          <w:b/>
          <w:bCs/>
          <w:sz w:val="24"/>
          <w:szCs w:val="24"/>
        </w:rPr>
        <w:t>FINANŠU PIEDĀVĀJUMS</w:t>
      </w:r>
    </w:p>
    <w:p w14:paraId="655E5930" w14:textId="0F2325D0" w:rsidR="001F7372" w:rsidRPr="005A31B4" w:rsidRDefault="001F7372" w:rsidP="001F7372">
      <w:pPr>
        <w:pStyle w:val="ListParagraph"/>
        <w:tabs>
          <w:tab w:val="left" w:pos="426"/>
        </w:tabs>
        <w:ind w:left="0" w:right="7"/>
        <w:jc w:val="center"/>
        <w:rPr>
          <w:b/>
          <w:bCs/>
        </w:rPr>
      </w:pPr>
      <w:r w:rsidRPr="005A31B4">
        <w:rPr>
          <w:b/>
          <w:bCs/>
          <w:color w:val="000000"/>
        </w:rPr>
        <w:t>dalībai iepirkumā Iepirku</w:t>
      </w:r>
      <w:r>
        <w:rPr>
          <w:b/>
          <w:bCs/>
          <w:color w:val="000000"/>
        </w:rPr>
        <w:t>mā</w:t>
      </w:r>
      <w:r w:rsidRPr="005A31B4">
        <w:rPr>
          <w:b/>
          <w:bCs/>
          <w:color w:val="000000"/>
        </w:rPr>
        <w:t xml:space="preserve"> ID Nr. </w:t>
      </w:r>
      <w:r w:rsidR="00491F2A" w:rsidRPr="00491F2A">
        <w:rPr>
          <w:b/>
        </w:rPr>
        <w:t>15042026-01</w:t>
      </w:r>
    </w:p>
    <w:p w14:paraId="536BB282" w14:textId="77777777" w:rsidR="001F7372" w:rsidRDefault="001F7372" w:rsidP="001F7372">
      <w:pPr>
        <w:pStyle w:val="Heading2"/>
        <w:spacing w:before="96"/>
        <w:ind w:left="0" w:firstLine="0"/>
        <w:jc w:val="center"/>
        <w:rPr>
          <w:bCs/>
        </w:rPr>
      </w:pPr>
    </w:p>
    <w:p w14:paraId="39FC41D8" w14:textId="77777777" w:rsidR="001F7372" w:rsidRPr="005A31B4" w:rsidRDefault="001F7372" w:rsidP="001F7372">
      <w:pPr>
        <w:pStyle w:val="ListParagraph"/>
        <w:tabs>
          <w:tab w:val="left" w:pos="426"/>
        </w:tabs>
        <w:ind w:left="0" w:right="7"/>
      </w:pPr>
      <w:r w:rsidRPr="005A31B4">
        <w:t>Datums laika zīmogā</w:t>
      </w:r>
    </w:p>
    <w:p w14:paraId="1D76E08D" w14:textId="77777777" w:rsidR="001F7372" w:rsidRPr="005A31B4" w:rsidRDefault="001F7372" w:rsidP="001F7372">
      <w:pPr>
        <w:pStyle w:val="ListParagraph"/>
        <w:tabs>
          <w:tab w:val="left" w:pos="426"/>
        </w:tabs>
        <w:ind w:left="0" w:right="7"/>
      </w:pPr>
    </w:p>
    <w:p w14:paraId="749135F8" w14:textId="6FAC3EEF" w:rsidR="001F7372" w:rsidRDefault="001F7372" w:rsidP="004B04E0">
      <w:pPr>
        <w:pStyle w:val="ListParagraph"/>
        <w:tabs>
          <w:tab w:val="left" w:pos="426"/>
        </w:tabs>
        <w:ind w:left="0" w:right="7"/>
        <w:jc w:val="both"/>
      </w:pPr>
      <w:r w:rsidRPr="005A31B4">
        <w:t xml:space="preserve">Pretendents, ____________________________, reģ. Nr. _______________________, piedāvā veikt / piegādāt iepirkuma </w:t>
      </w:r>
      <w:r w:rsidRPr="005A31B4">
        <w:rPr>
          <w:b/>
          <w:bCs/>
        </w:rPr>
        <w:t>“</w:t>
      </w:r>
      <w:r w:rsidR="00B82A35" w:rsidRPr="00B82A35">
        <w:rPr>
          <w:b/>
        </w:rPr>
        <w:t>Integrētu rūpniecisko gaisa filtrācijas, drošības un gaisa mitrināšanas sistēmu piegāde ar digitalizācijas un mākslīgā intelekta risinājumu ieviešanu SIA “Dižozols plus” vajadzībām</w:t>
      </w:r>
      <w:r w:rsidRPr="005A31B4">
        <w:rPr>
          <w:b/>
          <w:bCs/>
        </w:rPr>
        <w:t>”</w:t>
      </w:r>
      <w:r w:rsidRPr="005A31B4">
        <w:rPr>
          <w:b/>
        </w:rPr>
        <w:t xml:space="preserve"> pakalpojumus</w:t>
      </w:r>
      <w:r w:rsidRPr="005A31B4">
        <w:t>, saskaņā ar nolikuma prasībām un piedāvājumu specifikāciju par šādu piedāvāto cenu:</w:t>
      </w:r>
    </w:p>
    <w:p w14:paraId="218C39C9" w14:textId="77777777" w:rsidR="00D94255" w:rsidRPr="005A31B4" w:rsidRDefault="00D94255" w:rsidP="004B04E0">
      <w:pPr>
        <w:pStyle w:val="ListParagraph"/>
        <w:tabs>
          <w:tab w:val="left" w:pos="426"/>
        </w:tabs>
        <w:ind w:left="0" w:right="7"/>
        <w:jc w:val="both"/>
      </w:pPr>
    </w:p>
    <w:tbl>
      <w:tblPr>
        <w:tblStyle w:val="TableGrid"/>
        <w:tblW w:w="0" w:type="auto"/>
        <w:tblLook w:val="04A0" w:firstRow="1" w:lastRow="0" w:firstColumn="1" w:lastColumn="0" w:noHBand="0" w:noVBand="1"/>
      </w:tblPr>
      <w:tblGrid>
        <w:gridCol w:w="557"/>
        <w:gridCol w:w="1749"/>
        <w:gridCol w:w="1216"/>
        <w:gridCol w:w="2913"/>
        <w:gridCol w:w="898"/>
        <w:gridCol w:w="927"/>
        <w:gridCol w:w="1089"/>
      </w:tblGrid>
      <w:tr w:rsidR="00CF5E6A" w:rsidRPr="00D94255" w14:paraId="3085D1CB" w14:textId="77777777" w:rsidTr="00B82A35">
        <w:tc>
          <w:tcPr>
            <w:tcW w:w="557" w:type="dxa"/>
            <w:hideMark/>
          </w:tcPr>
          <w:p w14:paraId="3FABC9DF" w14:textId="77777777" w:rsidR="00513CB8" w:rsidRPr="00D94255" w:rsidRDefault="00513CB8" w:rsidP="00D94255">
            <w:pPr>
              <w:jc w:val="center"/>
              <w:rPr>
                <w:b/>
                <w:bCs/>
                <w:color w:val="000000"/>
              </w:rPr>
            </w:pPr>
            <w:r w:rsidRPr="00D94255">
              <w:rPr>
                <w:b/>
                <w:bCs/>
                <w:color w:val="000000"/>
              </w:rPr>
              <w:t>Nr.</w:t>
            </w:r>
          </w:p>
        </w:tc>
        <w:tc>
          <w:tcPr>
            <w:tcW w:w="1749" w:type="dxa"/>
            <w:hideMark/>
          </w:tcPr>
          <w:p w14:paraId="3C6C4B80" w14:textId="77777777" w:rsidR="00513CB8" w:rsidRPr="00D94255" w:rsidRDefault="00513CB8" w:rsidP="00D94255">
            <w:pPr>
              <w:jc w:val="center"/>
              <w:rPr>
                <w:b/>
                <w:bCs/>
                <w:color w:val="000000"/>
              </w:rPr>
            </w:pPr>
            <w:r w:rsidRPr="00D94255">
              <w:rPr>
                <w:b/>
                <w:bCs/>
                <w:color w:val="000000"/>
              </w:rPr>
              <w:t>Pozīcija</w:t>
            </w:r>
          </w:p>
        </w:tc>
        <w:tc>
          <w:tcPr>
            <w:tcW w:w="1216" w:type="dxa"/>
            <w:hideMark/>
          </w:tcPr>
          <w:p w14:paraId="21993F06" w14:textId="003E13AC" w:rsidR="00513CB8" w:rsidRPr="00D94255" w:rsidRDefault="00513CB8" w:rsidP="00D94255">
            <w:pPr>
              <w:jc w:val="center"/>
              <w:rPr>
                <w:b/>
                <w:bCs/>
                <w:color w:val="000000"/>
              </w:rPr>
            </w:pPr>
            <w:r w:rsidRPr="00D94255">
              <w:rPr>
                <w:b/>
                <w:bCs/>
                <w:color w:val="000000"/>
              </w:rPr>
              <w:t>Daud</w:t>
            </w:r>
            <w:r w:rsidR="00CF5E6A">
              <w:rPr>
                <w:b/>
                <w:bCs/>
                <w:color w:val="000000"/>
              </w:rPr>
              <w:t>z.</w:t>
            </w:r>
          </w:p>
        </w:tc>
        <w:tc>
          <w:tcPr>
            <w:tcW w:w="2913" w:type="dxa"/>
          </w:tcPr>
          <w:p w14:paraId="6068A98E" w14:textId="35B853EC" w:rsidR="00513CB8" w:rsidRPr="00D94255" w:rsidRDefault="00513CB8" w:rsidP="00513CB8">
            <w:pPr>
              <w:jc w:val="center"/>
              <w:rPr>
                <w:b/>
                <w:bCs/>
                <w:color w:val="000000"/>
              </w:rPr>
            </w:pPr>
            <w:r>
              <w:rPr>
                <w:b/>
                <w:bCs/>
                <w:color w:val="000000"/>
              </w:rPr>
              <w:t>Tehniskā specifikācija</w:t>
            </w:r>
            <w:r w:rsidR="00B82A35">
              <w:rPr>
                <w:b/>
                <w:bCs/>
                <w:color w:val="000000"/>
              </w:rPr>
              <w:t xml:space="preserve"> </w:t>
            </w:r>
            <w:r w:rsidR="00B82A35" w:rsidRPr="00B82A35">
              <w:rPr>
                <w:b/>
                <w:bCs/>
                <w:color w:val="000000"/>
              </w:rPr>
              <w:t>Kopsavilkums saskaņā ar Tehnisko specifikāciju</w:t>
            </w:r>
            <w:r>
              <w:rPr>
                <w:b/>
                <w:bCs/>
                <w:color w:val="000000"/>
              </w:rPr>
              <w:t xml:space="preserve"> (ražotājs, modelis)</w:t>
            </w:r>
          </w:p>
        </w:tc>
        <w:tc>
          <w:tcPr>
            <w:tcW w:w="898" w:type="dxa"/>
            <w:hideMark/>
          </w:tcPr>
          <w:p w14:paraId="0F1394A3" w14:textId="091AB399" w:rsidR="00513CB8" w:rsidRPr="00D94255" w:rsidRDefault="00513CB8" w:rsidP="00D94255">
            <w:pPr>
              <w:jc w:val="center"/>
              <w:rPr>
                <w:b/>
                <w:bCs/>
                <w:color w:val="000000"/>
              </w:rPr>
            </w:pPr>
            <w:r w:rsidRPr="00D94255">
              <w:rPr>
                <w:b/>
                <w:bCs/>
                <w:color w:val="000000"/>
              </w:rPr>
              <w:t>Cena bez PVN (EUR)</w:t>
            </w:r>
          </w:p>
        </w:tc>
        <w:tc>
          <w:tcPr>
            <w:tcW w:w="927" w:type="dxa"/>
          </w:tcPr>
          <w:p w14:paraId="3F13D145" w14:textId="11E98FAF" w:rsidR="00513CB8" w:rsidRPr="00D94255" w:rsidRDefault="00513CB8" w:rsidP="00D94255">
            <w:pPr>
              <w:jc w:val="center"/>
              <w:rPr>
                <w:b/>
                <w:bCs/>
                <w:color w:val="000000"/>
              </w:rPr>
            </w:pPr>
            <w:r>
              <w:rPr>
                <w:b/>
                <w:bCs/>
                <w:color w:val="000000"/>
              </w:rPr>
              <w:t>PVN (EUR)</w:t>
            </w:r>
          </w:p>
        </w:tc>
        <w:tc>
          <w:tcPr>
            <w:tcW w:w="1089" w:type="dxa"/>
            <w:hideMark/>
          </w:tcPr>
          <w:p w14:paraId="7D39E151" w14:textId="1E51B184" w:rsidR="00513CB8" w:rsidRPr="00D94255" w:rsidRDefault="00513CB8" w:rsidP="00D94255">
            <w:pPr>
              <w:jc w:val="center"/>
              <w:rPr>
                <w:b/>
                <w:bCs/>
                <w:color w:val="000000"/>
              </w:rPr>
            </w:pPr>
            <w:r w:rsidRPr="00D94255">
              <w:rPr>
                <w:b/>
                <w:bCs/>
                <w:color w:val="000000"/>
              </w:rPr>
              <w:t>Summa bez PVN (EUR)</w:t>
            </w:r>
          </w:p>
        </w:tc>
      </w:tr>
    </w:tbl>
    <w:tbl>
      <w:tblPr>
        <w:tblW w:w="9356" w:type="dxa"/>
        <w:tblInd w:w="-5" w:type="dxa"/>
        <w:tblLayout w:type="fixed"/>
        <w:tblLook w:val="04A0" w:firstRow="1" w:lastRow="0" w:firstColumn="1" w:lastColumn="0" w:noHBand="0" w:noVBand="1"/>
      </w:tblPr>
      <w:tblGrid>
        <w:gridCol w:w="9356"/>
      </w:tblGrid>
      <w:tr w:rsidR="00B82A35" w:rsidRPr="00F270FC" w14:paraId="5A502010" w14:textId="77777777" w:rsidTr="00627EB2">
        <w:trPr>
          <w:trHeight w:val="509"/>
        </w:trPr>
        <w:tc>
          <w:tcPr>
            <w:tcW w:w="9356" w:type="dxa"/>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tcPr>
          <w:p w14:paraId="36E3C02C" w14:textId="00F4CE58" w:rsidR="00B82A35" w:rsidRPr="00F270FC" w:rsidRDefault="00B82A35" w:rsidP="00627EB2">
            <w:pPr>
              <w:jc w:val="center"/>
              <w:rPr>
                <w:b/>
                <w:bCs/>
                <w:color w:val="000000"/>
                <w:lang w:val="en-US"/>
              </w:rPr>
            </w:pPr>
            <w:r w:rsidRPr="00F270FC">
              <w:rPr>
                <w:b/>
                <w:bCs/>
                <w:color w:val="000000"/>
                <w:lang w:val="en-US"/>
              </w:rPr>
              <w:t>Lot</w:t>
            </w:r>
            <w:r>
              <w:rPr>
                <w:b/>
                <w:bCs/>
                <w:color w:val="000000"/>
                <w:lang w:val="en-US"/>
              </w:rPr>
              <w:t>e</w:t>
            </w:r>
            <w:r w:rsidRPr="00F270FC">
              <w:rPr>
                <w:b/>
                <w:bCs/>
                <w:color w:val="000000"/>
                <w:lang w:val="en-US"/>
              </w:rPr>
              <w:t xml:space="preserve"> N</w:t>
            </w:r>
            <w:r>
              <w:rPr>
                <w:b/>
                <w:bCs/>
                <w:color w:val="000000"/>
                <w:lang w:val="en-US"/>
              </w:rPr>
              <w:t>r</w:t>
            </w:r>
            <w:r w:rsidRPr="00F270FC">
              <w:rPr>
                <w:b/>
                <w:bCs/>
                <w:color w:val="000000"/>
                <w:lang w:val="en-US"/>
              </w:rPr>
              <w:t xml:space="preserve">. </w:t>
            </w:r>
            <w:r>
              <w:rPr>
                <w:b/>
                <w:bCs/>
                <w:color w:val="000000"/>
                <w:lang w:val="en-US"/>
              </w:rPr>
              <w:t xml:space="preserve">1 </w:t>
            </w:r>
            <w:r w:rsidRPr="00CF5E6A">
              <w:rPr>
                <w:b/>
                <w:bCs/>
              </w:rPr>
              <w:t xml:space="preserve">Rūpnieciskā putekļu savākšanas, uzglabāšanas, drošības </w:t>
            </w:r>
            <w:proofErr w:type="gramStart"/>
            <w:r w:rsidRPr="00CF5E6A">
              <w:rPr>
                <w:b/>
                <w:bCs/>
              </w:rPr>
              <w:t>un MI</w:t>
            </w:r>
            <w:proofErr w:type="gramEnd"/>
            <w:r w:rsidRPr="00CF5E6A">
              <w:rPr>
                <w:b/>
                <w:bCs/>
              </w:rPr>
              <w:t xml:space="preserve"> vadības sistēma</w:t>
            </w:r>
          </w:p>
        </w:tc>
      </w:tr>
    </w:tbl>
    <w:tbl>
      <w:tblPr>
        <w:tblStyle w:val="TableGrid"/>
        <w:tblW w:w="0" w:type="auto"/>
        <w:tblLook w:val="04A0" w:firstRow="1" w:lastRow="0" w:firstColumn="1" w:lastColumn="0" w:noHBand="0" w:noVBand="1"/>
      </w:tblPr>
      <w:tblGrid>
        <w:gridCol w:w="557"/>
        <w:gridCol w:w="1749"/>
        <w:gridCol w:w="1216"/>
        <w:gridCol w:w="2913"/>
        <w:gridCol w:w="898"/>
        <w:gridCol w:w="927"/>
        <w:gridCol w:w="1089"/>
      </w:tblGrid>
      <w:tr w:rsidR="00CF5E6A" w:rsidRPr="00D94255" w14:paraId="45676C5E" w14:textId="77777777" w:rsidTr="00B82A35">
        <w:tc>
          <w:tcPr>
            <w:tcW w:w="557" w:type="dxa"/>
            <w:hideMark/>
          </w:tcPr>
          <w:p w14:paraId="18CE2BD8" w14:textId="77777777" w:rsidR="00513CB8" w:rsidRPr="00D94255" w:rsidRDefault="00513CB8" w:rsidP="00D94255">
            <w:pPr>
              <w:rPr>
                <w:color w:val="000000"/>
              </w:rPr>
            </w:pPr>
            <w:r w:rsidRPr="00D94255">
              <w:rPr>
                <w:color w:val="000000"/>
              </w:rPr>
              <w:t>1</w:t>
            </w:r>
          </w:p>
        </w:tc>
        <w:tc>
          <w:tcPr>
            <w:tcW w:w="1749" w:type="dxa"/>
            <w:hideMark/>
          </w:tcPr>
          <w:p w14:paraId="3874C1CE" w14:textId="77777777" w:rsidR="00513CB8" w:rsidRPr="00D94255" w:rsidRDefault="00513CB8" w:rsidP="00D94255">
            <w:pPr>
              <w:rPr>
                <w:color w:val="000000"/>
              </w:rPr>
            </w:pPr>
            <w:r w:rsidRPr="00D94255">
              <w:rPr>
                <w:color w:val="000000"/>
              </w:rPr>
              <w:t>Uzglabāšanas siloss</w:t>
            </w:r>
          </w:p>
        </w:tc>
        <w:tc>
          <w:tcPr>
            <w:tcW w:w="1216" w:type="dxa"/>
            <w:hideMark/>
          </w:tcPr>
          <w:p w14:paraId="723BC87C" w14:textId="77777777" w:rsidR="00513CB8" w:rsidRPr="00D94255" w:rsidRDefault="00513CB8" w:rsidP="00D94255">
            <w:pPr>
              <w:rPr>
                <w:color w:val="000000"/>
              </w:rPr>
            </w:pPr>
            <w:r w:rsidRPr="00D94255">
              <w:rPr>
                <w:color w:val="000000"/>
              </w:rPr>
              <w:t>1</w:t>
            </w:r>
          </w:p>
        </w:tc>
        <w:tc>
          <w:tcPr>
            <w:tcW w:w="2913" w:type="dxa"/>
          </w:tcPr>
          <w:p w14:paraId="17C4D978" w14:textId="77777777" w:rsidR="00513CB8" w:rsidRPr="00D94255" w:rsidRDefault="00513CB8" w:rsidP="00D94255">
            <w:pPr>
              <w:rPr>
                <w:color w:val="000000"/>
              </w:rPr>
            </w:pPr>
          </w:p>
        </w:tc>
        <w:tc>
          <w:tcPr>
            <w:tcW w:w="898" w:type="dxa"/>
            <w:hideMark/>
          </w:tcPr>
          <w:p w14:paraId="7A873647" w14:textId="2A3D9689" w:rsidR="00513CB8" w:rsidRPr="00D94255" w:rsidRDefault="00513CB8" w:rsidP="00D94255">
            <w:pPr>
              <w:rPr>
                <w:color w:val="000000"/>
              </w:rPr>
            </w:pPr>
          </w:p>
        </w:tc>
        <w:tc>
          <w:tcPr>
            <w:tcW w:w="927" w:type="dxa"/>
          </w:tcPr>
          <w:p w14:paraId="7BDCF056" w14:textId="77777777" w:rsidR="00513CB8" w:rsidRPr="00D94255" w:rsidRDefault="00513CB8" w:rsidP="00D94255">
            <w:pPr>
              <w:rPr>
                <w:sz w:val="20"/>
                <w:szCs w:val="20"/>
              </w:rPr>
            </w:pPr>
          </w:p>
        </w:tc>
        <w:tc>
          <w:tcPr>
            <w:tcW w:w="1089" w:type="dxa"/>
            <w:hideMark/>
          </w:tcPr>
          <w:p w14:paraId="303A3DF3" w14:textId="7650265F" w:rsidR="00513CB8" w:rsidRPr="00D94255" w:rsidRDefault="00513CB8" w:rsidP="00D94255">
            <w:pPr>
              <w:rPr>
                <w:sz w:val="20"/>
                <w:szCs w:val="20"/>
              </w:rPr>
            </w:pPr>
          </w:p>
        </w:tc>
      </w:tr>
      <w:tr w:rsidR="00CF5E6A" w:rsidRPr="00D94255" w14:paraId="455B8EA1" w14:textId="77777777" w:rsidTr="00B82A35">
        <w:tc>
          <w:tcPr>
            <w:tcW w:w="557" w:type="dxa"/>
            <w:hideMark/>
          </w:tcPr>
          <w:p w14:paraId="2BB52ADD" w14:textId="77777777" w:rsidR="00513CB8" w:rsidRPr="00D94255" w:rsidRDefault="00513CB8" w:rsidP="00D94255">
            <w:pPr>
              <w:rPr>
                <w:color w:val="000000"/>
              </w:rPr>
            </w:pPr>
            <w:r w:rsidRPr="00D94255">
              <w:rPr>
                <w:color w:val="000000"/>
              </w:rPr>
              <w:t>2</w:t>
            </w:r>
          </w:p>
        </w:tc>
        <w:tc>
          <w:tcPr>
            <w:tcW w:w="1749" w:type="dxa"/>
            <w:hideMark/>
          </w:tcPr>
          <w:p w14:paraId="603A3C85" w14:textId="77777777" w:rsidR="00513CB8" w:rsidRPr="00D94255" w:rsidRDefault="00513CB8" w:rsidP="00D94255">
            <w:pPr>
              <w:rPr>
                <w:color w:val="000000"/>
              </w:rPr>
            </w:pPr>
            <w:r w:rsidRPr="00D94255">
              <w:rPr>
                <w:color w:val="000000"/>
              </w:rPr>
              <w:t>Silosa darbības piederumi un sensori</w:t>
            </w:r>
          </w:p>
        </w:tc>
        <w:tc>
          <w:tcPr>
            <w:tcW w:w="1216" w:type="dxa"/>
            <w:hideMark/>
          </w:tcPr>
          <w:p w14:paraId="3530AB29" w14:textId="77777777" w:rsidR="00513CB8" w:rsidRPr="00D94255" w:rsidRDefault="00513CB8" w:rsidP="00D94255">
            <w:pPr>
              <w:rPr>
                <w:color w:val="000000"/>
              </w:rPr>
            </w:pPr>
            <w:r w:rsidRPr="00D94255">
              <w:rPr>
                <w:color w:val="000000"/>
              </w:rPr>
              <w:t>komplekts</w:t>
            </w:r>
          </w:p>
        </w:tc>
        <w:tc>
          <w:tcPr>
            <w:tcW w:w="2913" w:type="dxa"/>
          </w:tcPr>
          <w:p w14:paraId="67545F52" w14:textId="77777777" w:rsidR="00513CB8" w:rsidRPr="00D94255" w:rsidRDefault="00513CB8" w:rsidP="00D94255">
            <w:pPr>
              <w:rPr>
                <w:color w:val="000000"/>
              </w:rPr>
            </w:pPr>
          </w:p>
        </w:tc>
        <w:tc>
          <w:tcPr>
            <w:tcW w:w="898" w:type="dxa"/>
            <w:hideMark/>
          </w:tcPr>
          <w:p w14:paraId="27230C80" w14:textId="75D77FF2" w:rsidR="00513CB8" w:rsidRPr="00D94255" w:rsidRDefault="00513CB8" w:rsidP="00D94255">
            <w:pPr>
              <w:rPr>
                <w:color w:val="000000"/>
              </w:rPr>
            </w:pPr>
          </w:p>
        </w:tc>
        <w:tc>
          <w:tcPr>
            <w:tcW w:w="927" w:type="dxa"/>
          </w:tcPr>
          <w:p w14:paraId="380557FE" w14:textId="77777777" w:rsidR="00513CB8" w:rsidRPr="00D94255" w:rsidRDefault="00513CB8" w:rsidP="00D94255">
            <w:pPr>
              <w:rPr>
                <w:sz w:val="20"/>
                <w:szCs w:val="20"/>
              </w:rPr>
            </w:pPr>
          </w:p>
        </w:tc>
        <w:tc>
          <w:tcPr>
            <w:tcW w:w="1089" w:type="dxa"/>
            <w:hideMark/>
          </w:tcPr>
          <w:p w14:paraId="06A364B8" w14:textId="65FD0DBF" w:rsidR="00513CB8" w:rsidRPr="00D94255" w:rsidRDefault="00513CB8" w:rsidP="00D94255">
            <w:pPr>
              <w:rPr>
                <w:sz w:val="20"/>
                <w:szCs w:val="20"/>
              </w:rPr>
            </w:pPr>
          </w:p>
        </w:tc>
      </w:tr>
      <w:tr w:rsidR="00CF5E6A" w:rsidRPr="00D94255" w14:paraId="631CA228" w14:textId="77777777" w:rsidTr="00B82A35">
        <w:tc>
          <w:tcPr>
            <w:tcW w:w="557" w:type="dxa"/>
            <w:hideMark/>
          </w:tcPr>
          <w:p w14:paraId="647BA1A2" w14:textId="77777777" w:rsidR="00513CB8" w:rsidRPr="00D94255" w:rsidRDefault="00513CB8" w:rsidP="00D94255">
            <w:pPr>
              <w:rPr>
                <w:color w:val="000000"/>
              </w:rPr>
            </w:pPr>
            <w:r w:rsidRPr="00D94255">
              <w:rPr>
                <w:color w:val="000000"/>
              </w:rPr>
              <w:t>3</w:t>
            </w:r>
          </w:p>
        </w:tc>
        <w:tc>
          <w:tcPr>
            <w:tcW w:w="1749" w:type="dxa"/>
            <w:hideMark/>
          </w:tcPr>
          <w:p w14:paraId="75F4BA4F" w14:textId="77777777" w:rsidR="00513CB8" w:rsidRPr="00D94255" w:rsidRDefault="00513CB8" w:rsidP="00D94255">
            <w:pPr>
              <w:rPr>
                <w:color w:val="000000"/>
              </w:rPr>
            </w:pPr>
            <w:r w:rsidRPr="00D94255">
              <w:rPr>
                <w:color w:val="000000"/>
              </w:rPr>
              <w:t>Cikloni</w:t>
            </w:r>
          </w:p>
        </w:tc>
        <w:tc>
          <w:tcPr>
            <w:tcW w:w="1216" w:type="dxa"/>
            <w:hideMark/>
          </w:tcPr>
          <w:p w14:paraId="489C6F92" w14:textId="77777777" w:rsidR="00513CB8" w:rsidRPr="00D94255" w:rsidRDefault="00513CB8" w:rsidP="00D94255">
            <w:pPr>
              <w:rPr>
                <w:color w:val="000000"/>
              </w:rPr>
            </w:pPr>
            <w:r w:rsidRPr="00D94255">
              <w:rPr>
                <w:color w:val="000000"/>
              </w:rPr>
              <w:t>2</w:t>
            </w:r>
          </w:p>
        </w:tc>
        <w:tc>
          <w:tcPr>
            <w:tcW w:w="2913" w:type="dxa"/>
          </w:tcPr>
          <w:p w14:paraId="000484AD" w14:textId="77777777" w:rsidR="00513CB8" w:rsidRPr="00D94255" w:rsidRDefault="00513CB8" w:rsidP="00D94255">
            <w:pPr>
              <w:rPr>
                <w:color w:val="000000"/>
              </w:rPr>
            </w:pPr>
          </w:p>
        </w:tc>
        <w:tc>
          <w:tcPr>
            <w:tcW w:w="898" w:type="dxa"/>
            <w:hideMark/>
          </w:tcPr>
          <w:p w14:paraId="34710C15" w14:textId="2AD9C919" w:rsidR="00513CB8" w:rsidRPr="00D94255" w:rsidRDefault="00513CB8" w:rsidP="00D94255">
            <w:pPr>
              <w:rPr>
                <w:color w:val="000000"/>
              </w:rPr>
            </w:pPr>
          </w:p>
        </w:tc>
        <w:tc>
          <w:tcPr>
            <w:tcW w:w="927" w:type="dxa"/>
          </w:tcPr>
          <w:p w14:paraId="5DE4474E" w14:textId="77777777" w:rsidR="00513CB8" w:rsidRPr="00D94255" w:rsidRDefault="00513CB8" w:rsidP="00D94255">
            <w:pPr>
              <w:rPr>
                <w:sz w:val="20"/>
                <w:szCs w:val="20"/>
              </w:rPr>
            </w:pPr>
          </w:p>
        </w:tc>
        <w:tc>
          <w:tcPr>
            <w:tcW w:w="1089" w:type="dxa"/>
            <w:hideMark/>
          </w:tcPr>
          <w:p w14:paraId="6FE94583" w14:textId="400D6B90" w:rsidR="00513CB8" w:rsidRPr="00D94255" w:rsidRDefault="00513CB8" w:rsidP="00D94255">
            <w:pPr>
              <w:rPr>
                <w:sz w:val="20"/>
                <w:szCs w:val="20"/>
              </w:rPr>
            </w:pPr>
          </w:p>
        </w:tc>
      </w:tr>
      <w:tr w:rsidR="00CF5E6A" w:rsidRPr="00D94255" w14:paraId="5EC40EAF" w14:textId="77777777" w:rsidTr="00B82A35">
        <w:tc>
          <w:tcPr>
            <w:tcW w:w="557" w:type="dxa"/>
            <w:hideMark/>
          </w:tcPr>
          <w:p w14:paraId="5C85C434" w14:textId="77777777" w:rsidR="00513CB8" w:rsidRPr="00D94255" w:rsidRDefault="00513CB8" w:rsidP="00D94255">
            <w:pPr>
              <w:rPr>
                <w:color w:val="000000"/>
              </w:rPr>
            </w:pPr>
            <w:r w:rsidRPr="00D94255">
              <w:rPr>
                <w:color w:val="000000"/>
              </w:rPr>
              <w:t>4</w:t>
            </w:r>
          </w:p>
        </w:tc>
        <w:tc>
          <w:tcPr>
            <w:tcW w:w="1749" w:type="dxa"/>
            <w:hideMark/>
          </w:tcPr>
          <w:p w14:paraId="12C4D968" w14:textId="77777777" w:rsidR="00513CB8" w:rsidRPr="00D94255" w:rsidRDefault="00513CB8" w:rsidP="00D94255">
            <w:pPr>
              <w:rPr>
                <w:color w:val="000000"/>
              </w:rPr>
            </w:pPr>
            <w:r w:rsidRPr="00D94255">
              <w:rPr>
                <w:color w:val="000000"/>
              </w:rPr>
              <w:t>Elektroiekārtu vadības sistēma</w:t>
            </w:r>
          </w:p>
        </w:tc>
        <w:tc>
          <w:tcPr>
            <w:tcW w:w="1216" w:type="dxa"/>
            <w:hideMark/>
          </w:tcPr>
          <w:p w14:paraId="24D52E72" w14:textId="77777777" w:rsidR="00513CB8" w:rsidRPr="00D94255" w:rsidRDefault="00513CB8" w:rsidP="00D94255">
            <w:pPr>
              <w:rPr>
                <w:color w:val="000000"/>
              </w:rPr>
            </w:pPr>
            <w:r w:rsidRPr="00D94255">
              <w:rPr>
                <w:color w:val="000000"/>
              </w:rPr>
              <w:t>1</w:t>
            </w:r>
          </w:p>
        </w:tc>
        <w:tc>
          <w:tcPr>
            <w:tcW w:w="2913" w:type="dxa"/>
          </w:tcPr>
          <w:p w14:paraId="066E6206" w14:textId="77777777" w:rsidR="00513CB8" w:rsidRPr="00D94255" w:rsidRDefault="00513CB8" w:rsidP="00D94255">
            <w:pPr>
              <w:rPr>
                <w:color w:val="000000"/>
              </w:rPr>
            </w:pPr>
          </w:p>
        </w:tc>
        <w:tc>
          <w:tcPr>
            <w:tcW w:w="898" w:type="dxa"/>
            <w:hideMark/>
          </w:tcPr>
          <w:p w14:paraId="21637FB7" w14:textId="486283FD" w:rsidR="00513CB8" w:rsidRPr="00D94255" w:rsidRDefault="00513CB8" w:rsidP="00D94255">
            <w:pPr>
              <w:rPr>
                <w:color w:val="000000"/>
              </w:rPr>
            </w:pPr>
          </w:p>
        </w:tc>
        <w:tc>
          <w:tcPr>
            <w:tcW w:w="927" w:type="dxa"/>
          </w:tcPr>
          <w:p w14:paraId="54AFA806" w14:textId="77777777" w:rsidR="00513CB8" w:rsidRPr="00D94255" w:rsidRDefault="00513CB8" w:rsidP="00D94255">
            <w:pPr>
              <w:rPr>
                <w:sz w:val="20"/>
                <w:szCs w:val="20"/>
              </w:rPr>
            </w:pPr>
          </w:p>
        </w:tc>
        <w:tc>
          <w:tcPr>
            <w:tcW w:w="1089" w:type="dxa"/>
            <w:hideMark/>
          </w:tcPr>
          <w:p w14:paraId="01276115" w14:textId="19906CEE" w:rsidR="00513CB8" w:rsidRPr="00D94255" w:rsidRDefault="00513CB8" w:rsidP="00D94255">
            <w:pPr>
              <w:rPr>
                <w:sz w:val="20"/>
                <w:szCs w:val="20"/>
              </w:rPr>
            </w:pPr>
          </w:p>
        </w:tc>
      </w:tr>
      <w:tr w:rsidR="00CF5E6A" w:rsidRPr="00D94255" w14:paraId="2DE6FBE1" w14:textId="77777777" w:rsidTr="00B82A35">
        <w:tc>
          <w:tcPr>
            <w:tcW w:w="557" w:type="dxa"/>
          </w:tcPr>
          <w:p w14:paraId="36620B6B" w14:textId="571ACA73" w:rsidR="00CF5E6A" w:rsidRPr="00D94255" w:rsidRDefault="00CF5E6A" w:rsidP="00D94255">
            <w:pPr>
              <w:rPr>
                <w:color w:val="000000"/>
              </w:rPr>
            </w:pPr>
            <w:r>
              <w:rPr>
                <w:color w:val="000000"/>
              </w:rPr>
              <w:t>5</w:t>
            </w:r>
          </w:p>
        </w:tc>
        <w:tc>
          <w:tcPr>
            <w:tcW w:w="1749" w:type="dxa"/>
          </w:tcPr>
          <w:p w14:paraId="6A5CC6F5" w14:textId="0D3EA2B7" w:rsidR="00CF5E6A" w:rsidRPr="00D94255" w:rsidRDefault="00CF5E6A" w:rsidP="00D94255">
            <w:pPr>
              <w:rPr>
                <w:color w:val="000000"/>
              </w:rPr>
            </w:pPr>
            <w:r w:rsidRPr="00CF5E6A">
              <w:rPr>
                <w:color w:val="000000"/>
              </w:rPr>
              <w:t>Uzraudzības sistēmas MI funkcionalitātes</w:t>
            </w:r>
          </w:p>
        </w:tc>
        <w:tc>
          <w:tcPr>
            <w:tcW w:w="1216" w:type="dxa"/>
          </w:tcPr>
          <w:p w14:paraId="0449A2F6" w14:textId="77777777" w:rsidR="00CF5E6A" w:rsidRPr="00D94255" w:rsidRDefault="00CF5E6A" w:rsidP="00D94255">
            <w:pPr>
              <w:rPr>
                <w:color w:val="000000"/>
              </w:rPr>
            </w:pPr>
          </w:p>
        </w:tc>
        <w:tc>
          <w:tcPr>
            <w:tcW w:w="2913" w:type="dxa"/>
          </w:tcPr>
          <w:p w14:paraId="17FD77CF" w14:textId="77777777" w:rsidR="00CF5E6A" w:rsidRPr="00D94255" w:rsidRDefault="00CF5E6A" w:rsidP="00D94255">
            <w:pPr>
              <w:rPr>
                <w:color w:val="000000"/>
              </w:rPr>
            </w:pPr>
          </w:p>
        </w:tc>
        <w:tc>
          <w:tcPr>
            <w:tcW w:w="898" w:type="dxa"/>
          </w:tcPr>
          <w:p w14:paraId="71E9FBC4" w14:textId="77777777" w:rsidR="00CF5E6A" w:rsidRPr="00D94255" w:rsidRDefault="00CF5E6A" w:rsidP="00D94255">
            <w:pPr>
              <w:rPr>
                <w:color w:val="000000"/>
              </w:rPr>
            </w:pPr>
          </w:p>
        </w:tc>
        <w:tc>
          <w:tcPr>
            <w:tcW w:w="927" w:type="dxa"/>
          </w:tcPr>
          <w:p w14:paraId="386C778E" w14:textId="77777777" w:rsidR="00CF5E6A" w:rsidRPr="00D94255" w:rsidRDefault="00CF5E6A" w:rsidP="00D94255">
            <w:pPr>
              <w:rPr>
                <w:sz w:val="20"/>
                <w:szCs w:val="20"/>
              </w:rPr>
            </w:pPr>
          </w:p>
        </w:tc>
        <w:tc>
          <w:tcPr>
            <w:tcW w:w="1089" w:type="dxa"/>
          </w:tcPr>
          <w:p w14:paraId="343344E6" w14:textId="77777777" w:rsidR="00CF5E6A" w:rsidRPr="00D94255" w:rsidRDefault="00CF5E6A" w:rsidP="00D94255">
            <w:pPr>
              <w:rPr>
                <w:sz w:val="20"/>
                <w:szCs w:val="20"/>
              </w:rPr>
            </w:pPr>
          </w:p>
        </w:tc>
      </w:tr>
      <w:tr w:rsidR="00CF5E6A" w:rsidRPr="00D94255" w14:paraId="1C10890D" w14:textId="77777777" w:rsidTr="00B82A35">
        <w:tc>
          <w:tcPr>
            <w:tcW w:w="557" w:type="dxa"/>
            <w:hideMark/>
          </w:tcPr>
          <w:p w14:paraId="22744849" w14:textId="4FE73CB6" w:rsidR="00513CB8" w:rsidRPr="00D94255" w:rsidRDefault="00CF5E6A" w:rsidP="00D94255">
            <w:pPr>
              <w:rPr>
                <w:color w:val="000000"/>
              </w:rPr>
            </w:pPr>
            <w:r>
              <w:rPr>
                <w:color w:val="000000"/>
              </w:rPr>
              <w:t>6</w:t>
            </w:r>
          </w:p>
        </w:tc>
        <w:tc>
          <w:tcPr>
            <w:tcW w:w="1749" w:type="dxa"/>
            <w:hideMark/>
          </w:tcPr>
          <w:p w14:paraId="6205EF5C" w14:textId="77777777" w:rsidR="00513CB8" w:rsidRPr="00D94255" w:rsidRDefault="00513CB8" w:rsidP="00D94255">
            <w:pPr>
              <w:rPr>
                <w:color w:val="000000"/>
              </w:rPr>
            </w:pPr>
            <w:r w:rsidRPr="00D94255">
              <w:rPr>
                <w:color w:val="000000"/>
              </w:rPr>
              <w:t>Dzirksteļu noteikšanas un dzēšanas sistēma</w:t>
            </w:r>
          </w:p>
        </w:tc>
        <w:tc>
          <w:tcPr>
            <w:tcW w:w="1216" w:type="dxa"/>
            <w:hideMark/>
          </w:tcPr>
          <w:p w14:paraId="18BC8A45" w14:textId="77777777" w:rsidR="00513CB8" w:rsidRPr="00D94255" w:rsidRDefault="00513CB8" w:rsidP="00D94255">
            <w:pPr>
              <w:rPr>
                <w:color w:val="000000"/>
              </w:rPr>
            </w:pPr>
            <w:r w:rsidRPr="00D94255">
              <w:rPr>
                <w:color w:val="000000"/>
              </w:rPr>
              <w:t>komplekts</w:t>
            </w:r>
          </w:p>
        </w:tc>
        <w:tc>
          <w:tcPr>
            <w:tcW w:w="2913" w:type="dxa"/>
          </w:tcPr>
          <w:p w14:paraId="1B7B7518" w14:textId="77777777" w:rsidR="00513CB8" w:rsidRPr="00D94255" w:rsidRDefault="00513CB8" w:rsidP="00D94255">
            <w:pPr>
              <w:rPr>
                <w:color w:val="000000"/>
              </w:rPr>
            </w:pPr>
          </w:p>
        </w:tc>
        <w:tc>
          <w:tcPr>
            <w:tcW w:w="898" w:type="dxa"/>
            <w:hideMark/>
          </w:tcPr>
          <w:p w14:paraId="1411377C" w14:textId="53B32ABD" w:rsidR="00513CB8" w:rsidRPr="00D94255" w:rsidRDefault="00513CB8" w:rsidP="00D94255">
            <w:pPr>
              <w:rPr>
                <w:color w:val="000000"/>
              </w:rPr>
            </w:pPr>
          </w:p>
        </w:tc>
        <w:tc>
          <w:tcPr>
            <w:tcW w:w="927" w:type="dxa"/>
          </w:tcPr>
          <w:p w14:paraId="7E205DC1" w14:textId="77777777" w:rsidR="00513CB8" w:rsidRPr="00D94255" w:rsidRDefault="00513CB8" w:rsidP="00D94255">
            <w:pPr>
              <w:rPr>
                <w:sz w:val="20"/>
                <w:szCs w:val="20"/>
              </w:rPr>
            </w:pPr>
          </w:p>
        </w:tc>
        <w:tc>
          <w:tcPr>
            <w:tcW w:w="1089" w:type="dxa"/>
            <w:hideMark/>
          </w:tcPr>
          <w:p w14:paraId="738A4F49" w14:textId="71CDC58B" w:rsidR="00513CB8" w:rsidRPr="00D94255" w:rsidRDefault="00513CB8" w:rsidP="00D94255">
            <w:pPr>
              <w:rPr>
                <w:sz w:val="20"/>
                <w:szCs w:val="20"/>
              </w:rPr>
            </w:pPr>
          </w:p>
        </w:tc>
      </w:tr>
      <w:tr w:rsidR="00CF5E6A" w:rsidRPr="00D94255" w14:paraId="0921613C" w14:textId="77777777" w:rsidTr="00B82A35">
        <w:tc>
          <w:tcPr>
            <w:tcW w:w="557" w:type="dxa"/>
            <w:hideMark/>
          </w:tcPr>
          <w:p w14:paraId="41666FFE" w14:textId="28B11FB7" w:rsidR="00513CB8" w:rsidRPr="00D94255" w:rsidRDefault="00CF5E6A" w:rsidP="00D94255">
            <w:pPr>
              <w:rPr>
                <w:color w:val="000000"/>
              </w:rPr>
            </w:pPr>
            <w:r>
              <w:rPr>
                <w:color w:val="000000"/>
              </w:rPr>
              <w:t>7</w:t>
            </w:r>
          </w:p>
        </w:tc>
        <w:tc>
          <w:tcPr>
            <w:tcW w:w="1749" w:type="dxa"/>
            <w:hideMark/>
          </w:tcPr>
          <w:p w14:paraId="11E34CED" w14:textId="77777777" w:rsidR="00513CB8" w:rsidRPr="00D94255" w:rsidRDefault="00513CB8" w:rsidP="00D94255">
            <w:pPr>
              <w:rPr>
                <w:color w:val="000000"/>
              </w:rPr>
            </w:pPr>
            <w:r w:rsidRPr="00D94255">
              <w:rPr>
                <w:color w:val="000000"/>
              </w:rPr>
              <w:t>Sildkabeļi (4 komplekti)</w:t>
            </w:r>
          </w:p>
        </w:tc>
        <w:tc>
          <w:tcPr>
            <w:tcW w:w="1216" w:type="dxa"/>
            <w:hideMark/>
          </w:tcPr>
          <w:p w14:paraId="580AD7EB" w14:textId="77777777" w:rsidR="00513CB8" w:rsidRPr="00D94255" w:rsidRDefault="00513CB8" w:rsidP="00D94255">
            <w:pPr>
              <w:rPr>
                <w:color w:val="000000"/>
              </w:rPr>
            </w:pPr>
            <w:r w:rsidRPr="00D94255">
              <w:rPr>
                <w:color w:val="000000"/>
              </w:rPr>
              <w:t>4</w:t>
            </w:r>
          </w:p>
        </w:tc>
        <w:tc>
          <w:tcPr>
            <w:tcW w:w="2913" w:type="dxa"/>
          </w:tcPr>
          <w:p w14:paraId="640735C0" w14:textId="77777777" w:rsidR="00513CB8" w:rsidRPr="00D94255" w:rsidRDefault="00513CB8" w:rsidP="00D94255">
            <w:pPr>
              <w:rPr>
                <w:color w:val="000000"/>
              </w:rPr>
            </w:pPr>
          </w:p>
        </w:tc>
        <w:tc>
          <w:tcPr>
            <w:tcW w:w="898" w:type="dxa"/>
            <w:hideMark/>
          </w:tcPr>
          <w:p w14:paraId="330A3893" w14:textId="6A47EACA" w:rsidR="00513CB8" w:rsidRPr="00D94255" w:rsidRDefault="00513CB8" w:rsidP="00D94255">
            <w:pPr>
              <w:rPr>
                <w:color w:val="000000"/>
              </w:rPr>
            </w:pPr>
          </w:p>
        </w:tc>
        <w:tc>
          <w:tcPr>
            <w:tcW w:w="927" w:type="dxa"/>
          </w:tcPr>
          <w:p w14:paraId="7EC194F3" w14:textId="77777777" w:rsidR="00513CB8" w:rsidRPr="00D94255" w:rsidRDefault="00513CB8" w:rsidP="00D94255">
            <w:pPr>
              <w:rPr>
                <w:sz w:val="20"/>
                <w:szCs w:val="20"/>
              </w:rPr>
            </w:pPr>
          </w:p>
        </w:tc>
        <w:tc>
          <w:tcPr>
            <w:tcW w:w="1089" w:type="dxa"/>
            <w:hideMark/>
          </w:tcPr>
          <w:p w14:paraId="2A292FF4" w14:textId="3AB9A37C" w:rsidR="00513CB8" w:rsidRPr="00D94255" w:rsidRDefault="00513CB8" w:rsidP="00D94255">
            <w:pPr>
              <w:rPr>
                <w:sz w:val="20"/>
                <w:szCs w:val="20"/>
              </w:rPr>
            </w:pPr>
          </w:p>
        </w:tc>
      </w:tr>
      <w:tr w:rsidR="00CF5E6A" w:rsidRPr="00D94255" w14:paraId="39645608" w14:textId="77777777" w:rsidTr="00B82A35">
        <w:tc>
          <w:tcPr>
            <w:tcW w:w="557" w:type="dxa"/>
            <w:hideMark/>
          </w:tcPr>
          <w:p w14:paraId="609BFA1C" w14:textId="49E7EDE9" w:rsidR="00513CB8" w:rsidRPr="00D94255" w:rsidRDefault="00CF5E6A" w:rsidP="00D94255">
            <w:pPr>
              <w:rPr>
                <w:color w:val="000000"/>
              </w:rPr>
            </w:pPr>
            <w:r>
              <w:rPr>
                <w:color w:val="000000"/>
              </w:rPr>
              <w:t>8</w:t>
            </w:r>
          </w:p>
        </w:tc>
        <w:tc>
          <w:tcPr>
            <w:tcW w:w="1749" w:type="dxa"/>
            <w:hideMark/>
          </w:tcPr>
          <w:p w14:paraId="5AD6F0AB" w14:textId="77777777" w:rsidR="00513CB8" w:rsidRPr="00D94255" w:rsidRDefault="00513CB8" w:rsidP="00D94255">
            <w:pPr>
              <w:rPr>
                <w:color w:val="000000"/>
              </w:rPr>
            </w:pPr>
            <w:r w:rsidRPr="00D94255">
              <w:rPr>
                <w:color w:val="000000"/>
              </w:rPr>
              <w:t>Uzstādīšana, testēšana, apmācība</w:t>
            </w:r>
          </w:p>
        </w:tc>
        <w:tc>
          <w:tcPr>
            <w:tcW w:w="1216" w:type="dxa"/>
            <w:hideMark/>
          </w:tcPr>
          <w:p w14:paraId="02DBAA90" w14:textId="77777777" w:rsidR="00513CB8" w:rsidRPr="00D94255" w:rsidRDefault="00513CB8" w:rsidP="00D94255">
            <w:pPr>
              <w:rPr>
                <w:color w:val="000000"/>
              </w:rPr>
            </w:pPr>
            <w:r w:rsidRPr="00D94255">
              <w:rPr>
                <w:color w:val="000000"/>
              </w:rPr>
              <w:t>komplekts</w:t>
            </w:r>
          </w:p>
        </w:tc>
        <w:tc>
          <w:tcPr>
            <w:tcW w:w="2913" w:type="dxa"/>
          </w:tcPr>
          <w:p w14:paraId="10D90DAC" w14:textId="77777777" w:rsidR="00513CB8" w:rsidRPr="00D94255" w:rsidRDefault="00513CB8" w:rsidP="00D94255">
            <w:pPr>
              <w:rPr>
                <w:color w:val="000000"/>
              </w:rPr>
            </w:pPr>
          </w:p>
        </w:tc>
        <w:tc>
          <w:tcPr>
            <w:tcW w:w="898" w:type="dxa"/>
            <w:hideMark/>
          </w:tcPr>
          <w:p w14:paraId="402B1301" w14:textId="03A5F5F3" w:rsidR="00513CB8" w:rsidRPr="00D94255" w:rsidRDefault="00513CB8" w:rsidP="00D94255">
            <w:pPr>
              <w:rPr>
                <w:color w:val="000000"/>
              </w:rPr>
            </w:pPr>
          </w:p>
        </w:tc>
        <w:tc>
          <w:tcPr>
            <w:tcW w:w="927" w:type="dxa"/>
          </w:tcPr>
          <w:p w14:paraId="2C8BE7D1" w14:textId="77777777" w:rsidR="00513CB8" w:rsidRPr="00D94255" w:rsidRDefault="00513CB8" w:rsidP="00D94255">
            <w:pPr>
              <w:rPr>
                <w:sz w:val="20"/>
                <w:szCs w:val="20"/>
              </w:rPr>
            </w:pPr>
          </w:p>
        </w:tc>
        <w:tc>
          <w:tcPr>
            <w:tcW w:w="1089" w:type="dxa"/>
            <w:hideMark/>
          </w:tcPr>
          <w:p w14:paraId="4F84EC26" w14:textId="637C245D" w:rsidR="00513CB8" w:rsidRPr="00D94255" w:rsidRDefault="00513CB8" w:rsidP="00D94255">
            <w:pPr>
              <w:rPr>
                <w:sz w:val="20"/>
                <w:szCs w:val="20"/>
              </w:rPr>
            </w:pPr>
          </w:p>
        </w:tc>
      </w:tr>
      <w:tr w:rsidR="00CF5E6A" w:rsidRPr="00D94255" w14:paraId="5712E89F" w14:textId="77777777" w:rsidTr="00B82A35">
        <w:tc>
          <w:tcPr>
            <w:tcW w:w="7333" w:type="dxa"/>
            <w:gridSpan w:val="5"/>
          </w:tcPr>
          <w:p w14:paraId="04C7BE02" w14:textId="71EE4145" w:rsidR="00CF5E6A" w:rsidRPr="00D94255" w:rsidRDefault="00CF5E6A" w:rsidP="00D94255">
            <w:pPr>
              <w:jc w:val="right"/>
              <w:rPr>
                <w:color w:val="000000"/>
              </w:rPr>
            </w:pPr>
            <w:r w:rsidRPr="00D94255">
              <w:rPr>
                <w:b/>
                <w:bCs/>
                <w:color w:val="000000"/>
              </w:rPr>
              <w:t>Kopā</w:t>
            </w:r>
            <w:r>
              <w:rPr>
                <w:color w:val="000000"/>
              </w:rPr>
              <w:t xml:space="preserve">, </w:t>
            </w:r>
            <w:r w:rsidRPr="00D94255">
              <w:rPr>
                <w:b/>
                <w:bCs/>
                <w:color w:val="000000"/>
              </w:rPr>
              <w:t>bez PVN</w:t>
            </w:r>
          </w:p>
        </w:tc>
        <w:tc>
          <w:tcPr>
            <w:tcW w:w="927" w:type="dxa"/>
          </w:tcPr>
          <w:p w14:paraId="220CF0A2" w14:textId="77777777" w:rsidR="00CF5E6A" w:rsidRPr="00D94255" w:rsidRDefault="00CF5E6A" w:rsidP="00D94255">
            <w:pPr>
              <w:rPr>
                <w:sz w:val="20"/>
                <w:szCs w:val="20"/>
              </w:rPr>
            </w:pPr>
          </w:p>
        </w:tc>
        <w:tc>
          <w:tcPr>
            <w:tcW w:w="1089" w:type="dxa"/>
          </w:tcPr>
          <w:p w14:paraId="7DD10753" w14:textId="0E490336" w:rsidR="00CF5E6A" w:rsidRPr="00D94255" w:rsidRDefault="00CF5E6A" w:rsidP="00D94255">
            <w:pPr>
              <w:rPr>
                <w:sz w:val="20"/>
                <w:szCs w:val="20"/>
              </w:rPr>
            </w:pPr>
          </w:p>
        </w:tc>
      </w:tr>
      <w:tr w:rsidR="00CF5E6A" w:rsidRPr="00D94255" w14:paraId="005F6207" w14:textId="77777777" w:rsidTr="00B82A35">
        <w:tc>
          <w:tcPr>
            <w:tcW w:w="7333" w:type="dxa"/>
            <w:gridSpan w:val="5"/>
          </w:tcPr>
          <w:p w14:paraId="6087EF1F" w14:textId="3F8D2F37" w:rsidR="00CF5E6A" w:rsidRPr="00D94255" w:rsidRDefault="00CF5E6A" w:rsidP="00D94255">
            <w:pPr>
              <w:jc w:val="right"/>
              <w:rPr>
                <w:color w:val="000000"/>
              </w:rPr>
            </w:pPr>
            <w:r w:rsidRPr="00D94255">
              <w:rPr>
                <w:b/>
                <w:bCs/>
                <w:color w:val="000000"/>
              </w:rPr>
              <w:t>PVN (21%)</w:t>
            </w:r>
          </w:p>
        </w:tc>
        <w:tc>
          <w:tcPr>
            <w:tcW w:w="927" w:type="dxa"/>
          </w:tcPr>
          <w:p w14:paraId="4E220881" w14:textId="77777777" w:rsidR="00CF5E6A" w:rsidRPr="00D94255" w:rsidRDefault="00CF5E6A" w:rsidP="00D94255">
            <w:pPr>
              <w:rPr>
                <w:sz w:val="20"/>
                <w:szCs w:val="20"/>
              </w:rPr>
            </w:pPr>
          </w:p>
        </w:tc>
        <w:tc>
          <w:tcPr>
            <w:tcW w:w="1089" w:type="dxa"/>
          </w:tcPr>
          <w:p w14:paraId="59ED5193" w14:textId="65782B4D" w:rsidR="00CF5E6A" w:rsidRPr="00D94255" w:rsidRDefault="00CF5E6A" w:rsidP="00D94255">
            <w:pPr>
              <w:rPr>
                <w:sz w:val="20"/>
                <w:szCs w:val="20"/>
              </w:rPr>
            </w:pPr>
          </w:p>
        </w:tc>
      </w:tr>
      <w:tr w:rsidR="00CF5E6A" w:rsidRPr="00D94255" w14:paraId="3BFF3006" w14:textId="77777777" w:rsidTr="00B82A35">
        <w:tc>
          <w:tcPr>
            <w:tcW w:w="7333" w:type="dxa"/>
            <w:gridSpan w:val="5"/>
          </w:tcPr>
          <w:p w14:paraId="113EF3B6" w14:textId="4453FCE7" w:rsidR="00CF5E6A" w:rsidRPr="00D94255" w:rsidRDefault="00CF5E6A" w:rsidP="00D94255">
            <w:pPr>
              <w:jc w:val="right"/>
              <w:rPr>
                <w:color w:val="000000"/>
              </w:rPr>
            </w:pPr>
            <w:r w:rsidRPr="00D94255">
              <w:rPr>
                <w:b/>
                <w:bCs/>
                <w:color w:val="000000"/>
              </w:rPr>
              <w:t>Kopā</w:t>
            </w:r>
            <w:r>
              <w:rPr>
                <w:color w:val="000000"/>
              </w:rPr>
              <w:t>,</w:t>
            </w:r>
            <w:r w:rsidRPr="00D94255">
              <w:rPr>
                <w:b/>
                <w:bCs/>
                <w:color w:val="000000"/>
              </w:rPr>
              <w:t xml:space="preserve"> ar PVN</w:t>
            </w:r>
          </w:p>
        </w:tc>
        <w:tc>
          <w:tcPr>
            <w:tcW w:w="927" w:type="dxa"/>
          </w:tcPr>
          <w:p w14:paraId="30B3C1E1" w14:textId="77777777" w:rsidR="00CF5E6A" w:rsidRPr="00D94255" w:rsidRDefault="00CF5E6A" w:rsidP="00D94255">
            <w:pPr>
              <w:rPr>
                <w:sz w:val="20"/>
                <w:szCs w:val="20"/>
              </w:rPr>
            </w:pPr>
          </w:p>
        </w:tc>
        <w:tc>
          <w:tcPr>
            <w:tcW w:w="1089" w:type="dxa"/>
          </w:tcPr>
          <w:p w14:paraId="37185845" w14:textId="0AAD2D69" w:rsidR="00CF5E6A" w:rsidRPr="00D94255" w:rsidRDefault="00CF5E6A" w:rsidP="00D94255">
            <w:pPr>
              <w:rPr>
                <w:sz w:val="20"/>
                <w:szCs w:val="20"/>
              </w:rPr>
            </w:pPr>
          </w:p>
        </w:tc>
      </w:tr>
    </w:tbl>
    <w:p w14:paraId="0DAA137D" w14:textId="77777777" w:rsidR="00D94255" w:rsidRDefault="00D94255" w:rsidP="00D94255">
      <w:pPr>
        <w:pStyle w:val="Heading2"/>
        <w:spacing w:before="96"/>
        <w:ind w:left="0" w:firstLine="0"/>
        <w:rPr>
          <w:rStyle w:val="Strong"/>
          <w:b w:val="0"/>
          <w:bCs w:val="0"/>
        </w:rPr>
      </w:pPr>
    </w:p>
    <w:p w14:paraId="7BB925D6" w14:textId="77777777" w:rsidR="00CF5E6A" w:rsidRDefault="00CF5E6A" w:rsidP="00D94255">
      <w:pPr>
        <w:pStyle w:val="Heading2"/>
        <w:spacing w:before="96"/>
        <w:ind w:left="0" w:firstLine="0"/>
        <w:rPr>
          <w:color w:val="000000"/>
        </w:rPr>
      </w:pPr>
      <w:r>
        <w:rPr>
          <w:color w:val="000000"/>
        </w:rPr>
        <w:t>Pretendents apliecina, ka:</w:t>
      </w:r>
    </w:p>
    <w:p w14:paraId="58BAD06E" w14:textId="77777777" w:rsidR="00CF5E6A" w:rsidRDefault="00CF5E6A" w:rsidP="00CF5E6A">
      <w:pPr>
        <w:pStyle w:val="ListParagraph"/>
        <w:numPr>
          <w:ilvl w:val="0"/>
          <w:numId w:val="44"/>
        </w:numPr>
        <w:spacing w:before="100" w:beforeAutospacing="1"/>
        <w:contextualSpacing/>
        <w:jc w:val="both"/>
        <w:rPr>
          <w:color w:val="000000"/>
        </w:rPr>
      </w:pPr>
      <w:r w:rsidRPr="00CF5E6A">
        <w:rPr>
          <w:color w:val="000000"/>
        </w:rPr>
        <w:lastRenderedPageBreak/>
        <w:t>piedāvātā cena ietver visas izmaksas, t.sk. piegādi, transportu, uzstādīšanu, pieslēgšanu, sistēmu integrāciju, testēšanu, nodošanu ekspluatācijā un personāla apmācību, un citas ar līguma izpildi saistītās izmaksas;</w:t>
      </w:r>
    </w:p>
    <w:p w14:paraId="60FDC090" w14:textId="77777777" w:rsidR="004B7138" w:rsidRDefault="00CF5E6A" w:rsidP="004B7138">
      <w:pPr>
        <w:pStyle w:val="ListParagraph"/>
        <w:numPr>
          <w:ilvl w:val="0"/>
          <w:numId w:val="44"/>
        </w:numPr>
        <w:spacing w:before="100" w:beforeAutospacing="1"/>
        <w:contextualSpacing/>
        <w:jc w:val="both"/>
        <w:rPr>
          <w:color w:val="000000"/>
        </w:rPr>
      </w:pPr>
      <w:r>
        <w:rPr>
          <w:color w:val="000000"/>
        </w:rPr>
        <w:t>p</w:t>
      </w:r>
      <w:r w:rsidRPr="00CF5E6A">
        <w:rPr>
          <w:color w:val="000000"/>
        </w:rPr>
        <w:t>iedāvājums ir pilnīgs un ietver visas nepieciešamās komponentes sistēmas pilnvērtīgai darbībai;</w:t>
      </w:r>
    </w:p>
    <w:p w14:paraId="49F65A91" w14:textId="718D9E45" w:rsidR="004B7138" w:rsidRDefault="00CF5E6A" w:rsidP="004B7138">
      <w:pPr>
        <w:pStyle w:val="ListParagraph"/>
        <w:numPr>
          <w:ilvl w:val="0"/>
          <w:numId w:val="44"/>
        </w:numPr>
        <w:spacing w:before="100" w:beforeAutospacing="1"/>
        <w:contextualSpacing/>
        <w:jc w:val="both"/>
        <w:rPr>
          <w:color w:val="000000"/>
        </w:rPr>
      </w:pPr>
      <w:r w:rsidRPr="004B7138">
        <w:rPr>
          <w:color w:val="000000"/>
        </w:rPr>
        <w:t>piedāvātās iekārtas ir savstarpēji saderīgas un nodrošina vienotas sistēmas darbību;</w:t>
      </w:r>
    </w:p>
    <w:p w14:paraId="1084F952" w14:textId="77777777" w:rsidR="00C31898" w:rsidRDefault="004B7138" w:rsidP="00C31898">
      <w:pPr>
        <w:pStyle w:val="ListParagraph"/>
        <w:numPr>
          <w:ilvl w:val="0"/>
          <w:numId w:val="44"/>
        </w:numPr>
        <w:spacing w:before="100" w:beforeAutospacing="1"/>
        <w:contextualSpacing/>
        <w:jc w:val="both"/>
        <w:rPr>
          <w:color w:val="000000"/>
        </w:rPr>
      </w:pPr>
      <w:r>
        <w:rPr>
          <w:color w:val="000000"/>
        </w:rPr>
        <w:t>netiks pieprasītas papildu izmaksas, kas nav iekļautas šajā piedāvājumā;</w:t>
      </w:r>
    </w:p>
    <w:p w14:paraId="514F2788" w14:textId="548F177D" w:rsidR="004B7138" w:rsidRPr="00C31898" w:rsidRDefault="004B7138" w:rsidP="00C31898">
      <w:pPr>
        <w:pStyle w:val="ListParagraph"/>
        <w:numPr>
          <w:ilvl w:val="0"/>
          <w:numId w:val="44"/>
        </w:numPr>
        <w:spacing w:before="100" w:beforeAutospacing="1"/>
        <w:contextualSpacing/>
        <w:jc w:val="both"/>
        <w:rPr>
          <w:rStyle w:val="Strong"/>
          <w:b w:val="0"/>
          <w:bCs w:val="0"/>
          <w:color w:val="000000"/>
        </w:rPr>
      </w:pPr>
      <w:r w:rsidRPr="00C31898">
        <w:rPr>
          <w:color w:val="000000"/>
        </w:rPr>
        <w:t>piedāvājums atbilst visām tehniskās specifikācijas prasībām.</w:t>
      </w:r>
    </w:p>
    <w:p w14:paraId="65352B44" w14:textId="77777777" w:rsidR="00C31898" w:rsidRDefault="00C31898" w:rsidP="00C31898">
      <w:pPr>
        <w:pStyle w:val="Heading2"/>
        <w:spacing w:before="96"/>
        <w:ind w:left="0" w:firstLine="0"/>
        <w:rPr>
          <w:rStyle w:val="Strong"/>
          <w:color w:val="000000"/>
        </w:rPr>
      </w:pPr>
    </w:p>
    <w:p w14:paraId="4303894B" w14:textId="77777777" w:rsidR="00C31898" w:rsidRDefault="00C31898">
      <w:pPr>
        <w:widowControl w:val="0"/>
        <w:autoSpaceDE w:val="0"/>
        <w:autoSpaceDN w:val="0"/>
        <w:rPr>
          <w:rStyle w:val="Strong"/>
        </w:rPr>
      </w:pPr>
      <w:r>
        <w:rPr>
          <w:rStyle w:val="Strong"/>
        </w:rPr>
        <w:br w:type="page"/>
      </w:r>
    </w:p>
    <w:p w14:paraId="3F0B9BB2" w14:textId="77777777" w:rsidR="00C31898" w:rsidRDefault="00C31898">
      <w:pPr>
        <w:widowControl w:val="0"/>
        <w:autoSpaceDE w:val="0"/>
        <w:autoSpaceDN w:val="0"/>
        <w:rPr>
          <w:rStyle w:val="Strong"/>
        </w:rPr>
      </w:pPr>
    </w:p>
    <w:p w14:paraId="0EC8B212" w14:textId="77777777" w:rsidR="00C31898" w:rsidRDefault="00C31898">
      <w:pPr>
        <w:widowControl w:val="0"/>
        <w:autoSpaceDE w:val="0"/>
        <w:autoSpaceDN w:val="0"/>
        <w:rPr>
          <w:rStyle w:val="Strong"/>
        </w:rPr>
      </w:pPr>
    </w:p>
    <w:p w14:paraId="0CBBCA9D" w14:textId="682087B8" w:rsidR="00D94255" w:rsidRDefault="00D94255" w:rsidP="00D94255">
      <w:pPr>
        <w:pStyle w:val="Heading2"/>
        <w:spacing w:before="96"/>
        <w:ind w:left="0" w:firstLine="0"/>
        <w:rPr>
          <w:rStyle w:val="Strong"/>
        </w:rPr>
      </w:pPr>
      <w:r w:rsidRPr="00D94255">
        <w:rPr>
          <w:rStyle w:val="Strong"/>
        </w:rPr>
        <w:t>Lote Nr. 2 – Gaisa mitrināšanas sistēma</w:t>
      </w:r>
    </w:p>
    <w:p w14:paraId="160ADDBB" w14:textId="77777777" w:rsidR="00513CB8" w:rsidRDefault="00513CB8" w:rsidP="00D94255">
      <w:pPr>
        <w:pStyle w:val="Heading2"/>
        <w:spacing w:before="96"/>
        <w:ind w:left="0" w:firstLine="0"/>
        <w:rPr>
          <w:rStyle w:val="Strong"/>
        </w:rPr>
      </w:pPr>
    </w:p>
    <w:tbl>
      <w:tblPr>
        <w:tblStyle w:val="TableGrid"/>
        <w:tblW w:w="0" w:type="auto"/>
        <w:tblLook w:val="04A0" w:firstRow="1" w:lastRow="0" w:firstColumn="1" w:lastColumn="0" w:noHBand="0" w:noVBand="1"/>
      </w:tblPr>
      <w:tblGrid>
        <w:gridCol w:w="556"/>
        <w:gridCol w:w="1709"/>
        <w:gridCol w:w="1415"/>
        <w:gridCol w:w="1716"/>
        <w:gridCol w:w="1433"/>
        <w:gridCol w:w="1098"/>
        <w:gridCol w:w="1422"/>
      </w:tblGrid>
      <w:tr w:rsidR="00513CB8" w:rsidRPr="00D94255" w14:paraId="000BB8A9" w14:textId="77777777" w:rsidTr="00513CB8">
        <w:tc>
          <w:tcPr>
            <w:tcW w:w="556" w:type="dxa"/>
            <w:hideMark/>
          </w:tcPr>
          <w:p w14:paraId="141834F3" w14:textId="77777777" w:rsidR="00513CB8" w:rsidRPr="00D94255" w:rsidRDefault="00513CB8" w:rsidP="00F447DC">
            <w:pPr>
              <w:jc w:val="center"/>
              <w:rPr>
                <w:b/>
                <w:bCs/>
                <w:color w:val="000000"/>
              </w:rPr>
            </w:pPr>
            <w:r w:rsidRPr="00D94255">
              <w:rPr>
                <w:b/>
                <w:bCs/>
                <w:color w:val="000000"/>
              </w:rPr>
              <w:t>Nr.</w:t>
            </w:r>
          </w:p>
        </w:tc>
        <w:tc>
          <w:tcPr>
            <w:tcW w:w="1650" w:type="dxa"/>
            <w:hideMark/>
          </w:tcPr>
          <w:p w14:paraId="7FB40FE9" w14:textId="77777777" w:rsidR="00513CB8" w:rsidRPr="00D94255" w:rsidRDefault="00513CB8" w:rsidP="00F447DC">
            <w:pPr>
              <w:jc w:val="center"/>
              <w:rPr>
                <w:b/>
                <w:bCs/>
                <w:color w:val="000000"/>
              </w:rPr>
            </w:pPr>
            <w:r w:rsidRPr="00D94255">
              <w:rPr>
                <w:b/>
                <w:bCs/>
                <w:color w:val="000000"/>
              </w:rPr>
              <w:t>Pozīcija</w:t>
            </w:r>
          </w:p>
        </w:tc>
        <w:tc>
          <w:tcPr>
            <w:tcW w:w="1420" w:type="dxa"/>
            <w:hideMark/>
          </w:tcPr>
          <w:p w14:paraId="39D36258" w14:textId="77777777" w:rsidR="00513CB8" w:rsidRPr="00D94255" w:rsidRDefault="00513CB8" w:rsidP="00F447DC">
            <w:pPr>
              <w:jc w:val="center"/>
              <w:rPr>
                <w:b/>
                <w:bCs/>
                <w:color w:val="000000"/>
              </w:rPr>
            </w:pPr>
            <w:r w:rsidRPr="00D94255">
              <w:rPr>
                <w:b/>
                <w:bCs/>
                <w:color w:val="000000"/>
              </w:rPr>
              <w:t>Daudzums</w:t>
            </w:r>
          </w:p>
        </w:tc>
        <w:tc>
          <w:tcPr>
            <w:tcW w:w="1725" w:type="dxa"/>
          </w:tcPr>
          <w:p w14:paraId="7D7097D1" w14:textId="77777777" w:rsidR="00513CB8" w:rsidRPr="00D94255" w:rsidRDefault="00513CB8" w:rsidP="00F447DC">
            <w:pPr>
              <w:jc w:val="center"/>
              <w:rPr>
                <w:b/>
                <w:bCs/>
                <w:color w:val="000000"/>
              </w:rPr>
            </w:pPr>
            <w:r>
              <w:rPr>
                <w:b/>
                <w:bCs/>
                <w:color w:val="000000"/>
              </w:rPr>
              <w:t>Tehniskā specifikācija (ražotājs, modelis)</w:t>
            </w:r>
          </w:p>
        </w:tc>
        <w:tc>
          <w:tcPr>
            <w:tcW w:w="1454" w:type="dxa"/>
            <w:hideMark/>
          </w:tcPr>
          <w:p w14:paraId="637D2290" w14:textId="77777777" w:rsidR="00513CB8" w:rsidRPr="00D94255" w:rsidRDefault="00513CB8" w:rsidP="00F447DC">
            <w:pPr>
              <w:jc w:val="center"/>
              <w:rPr>
                <w:b/>
                <w:bCs/>
                <w:color w:val="000000"/>
              </w:rPr>
            </w:pPr>
            <w:r w:rsidRPr="00D94255">
              <w:rPr>
                <w:b/>
                <w:bCs/>
                <w:color w:val="000000"/>
              </w:rPr>
              <w:t>Cena bez PVN (EUR)</w:t>
            </w:r>
          </w:p>
        </w:tc>
        <w:tc>
          <w:tcPr>
            <w:tcW w:w="1106" w:type="dxa"/>
          </w:tcPr>
          <w:p w14:paraId="52A3CEE5" w14:textId="77777777" w:rsidR="00513CB8" w:rsidRPr="00D94255" w:rsidRDefault="00513CB8" w:rsidP="00F447DC">
            <w:pPr>
              <w:jc w:val="center"/>
              <w:rPr>
                <w:b/>
                <w:bCs/>
                <w:color w:val="000000"/>
              </w:rPr>
            </w:pPr>
            <w:r>
              <w:rPr>
                <w:b/>
                <w:bCs/>
                <w:color w:val="000000"/>
              </w:rPr>
              <w:t>PVN (EUR)</w:t>
            </w:r>
          </w:p>
        </w:tc>
        <w:tc>
          <w:tcPr>
            <w:tcW w:w="1438" w:type="dxa"/>
            <w:hideMark/>
          </w:tcPr>
          <w:p w14:paraId="71450633" w14:textId="77777777" w:rsidR="00513CB8" w:rsidRPr="00D94255" w:rsidRDefault="00513CB8" w:rsidP="00F447DC">
            <w:pPr>
              <w:jc w:val="center"/>
              <w:rPr>
                <w:b/>
                <w:bCs/>
                <w:color w:val="000000"/>
              </w:rPr>
            </w:pPr>
            <w:r w:rsidRPr="00D94255">
              <w:rPr>
                <w:b/>
                <w:bCs/>
                <w:color w:val="000000"/>
              </w:rPr>
              <w:t>Summa bez PVN (EUR)</w:t>
            </w:r>
          </w:p>
        </w:tc>
      </w:tr>
      <w:tr w:rsidR="00513CB8" w:rsidRPr="00D94255" w14:paraId="7CC5F047" w14:textId="77777777" w:rsidTr="00513CB8">
        <w:tc>
          <w:tcPr>
            <w:tcW w:w="556" w:type="dxa"/>
            <w:hideMark/>
          </w:tcPr>
          <w:p w14:paraId="5CB7CEAF" w14:textId="068D2B73" w:rsidR="00513CB8" w:rsidRPr="00D94255" w:rsidRDefault="00513CB8" w:rsidP="00513CB8">
            <w:pPr>
              <w:rPr>
                <w:color w:val="000000"/>
              </w:rPr>
            </w:pPr>
            <w:r>
              <w:rPr>
                <w:color w:val="000000"/>
              </w:rPr>
              <w:t>1</w:t>
            </w:r>
          </w:p>
        </w:tc>
        <w:tc>
          <w:tcPr>
            <w:tcW w:w="1650" w:type="dxa"/>
            <w:hideMark/>
          </w:tcPr>
          <w:p w14:paraId="1280FE9F" w14:textId="56710307" w:rsidR="00513CB8" w:rsidRPr="00D94255" w:rsidRDefault="00513CB8" w:rsidP="00513CB8">
            <w:pPr>
              <w:rPr>
                <w:color w:val="000000"/>
              </w:rPr>
            </w:pPr>
            <w:r>
              <w:rPr>
                <w:color w:val="000000"/>
              </w:rPr>
              <w:t>Gaisa mitrināšanas sistēma (pilns risinājums visām telpām)</w:t>
            </w:r>
          </w:p>
        </w:tc>
        <w:tc>
          <w:tcPr>
            <w:tcW w:w="1420" w:type="dxa"/>
            <w:hideMark/>
          </w:tcPr>
          <w:p w14:paraId="79B4E237" w14:textId="0E3DBC3D" w:rsidR="00513CB8" w:rsidRPr="00D94255" w:rsidRDefault="00513CB8" w:rsidP="00513CB8">
            <w:pPr>
              <w:rPr>
                <w:color w:val="000000"/>
              </w:rPr>
            </w:pPr>
            <w:r>
              <w:rPr>
                <w:color w:val="000000"/>
              </w:rPr>
              <w:t>komplekts</w:t>
            </w:r>
          </w:p>
        </w:tc>
        <w:tc>
          <w:tcPr>
            <w:tcW w:w="1725" w:type="dxa"/>
          </w:tcPr>
          <w:p w14:paraId="2B574A9F" w14:textId="77777777" w:rsidR="00513CB8" w:rsidRPr="00D94255" w:rsidRDefault="00513CB8" w:rsidP="00513CB8">
            <w:pPr>
              <w:rPr>
                <w:color w:val="000000"/>
              </w:rPr>
            </w:pPr>
          </w:p>
        </w:tc>
        <w:tc>
          <w:tcPr>
            <w:tcW w:w="1454" w:type="dxa"/>
            <w:hideMark/>
          </w:tcPr>
          <w:p w14:paraId="4ED68C27" w14:textId="77777777" w:rsidR="00513CB8" w:rsidRPr="00D94255" w:rsidRDefault="00513CB8" w:rsidP="00513CB8">
            <w:pPr>
              <w:rPr>
                <w:color w:val="000000"/>
              </w:rPr>
            </w:pPr>
          </w:p>
        </w:tc>
        <w:tc>
          <w:tcPr>
            <w:tcW w:w="1106" w:type="dxa"/>
          </w:tcPr>
          <w:p w14:paraId="17CB9E92" w14:textId="77777777" w:rsidR="00513CB8" w:rsidRPr="00D94255" w:rsidRDefault="00513CB8" w:rsidP="00513CB8">
            <w:pPr>
              <w:rPr>
                <w:sz w:val="20"/>
                <w:szCs w:val="20"/>
              </w:rPr>
            </w:pPr>
          </w:p>
        </w:tc>
        <w:tc>
          <w:tcPr>
            <w:tcW w:w="1438" w:type="dxa"/>
            <w:hideMark/>
          </w:tcPr>
          <w:p w14:paraId="798EF7D0" w14:textId="77777777" w:rsidR="00513CB8" w:rsidRPr="00D94255" w:rsidRDefault="00513CB8" w:rsidP="00513CB8">
            <w:pPr>
              <w:rPr>
                <w:sz w:val="20"/>
                <w:szCs w:val="20"/>
              </w:rPr>
            </w:pPr>
          </w:p>
        </w:tc>
      </w:tr>
      <w:tr w:rsidR="00513CB8" w:rsidRPr="00D94255" w14:paraId="6885062B" w14:textId="77777777" w:rsidTr="00513CB8">
        <w:tc>
          <w:tcPr>
            <w:tcW w:w="556" w:type="dxa"/>
            <w:hideMark/>
          </w:tcPr>
          <w:p w14:paraId="509FCE73" w14:textId="34CD46B3" w:rsidR="00513CB8" w:rsidRPr="00D94255" w:rsidRDefault="00513CB8" w:rsidP="00513CB8">
            <w:pPr>
              <w:rPr>
                <w:color w:val="000000"/>
              </w:rPr>
            </w:pPr>
            <w:r>
              <w:rPr>
                <w:color w:val="000000"/>
              </w:rPr>
              <w:t>2</w:t>
            </w:r>
          </w:p>
        </w:tc>
        <w:tc>
          <w:tcPr>
            <w:tcW w:w="1650" w:type="dxa"/>
            <w:hideMark/>
          </w:tcPr>
          <w:p w14:paraId="1DBFF8F5" w14:textId="1FFF5FBC" w:rsidR="00513CB8" w:rsidRPr="00D94255" w:rsidRDefault="00CF5E6A" w:rsidP="00513CB8">
            <w:pPr>
              <w:rPr>
                <w:color w:val="000000"/>
              </w:rPr>
            </w:pPr>
            <w:r w:rsidRPr="00CF5E6A">
              <w:rPr>
                <w:color w:val="000000"/>
              </w:rPr>
              <w:t>Vadības un automatizācijas sistēma</w:t>
            </w:r>
          </w:p>
        </w:tc>
        <w:tc>
          <w:tcPr>
            <w:tcW w:w="1420" w:type="dxa"/>
            <w:hideMark/>
          </w:tcPr>
          <w:p w14:paraId="68BE870C" w14:textId="6393AD11" w:rsidR="00513CB8" w:rsidRPr="00D94255" w:rsidRDefault="00513CB8" w:rsidP="00513CB8">
            <w:pPr>
              <w:rPr>
                <w:color w:val="000000"/>
              </w:rPr>
            </w:pPr>
            <w:r>
              <w:rPr>
                <w:color w:val="000000"/>
              </w:rPr>
              <w:t>komplekts</w:t>
            </w:r>
          </w:p>
        </w:tc>
        <w:tc>
          <w:tcPr>
            <w:tcW w:w="1725" w:type="dxa"/>
          </w:tcPr>
          <w:p w14:paraId="704FD277" w14:textId="77777777" w:rsidR="00513CB8" w:rsidRPr="00D94255" w:rsidRDefault="00513CB8" w:rsidP="00513CB8">
            <w:pPr>
              <w:rPr>
                <w:color w:val="000000"/>
              </w:rPr>
            </w:pPr>
          </w:p>
        </w:tc>
        <w:tc>
          <w:tcPr>
            <w:tcW w:w="1454" w:type="dxa"/>
            <w:hideMark/>
          </w:tcPr>
          <w:p w14:paraId="414A09C7" w14:textId="77777777" w:rsidR="00513CB8" w:rsidRPr="00D94255" w:rsidRDefault="00513CB8" w:rsidP="00513CB8">
            <w:pPr>
              <w:rPr>
                <w:color w:val="000000"/>
              </w:rPr>
            </w:pPr>
          </w:p>
        </w:tc>
        <w:tc>
          <w:tcPr>
            <w:tcW w:w="1106" w:type="dxa"/>
          </w:tcPr>
          <w:p w14:paraId="5065FC5F" w14:textId="77777777" w:rsidR="00513CB8" w:rsidRPr="00D94255" w:rsidRDefault="00513CB8" w:rsidP="00513CB8">
            <w:pPr>
              <w:rPr>
                <w:sz w:val="20"/>
                <w:szCs w:val="20"/>
              </w:rPr>
            </w:pPr>
          </w:p>
        </w:tc>
        <w:tc>
          <w:tcPr>
            <w:tcW w:w="1438" w:type="dxa"/>
            <w:hideMark/>
          </w:tcPr>
          <w:p w14:paraId="738FA39F" w14:textId="77777777" w:rsidR="00513CB8" w:rsidRPr="00D94255" w:rsidRDefault="00513CB8" w:rsidP="00513CB8">
            <w:pPr>
              <w:rPr>
                <w:sz w:val="20"/>
                <w:szCs w:val="20"/>
              </w:rPr>
            </w:pPr>
          </w:p>
        </w:tc>
      </w:tr>
      <w:tr w:rsidR="00513CB8" w:rsidRPr="00D94255" w14:paraId="57AC4BA1" w14:textId="77777777" w:rsidTr="00513CB8">
        <w:tc>
          <w:tcPr>
            <w:tcW w:w="556" w:type="dxa"/>
            <w:hideMark/>
          </w:tcPr>
          <w:p w14:paraId="524A7FC1" w14:textId="064396C7" w:rsidR="00513CB8" w:rsidRPr="00D94255" w:rsidRDefault="00513CB8" w:rsidP="00513CB8">
            <w:pPr>
              <w:rPr>
                <w:color w:val="000000"/>
              </w:rPr>
            </w:pPr>
            <w:r>
              <w:rPr>
                <w:color w:val="000000"/>
              </w:rPr>
              <w:t>3</w:t>
            </w:r>
          </w:p>
        </w:tc>
        <w:tc>
          <w:tcPr>
            <w:tcW w:w="1650" w:type="dxa"/>
            <w:hideMark/>
          </w:tcPr>
          <w:p w14:paraId="0F13EAAE" w14:textId="5DC7657D" w:rsidR="00513CB8" w:rsidRPr="00D94255" w:rsidRDefault="00513CB8" w:rsidP="00513CB8">
            <w:pPr>
              <w:rPr>
                <w:color w:val="000000"/>
              </w:rPr>
            </w:pPr>
            <w:r>
              <w:rPr>
                <w:color w:val="000000"/>
              </w:rPr>
              <w:t xml:space="preserve">Uzstādīšana un </w:t>
            </w:r>
            <w:r w:rsidR="00CF5E6A">
              <w:rPr>
                <w:color w:val="000000"/>
              </w:rPr>
              <w:t xml:space="preserve">sistēmas </w:t>
            </w:r>
            <w:r>
              <w:rPr>
                <w:color w:val="000000"/>
              </w:rPr>
              <w:t>integrācija</w:t>
            </w:r>
          </w:p>
        </w:tc>
        <w:tc>
          <w:tcPr>
            <w:tcW w:w="1420" w:type="dxa"/>
            <w:hideMark/>
          </w:tcPr>
          <w:p w14:paraId="0A1EC757" w14:textId="363417AA" w:rsidR="00513CB8" w:rsidRPr="00D94255" w:rsidRDefault="00513CB8" w:rsidP="00513CB8">
            <w:pPr>
              <w:rPr>
                <w:color w:val="000000"/>
              </w:rPr>
            </w:pPr>
            <w:r>
              <w:rPr>
                <w:color w:val="000000"/>
              </w:rPr>
              <w:t>komplekts</w:t>
            </w:r>
          </w:p>
        </w:tc>
        <w:tc>
          <w:tcPr>
            <w:tcW w:w="1725" w:type="dxa"/>
          </w:tcPr>
          <w:p w14:paraId="59D21BF0" w14:textId="77777777" w:rsidR="00513CB8" w:rsidRPr="00D94255" w:rsidRDefault="00513CB8" w:rsidP="00513CB8">
            <w:pPr>
              <w:rPr>
                <w:color w:val="000000"/>
              </w:rPr>
            </w:pPr>
          </w:p>
        </w:tc>
        <w:tc>
          <w:tcPr>
            <w:tcW w:w="1454" w:type="dxa"/>
            <w:hideMark/>
          </w:tcPr>
          <w:p w14:paraId="6C869D07" w14:textId="77777777" w:rsidR="00513CB8" w:rsidRPr="00D94255" w:rsidRDefault="00513CB8" w:rsidP="00513CB8">
            <w:pPr>
              <w:rPr>
                <w:color w:val="000000"/>
              </w:rPr>
            </w:pPr>
          </w:p>
        </w:tc>
        <w:tc>
          <w:tcPr>
            <w:tcW w:w="1106" w:type="dxa"/>
          </w:tcPr>
          <w:p w14:paraId="03430364" w14:textId="77777777" w:rsidR="00513CB8" w:rsidRPr="00D94255" w:rsidRDefault="00513CB8" w:rsidP="00513CB8">
            <w:pPr>
              <w:rPr>
                <w:sz w:val="20"/>
                <w:szCs w:val="20"/>
              </w:rPr>
            </w:pPr>
          </w:p>
        </w:tc>
        <w:tc>
          <w:tcPr>
            <w:tcW w:w="1438" w:type="dxa"/>
            <w:hideMark/>
          </w:tcPr>
          <w:p w14:paraId="3CE5D1BE" w14:textId="77777777" w:rsidR="00513CB8" w:rsidRPr="00D94255" w:rsidRDefault="00513CB8" w:rsidP="00513CB8">
            <w:pPr>
              <w:rPr>
                <w:sz w:val="20"/>
                <w:szCs w:val="20"/>
              </w:rPr>
            </w:pPr>
          </w:p>
        </w:tc>
      </w:tr>
      <w:tr w:rsidR="00513CB8" w:rsidRPr="00D94255" w14:paraId="52DBB410" w14:textId="77777777" w:rsidTr="00513CB8">
        <w:tc>
          <w:tcPr>
            <w:tcW w:w="556" w:type="dxa"/>
            <w:hideMark/>
          </w:tcPr>
          <w:p w14:paraId="07DE35A9" w14:textId="55BBAFD2" w:rsidR="00513CB8" w:rsidRPr="00D94255" w:rsidRDefault="00513CB8" w:rsidP="00513CB8">
            <w:pPr>
              <w:rPr>
                <w:color w:val="000000"/>
              </w:rPr>
            </w:pPr>
            <w:r>
              <w:rPr>
                <w:color w:val="000000"/>
              </w:rPr>
              <w:t>4</w:t>
            </w:r>
          </w:p>
        </w:tc>
        <w:tc>
          <w:tcPr>
            <w:tcW w:w="1650" w:type="dxa"/>
            <w:hideMark/>
          </w:tcPr>
          <w:p w14:paraId="72BD4386" w14:textId="544545ED" w:rsidR="00513CB8" w:rsidRPr="00D94255" w:rsidRDefault="00CF5E6A" w:rsidP="00513CB8">
            <w:pPr>
              <w:rPr>
                <w:color w:val="000000"/>
              </w:rPr>
            </w:pPr>
            <w:r>
              <w:rPr>
                <w:color w:val="000000"/>
              </w:rPr>
              <w:t>T</w:t>
            </w:r>
            <w:r w:rsidR="00513CB8" w:rsidRPr="00D94255">
              <w:rPr>
                <w:color w:val="000000"/>
              </w:rPr>
              <w:t>estēšana</w:t>
            </w:r>
            <w:r>
              <w:rPr>
                <w:color w:val="000000"/>
              </w:rPr>
              <w:t xml:space="preserve"> un</w:t>
            </w:r>
            <w:r w:rsidR="00513CB8" w:rsidRPr="00D94255">
              <w:rPr>
                <w:color w:val="000000"/>
              </w:rPr>
              <w:t xml:space="preserve"> apmācība</w:t>
            </w:r>
          </w:p>
        </w:tc>
        <w:tc>
          <w:tcPr>
            <w:tcW w:w="1420" w:type="dxa"/>
            <w:hideMark/>
          </w:tcPr>
          <w:p w14:paraId="61D44F2F" w14:textId="41C6EEB9" w:rsidR="00513CB8" w:rsidRPr="00D94255" w:rsidRDefault="00513CB8" w:rsidP="00513CB8">
            <w:pPr>
              <w:rPr>
                <w:color w:val="000000"/>
              </w:rPr>
            </w:pPr>
            <w:r>
              <w:rPr>
                <w:color w:val="000000"/>
              </w:rPr>
              <w:t>komplekts</w:t>
            </w:r>
          </w:p>
        </w:tc>
        <w:tc>
          <w:tcPr>
            <w:tcW w:w="1725" w:type="dxa"/>
          </w:tcPr>
          <w:p w14:paraId="28EEA04F" w14:textId="77777777" w:rsidR="00513CB8" w:rsidRPr="00D94255" w:rsidRDefault="00513CB8" w:rsidP="00513CB8">
            <w:pPr>
              <w:rPr>
                <w:color w:val="000000"/>
              </w:rPr>
            </w:pPr>
          </w:p>
        </w:tc>
        <w:tc>
          <w:tcPr>
            <w:tcW w:w="1454" w:type="dxa"/>
            <w:hideMark/>
          </w:tcPr>
          <w:p w14:paraId="6588AF31" w14:textId="77777777" w:rsidR="00513CB8" w:rsidRPr="00D94255" w:rsidRDefault="00513CB8" w:rsidP="00513CB8">
            <w:pPr>
              <w:rPr>
                <w:color w:val="000000"/>
              </w:rPr>
            </w:pPr>
          </w:p>
        </w:tc>
        <w:tc>
          <w:tcPr>
            <w:tcW w:w="1106" w:type="dxa"/>
          </w:tcPr>
          <w:p w14:paraId="47B5E95B" w14:textId="77777777" w:rsidR="00513CB8" w:rsidRPr="00D94255" w:rsidRDefault="00513CB8" w:rsidP="00513CB8">
            <w:pPr>
              <w:rPr>
                <w:sz w:val="20"/>
                <w:szCs w:val="20"/>
              </w:rPr>
            </w:pPr>
          </w:p>
        </w:tc>
        <w:tc>
          <w:tcPr>
            <w:tcW w:w="1438" w:type="dxa"/>
            <w:hideMark/>
          </w:tcPr>
          <w:p w14:paraId="28C619E2" w14:textId="77777777" w:rsidR="00513CB8" w:rsidRPr="00D94255" w:rsidRDefault="00513CB8" w:rsidP="00513CB8">
            <w:pPr>
              <w:rPr>
                <w:sz w:val="20"/>
                <w:szCs w:val="20"/>
              </w:rPr>
            </w:pPr>
          </w:p>
        </w:tc>
      </w:tr>
      <w:tr w:rsidR="00513CB8" w:rsidRPr="00D94255" w14:paraId="46EDCCB1" w14:textId="77777777" w:rsidTr="003D3BB3">
        <w:tc>
          <w:tcPr>
            <w:tcW w:w="6805" w:type="dxa"/>
            <w:gridSpan w:val="5"/>
          </w:tcPr>
          <w:p w14:paraId="3A4E3A86" w14:textId="77777777" w:rsidR="00513CB8" w:rsidRPr="00D94255" w:rsidRDefault="00513CB8" w:rsidP="00F447DC">
            <w:pPr>
              <w:jc w:val="right"/>
              <w:rPr>
                <w:color w:val="000000"/>
              </w:rPr>
            </w:pPr>
            <w:r w:rsidRPr="00D94255">
              <w:rPr>
                <w:b/>
                <w:bCs/>
                <w:color w:val="000000"/>
              </w:rPr>
              <w:t>Kopā</w:t>
            </w:r>
            <w:r>
              <w:rPr>
                <w:color w:val="000000"/>
              </w:rPr>
              <w:t xml:space="preserve">, </w:t>
            </w:r>
            <w:r w:rsidRPr="00D94255">
              <w:rPr>
                <w:b/>
                <w:bCs/>
                <w:color w:val="000000"/>
              </w:rPr>
              <w:t>bez PVN</w:t>
            </w:r>
          </w:p>
        </w:tc>
        <w:tc>
          <w:tcPr>
            <w:tcW w:w="1106" w:type="dxa"/>
          </w:tcPr>
          <w:p w14:paraId="662802FD" w14:textId="77777777" w:rsidR="00513CB8" w:rsidRPr="00D94255" w:rsidRDefault="00513CB8" w:rsidP="00F447DC">
            <w:pPr>
              <w:rPr>
                <w:sz w:val="20"/>
                <w:szCs w:val="20"/>
              </w:rPr>
            </w:pPr>
          </w:p>
        </w:tc>
        <w:tc>
          <w:tcPr>
            <w:tcW w:w="1438" w:type="dxa"/>
          </w:tcPr>
          <w:p w14:paraId="28079BB9" w14:textId="77777777" w:rsidR="00513CB8" w:rsidRPr="00D94255" w:rsidRDefault="00513CB8" w:rsidP="00F447DC">
            <w:pPr>
              <w:rPr>
                <w:sz w:val="20"/>
                <w:szCs w:val="20"/>
              </w:rPr>
            </w:pPr>
          </w:p>
        </w:tc>
      </w:tr>
      <w:tr w:rsidR="00513CB8" w:rsidRPr="00D94255" w14:paraId="4FE68DC7" w14:textId="77777777" w:rsidTr="00A64D69">
        <w:tc>
          <w:tcPr>
            <w:tcW w:w="6805" w:type="dxa"/>
            <w:gridSpan w:val="5"/>
          </w:tcPr>
          <w:p w14:paraId="450E0175" w14:textId="77777777" w:rsidR="00513CB8" w:rsidRPr="00D94255" w:rsidRDefault="00513CB8" w:rsidP="00F447DC">
            <w:pPr>
              <w:jc w:val="right"/>
              <w:rPr>
                <w:color w:val="000000"/>
              </w:rPr>
            </w:pPr>
            <w:r w:rsidRPr="00D94255">
              <w:rPr>
                <w:b/>
                <w:bCs/>
                <w:color w:val="000000"/>
              </w:rPr>
              <w:t>PVN (21%)</w:t>
            </w:r>
          </w:p>
        </w:tc>
        <w:tc>
          <w:tcPr>
            <w:tcW w:w="1106" w:type="dxa"/>
          </w:tcPr>
          <w:p w14:paraId="455ABC0C" w14:textId="77777777" w:rsidR="00513CB8" w:rsidRPr="00D94255" w:rsidRDefault="00513CB8" w:rsidP="00F447DC">
            <w:pPr>
              <w:rPr>
                <w:sz w:val="20"/>
                <w:szCs w:val="20"/>
              </w:rPr>
            </w:pPr>
          </w:p>
        </w:tc>
        <w:tc>
          <w:tcPr>
            <w:tcW w:w="1438" w:type="dxa"/>
          </w:tcPr>
          <w:p w14:paraId="44ECEA55" w14:textId="77777777" w:rsidR="00513CB8" w:rsidRPr="00D94255" w:rsidRDefault="00513CB8" w:rsidP="00F447DC">
            <w:pPr>
              <w:rPr>
                <w:sz w:val="20"/>
                <w:szCs w:val="20"/>
              </w:rPr>
            </w:pPr>
          </w:p>
        </w:tc>
      </w:tr>
      <w:tr w:rsidR="00513CB8" w:rsidRPr="00D94255" w14:paraId="68BC4F02" w14:textId="77777777" w:rsidTr="00D32FF9">
        <w:tc>
          <w:tcPr>
            <w:tcW w:w="6805" w:type="dxa"/>
            <w:gridSpan w:val="5"/>
          </w:tcPr>
          <w:p w14:paraId="75C1E94E" w14:textId="77777777" w:rsidR="00513CB8" w:rsidRPr="00D94255" w:rsidRDefault="00513CB8" w:rsidP="00F447DC">
            <w:pPr>
              <w:jc w:val="right"/>
              <w:rPr>
                <w:color w:val="000000"/>
              </w:rPr>
            </w:pPr>
            <w:r w:rsidRPr="00D94255">
              <w:rPr>
                <w:b/>
                <w:bCs/>
                <w:color w:val="000000"/>
              </w:rPr>
              <w:t>Kopā</w:t>
            </w:r>
            <w:r>
              <w:rPr>
                <w:color w:val="000000"/>
              </w:rPr>
              <w:t>,</w:t>
            </w:r>
            <w:r w:rsidRPr="00D94255">
              <w:rPr>
                <w:b/>
                <w:bCs/>
                <w:color w:val="000000"/>
              </w:rPr>
              <w:t xml:space="preserve"> ar PVN</w:t>
            </w:r>
          </w:p>
        </w:tc>
        <w:tc>
          <w:tcPr>
            <w:tcW w:w="1106" w:type="dxa"/>
          </w:tcPr>
          <w:p w14:paraId="2B203997" w14:textId="77777777" w:rsidR="00513CB8" w:rsidRPr="00D94255" w:rsidRDefault="00513CB8" w:rsidP="00F447DC">
            <w:pPr>
              <w:rPr>
                <w:sz w:val="20"/>
                <w:szCs w:val="20"/>
              </w:rPr>
            </w:pPr>
          </w:p>
        </w:tc>
        <w:tc>
          <w:tcPr>
            <w:tcW w:w="1438" w:type="dxa"/>
          </w:tcPr>
          <w:p w14:paraId="0E4E310C" w14:textId="77777777" w:rsidR="00513CB8" w:rsidRPr="00D94255" w:rsidRDefault="00513CB8" w:rsidP="00F447DC">
            <w:pPr>
              <w:rPr>
                <w:sz w:val="20"/>
                <w:szCs w:val="20"/>
              </w:rPr>
            </w:pPr>
          </w:p>
        </w:tc>
      </w:tr>
    </w:tbl>
    <w:p w14:paraId="579B8E14" w14:textId="77777777" w:rsidR="00D94255" w:rsidRDefault="00D94255" w:rsidP="00D94255">
      <w:pPr>
        <w:pStyle w:val="Heading2"/>
        <w:spacing w:before="96"/>
        <w:ind w:left="0" w:firstLine="0"/>
        <w:rPr>
          <w:rStyle w:val="Strong"/>
          <w:color w:val="EE0000"/>
          <w:u w:val="single"/>
        </w:rPr>
      </w:pPr>
    </w:p>
    <w:p w14:paraId="3F37CA18" w14:textId="77777777" w:rsidR="00CF5E6A" w:rsidRDefault="00D94255" w:rsidP="00CF5E6A">
      <w:pPr>
        <w:pStyle w:val="NormalWeb"/>
        <w:spacing w:after="0" w:afterAutospacing="0"/>
        <w:rPr>
          <w:color w:val="000000"/>
        </w:rPr>
      </w:pPr>
      <w:r>
        <w:rPr>
          <w:color w:val="000000"/>
        </w:rPr>
        <w:t xml:space="preserve">Pretendents </w:t>
      </w:r>
      <w:proofErr w:type="spellStart"/>
      <w:r>
        <w:rPr>
          <w:color w:val="000000"/>
        </w:rPr>
        <w:t>apliecina</w:t>
      </w:r>
      <w:proofErr w:type="spellEnd"/>
      <w:r>
        <w:rPr>
          <w:color w:val="000000"/>
        </w:rPr>
        <w:t>, ka:</w:t>
      </w:r>
    </w:p>
    <w:p w14:paraId="01937D57" w14:textId="77777777" w:rsidR="00CF5E6A" w:rsidRDefault="00CF5E6A" w:rsidP="00CF5E6A">
      <w:pPr>
        <w:pStyle w:val="ListParagraph"/>
        <w:numPr>
          <w:ilvl w:val="0"/>
          <w:numId w:val="43"/>
        </w:numPr>
        <w:spacing w:before="100" w:beforeAutospacing="1"/>
        <w:contextualSpacing/>
        <w:jc w:val="both"/>
        <w:rPr>
          <w:color w:val="000000"/>
        </w:rPr>
      </w:pPr>
      <w:r w:rsidRPr="00CF5E6A">
        <w:rPr>
          <w:color w:val="000000"/>
        </w:rPr>
        <w:t>piedāvātā cena ietver visas izmaksas, t.sk. piegādi, transportu, uzstādīšanu, pieslēgšanu, sistēmu integrāciju, testēšanu, nodošanu ekspluatācijā un personāla apmācību, un citas ar līguma izpildi saistītās izmaksas;</w:t>
      </w:r>
    </w:p>
    <w:p w14:paraId="18B32E5A" w14:textId="78CD9329" w:rsidR="00CF5E6A" w:rsidRPr="00CF5E6A" w:rsidRDefault="00CF5E6A" w:rsidP="00CF5E6A">
      <w:pPr>
        <w:pStyle w:val="ListParagraph"/>
        <w:numPr>
          <w:ilvl w:val="0"/>
          <w:numId w:val="43"/>
        </w:numPr>
        <w:spacing w:before="100" w:beforeAutospacing="1"/>
        <w:contextualSpacing/>
        <w:jc w:val="both"/>
        <w:rPr>
          <w:color w:val="000000"/>
        </w:rPr>
      </w:pPr>
      <w:r w:rsidRPr="00CF5E6A">
        <w:rPr>
          <w:color w:val="000000"/>
        </w:rPr>
        <w:t>piedāvājums ir pilnīgs un ietver visas nepieciešamās komponentes sistēmas pilnvērtīgai darbībai visās norādītajās telpās;</w:t>
      </w:r>
    </w:p>
    <w:p w14:paraId="1C1CB7DA" w14:textId="77777777" w:rsidR="00CF5E6A" w:rsidRDefault="00CF5E6A" w:rsidP="00CF5E6A">
      <w:pPr>
        <w:pStyle w:val="NormalWeb"/>
        <w:numPr>
          <w:ilvl w:val="0"/>
          <w:numId w:val="42"/>
        </w:numPr>
        <w:spacing w:before="0" w:beforeAutospacing="0" w:after="0" w:afterAutospacing="0"/>
        <w:rPr>
          <w:color w:val="000000"/>
        </w:rPr>
      </w:pPr>
      <w:proofErr w:type="spellStart"/>
      <w:r>
        <w:rPr>
          <w:color w:val="000000"/>
        </w:rPr>
        <w:t>piedāvātā</w:t>
      </w:r>
      <w:proofErr w:type="spellEnd"/>
      <w:r>
        <w:rPr>
          <w:color w:val="000000"/>
        </w:rPr>
        <w:t xml:space="preserve"> </w:t>
      </w:r>
      <w:proofErr w:type="spellStart"/>
      <w:r>
        <w:rPr>
          <w:color w:val="000000"/>
        </w:rPr>
        <w:t>sistēma</w:t>
      </w:r>
      <w:proofErr w:type="spellEnd"/>
      <w:r>
        <w:rPr>
          <w:color w:val="000000"/>
        </w:rPr>
        <w:t xml:space="preserve"> </w:t>
      </w:r>
      <w:proofErr w:type="spellStart"/>
      <w:r>
        <w:rPr>
          <w:color w:val="000000"/>
        </w:rPr>
        <w:t>nodrošina</w:t>
      </w:r>
      <w:proofErr w:type="spellEnd"/>
      <w:r>
        <w:rPr>
          <w:color w:val="000000"/>
        </w:rPr>
        <w:t xml:space="preserve"> </w:t>
      </w:r>
      <w:proofErr w:type="spellStart"/>
      <w:r>
        <w:rPr>
          <w:color w:val="000000"/>
        </w:rPr>
        <w:t>prasītos</w:t>
      </w:r>
      <w:proofErr w:type="spellEnd"/>
      <w:r>
        <w:rPr>
          <w:color w:val="000000"/>
        </w:rPr>
        <w:t xml:space="preserve"> </w:t>
      </w:r>
      <w:proofErr w:type="spellStart"/>
      <w:r>
        <w:rPr>
          <w:color w:val="000000"/>
        </w:rPr>
        <w:t>mitruma</w:t>
      </w:r>
      <w:proofErr w:type="spellEnd"/>
      <w:r>
        <w:rPr>
          <w:color w:val="000000"/>
        </w:rPr>
        <w:t xml:space="preserve"> </w:t>
      </w:r>
      <w:proofErr w:type="spellStart"/>
      <w:r>
        <w:rPr>
          <w:color w:val="000000"/>
        </w:rPr>
        <w:t>parametrus</w:t>
      </w:r>
      <w:proofErr w:type="spellEnd"/>
      <w:r>
        <w:rPr>
          <w:color w:val="000000"/>
        </w:rPr>
        <w:t xml:space="preserve"> </w:t>
      </w:r>
      <w:proofErr w:type="spellStart"/>
      <w:r>
        <w:rPr>
          <w:color w:val="000000"/>
        </w:rPr>
        <w:t>visās</w:t>
      </w:r>
      <w:proofErr w:type="spellEnd"/>
      <w:r>
        <w:rPr>
          <w:color w:val="000000"/>
        </w:rPr>
        <w:t xml:space="preserve"> </w:t>
      </w:r>
      <w:proofErr w:type="spellStart"/>
      <w:r>
        <w:rPr>
          <w:color w:val="000000"/>
        </w:rPr>
        <w:t>specifikācijā</w:t>
      </w:r>
      <w:proofErr w:type="spellEnd"/>
      <w:r>
        <w:rPr>
          <w:color w:val="000000"/>
        </w:rPr>
        <w:t xml:space="preserve"> </w:t>
      </w:r>
      <w:proofErr w:type="spellStart"/>
      <w:r>
        <w:rPr>
          <w:color w:val="000000"/>
        </w:rPr>
        <w:t>norādītajās</w:t>
      </w:r>
      <w:proofErr w:type="spellEnd"/>
      <w:r>
        <w:rPr>
          <w:color w:val="000000"/>
        </w:rPr>
        <w:t xml:space="preserve"> </w:t>
      </w:r>
      <w:proofErr w:type="spellStart"/>
      <w:r>
        <w:rPr>
          <w:color w:val="000000"/>
        </w:rPr>
        <w:t>telpās</w:t>
      </w:r>
      <w:proofErr w:type="spellEnd"/>
      <w:r>
        <w:rPr>
          <w:color w:val="000000"/>
        </w:rPr>
        <w:t>;</w:t>
      </w:r>
    </w:p>
    <w:p w14:paraId="10A91CB1" w14:textId="77777777" w:rsidR="00CF5E6A" w:rsidRDefault="00CF5E6A" w:rsidP="00CF5E6A">
      <w:pPr>
        <w:pStyle w:val="NormalWeb"/>
        <w:numPr>
          <w:ilvl w:val="0"/>
          <w:numId w:val="42"/>
        </w:numPr>
        <w:spacing w:after="0" w:afterAutospacing="0"/>
        <w:rPr>
          <w:color w:val="000000"/>
        </w:rPr>
      </w:pPr>
      <w:proofErr w:type="spellStart"/>
      <w:r>
        <w:rPr>
          <w:color w:val="000000"/>
        </w:rPr>
        <w:t>netiks</w:t>
      </w:r>
      <w:proofErr w:type="spellEnd"/>
      <w:r>
        <w:rPr>
          <w:color w:val="000000"/>
        </w:rPr>
        <w:t xml:space="preserve"> </w:t>
      </w:r>
      <w:proofErr w:type="spellStart"/>
      <w:r>
        <w:rPr>
          <w:color w:val="000000"/>
        </w:rPr>
        <w:t>pieprasītas</w:t>
      </w:r>
      <w:proofErr w:type="spellEnd"/>
      <w:r>
        <w:rPr>
          <w:color w:val="000000"/>
        </w:rPr>
        <w:t xml:space="preserve"> </w:t>
      </w:r>
      <w:proofErr w:type="spellStart"/>
      <w:r>
        <w:rPr>
          <w:color w:val="000000"/>
        </w:rPr>
        <w:t>papildu</w:t>
      </w:r>
      <w:proofErr w:type="spellEnd"/>
      <w:r>
        <w:rPr>
          <w:color w:val="000000"/>
        </w:rPr>
        <w:t xml:space="preserve"> </w:t>
      </w:r>
      <w:proofErr w:type="spellStart"/>
      <w:r>
        <w:rPr>
          <w:color w:val="000000"/>
        </w:rPr>
        <w:t>izmaksas</w:t>
      </w:r>
      <w:proofErr w:type="spellEnd"/>
      <w:r>
        <w:rPr>
          <w:color w:val="000000"/>
        </w:rPr>
        <w:t xml:space="preserve">, kas nav </w:t>
      </w:r>
      <w:proofErr w:type="spellStart"/>
      <w:r>
        <w:rPr>
          <w:color w:val="000000"/>
        </w:rPr>
        <w:t>iekļautas</w:t>
      </w:r>
      <w:proofErr w:type="spellEnd"/>
      <w:r>
        <w:rPr>
          <w:color w:val="000000"/>
        </w:rPr>
        <w:t xml:space="preserve"> </w:t>
      </w:r>
      <w:proofErr w:type="spellStart"/>
      <w:r>
        <w:rPr>
          <w:color w:val="000000"/>
        </w:rPr>
        <w:t>šajā</w:t>
      </w:r>
      <w:proofErr w:type="spellEnd"/>
      <w:r>
        <w:rPr>
          <w:color w:val="000000"/>
        </w:rPr>
        <w:t xml:space="preserve"> </w:t>
      </w:r>
      <w:proofErr w:type="spellStart"/>
      <w:r>
        <w:rPr>
          <w:color w:val="000000"/>
        </w:rPr>
        <w:t>piedāvājumā</w:t>
      </w:r>
      <w:proofErr w:type="spellEnd"/>
      <w:r>
        <w:rPr>
          <w:color w:val="000000"/>
        </w:rPr>
        <w:t>;</w:t>
      </w:r>
    </w:p>
    <w:p w14:paraId="1C680388" w14:textId="77777777" w:rsidR="00CF5E6A" w:rsidRDefault="00CF5E6A" w:rsidP="00CF5E6A">
      <w:pPr>
        <w:pStyle w:val="NormalWeb"/>
        <w:numPr>
          <w:ilvl w:val="0"/>
          <w:numId w:val="42"/>
        </w:numPr>
        <w:spacing w:after="0" w:afterAutospacing="0"/>
        <w:rPr>
          <w:color w:val="000000"/>
        </w:rPr>
      </w:pPr>
      <w:proofErr w:type="spellStart"/>
      <w:r>
        <w:rPr>
          <w:color w:val="000000"/>
        </w:rPr>
        <w:t>piedāvājums</w:t>
      </w:r>
      <w:proofErr w:type="spellEnd"/>
      <w:r>
        <w:rPr>
          <w:color w:val="000000"/>
        </w:rPr>
        <w:t xml:space="preserve"> </w:t>
      </w:r>
      <w:proofErr w:type="spellStart"/>
      <w:r>
        <w:rPr>
          <w:color w:val="000000"/>
        </w:rPr>
        <w:t>atbilst</w:t>
      </w:r>
      <w:proofErr w:type="spellEnd"/>
      <w:r>
        <w:rPr>
          <w:color w:val="000000"/>
        </w:rPr>
        <w:t xml:space="preserve"> </w:t>
      </w:r>
      <w:proofErr w:type="spellStart"/>
      <w:r>
        <w:rPr>
          <w:color w:val="000000"/>
        </w:rPr>
        <w:t>visām</w:t>
      </w:r>
      <w:proofErr w:type="spellEnd"/>
      <w:r>
        <w:rPr>
          <w:color w:val="000000"/>
        </w:rPr>
        <w:t xml:space="preserve"> </w:t>
      </w:r>
      <w:proofErr w:type="spellStart"/>
      <w:r>
        <w:rPr>
          <w:color w:val="000000"/>
        </w:rPr>
        <w:t>tehniskās</w:t>
      </w:r>
      <w:proofErr w:type="spellEnd"/>
      <w:r>
        <w:rPr>
          <w:color w:val="000000"/>
        </w:rPr>
        <w:t xml:space="preserve"> </w:t>
      </w:r>
      <w:proofErr w:type="spellStart"/>
      <w:r>
        <w:rPr>
          <w:color w:val="000000"/>
        </w:rPr>
        <w:t>specifikācijas</w:t>
      </w:r>
      <w:proofErr w:type="spellEnd"/>
      <w:r>
        <w:rPr>
          <w:color w:val="000000"/>
        </w:rPr>
        <w:t xml:space="preserve"> </w:t>
      </w:r>
      <w:proofErr w:type="spellStart"/>
      <w:r>
        <w:rPr>
          <w:color w:val="000000"/>
        </w:rPr>
        <w:t>prasībām</w:t>
      </w:r>
      <w:proofErr w:type="spellEnd"/>
      <w:r>
        <w:rPr>
          <w:color w:val="000000"/>
        </w:rPr>
        <w:t>;</w:t>
      </w:r>
    </w:p>
    <w:p w14:paraId="3838C00C" w14:textId="77777777" w:rsidR="00CF5E6A" w:rsidRDefault="00D94255" w:rsidP="00CF5E6A">
      <w:pPr>
        <w:pStyle w:val="NormalWeb"/>
        <w:numPr>
          <w:ilvl w:val="0"/>
          <w:numId w:val="42"/>
        </w:numPr>
        <w:spacing w:after="0" w:afterAutospacing="0"/>
        <w:rPr>
          <w:color w:val="000000"/>
        </w:rPr>
      </w:pPr>
      <w:proofErr w:type="spellStart"/>
      <w:r w:rsidRPr="00CF5E6A">
        <w:rPr>
          <w:color w:val="000000"/>
        </w:rPr>
        <w:t>ja</w:t>
      </w:r>
      <w:proofErr w:type="spellEnd"/>
      <w:r w:rsidRPr="00CF5E6A">
        <w:rPr>
          <w:color w:val="000000"/>
        </w:rPr>
        <w:t xml:space="preserve"> </w:t>
      </w:r>
      <w:proofErr w:type="spellStart"/>
      <w:r w:rsidRPr="00CF5E6A">
        <w:rPr>
          <w:color w:val="000000"/>
        </w:rPr>
        <w:t>tiek</w:t>
      </w:r>
      <w:proofErr w:type="spellEnd"/>
      <w:r w:rsidRPr="00CF5E6A">
        <w:rPr>
          <w:color w:val="000000"/>
        </w:rPr>
        <w:t xml:space="preserve"> </w:t>
      </w:r>
      <w:proofErr w:type="spellStart"/>
      <w:r w:rsidRPr="00CF5E6A">
        <w:rPr>
          <w:color w:val="000000"/>
        </w:rPr>
        <w:t>piedāvāts</w:t>
      </w:r>
      <w:proofErr w:type="spellEnd"/>
      <w:r w:rsidRPr="00CF5E6A">
        <w:rPr>
          <w:color w:val="000000"/>
        </w:rPr>
        <w:t xml:space="preserve"> </w:t>
      </w:r>
      <w:proofErr w:type="spellStart"/>
      <w:r w:rsidRPr="00CF5E6A">
        <w:rPr>
          <w:color w:val="000000"/>
        </w:rPr>
        <w:t>ekvivalents</w:t>
      </w:r>
      <w:proofErr w:type="spellEnd"/>
      <w:r w:rsidRPr="00CF5E6A">
        <w:rPr>
          <w:color w:val="000000"/>
        </w:rPr>
        <w:t xml:space="preserve"> </w:t>
      </w:r>
      <w:proofErr w:type="spellStart"/>
      <w:r w:rsidRPr="00CF5E6A">
        <w:rPr>
          <w:color w:val="000000"/>
        </w:rPr>
        <w:t>risinājums</w:t>
      </w:r>
      <w:proofErr w:type="spellEnd"/>
      <w:r w:rsidRPr="00CF5E6A">
        <w:rPr>
          <w:color w:val="000000"/>
        </w:rPr>
        <w:t xml:space="preserve">, </w:t>
      </w:r>
      <w:proofErr w:type="spellStart"/>
      <w:r w:rsidRPr="00CF5E6A">
        <w:rPr>
          <w:color w:val="000000"/>
        </w:rPr>
        <w:t>tas</w:t>
      </w:r>
      <w:proofErr w:type="spellEnd"/>
      <w:r w:rsidRPr="00CF5E6A">
        <w:rPr>
          <w:color w:val="000000"/>
        </w:rPr>
        <w:t xml:space="preserve"> nav </w:t>
      </w:r>
      <w:proofErr w:type="spellStart"/>
      <w:r w:rsidRPr="00CF5E6A">
        <w:rPr>
          <w:color w:val="000000"/>
        </w:rPr>
        <w:t>ar</w:t>
      </w:r>
      <w:proofErr w:type="spellEnd"/>
      <w:r w:rsidRPr="00CF5E6A">
        <w:rPr>
          <w:color w:val="000000"/>
        </w:rPr>
        <w:t xml:space="preserve"> </w:t>
      </w:r>
      <w:proofErr w:type="spellStart"/>
      <w:r w:rsidRPr="00CF5E6A">
        <w:rPr>
          <w:color w:val="000000"/>
        </w:rPr>
        <w:t>zemākiem</w:t>
      </w:r>
      <w:proofErr w:type="spellEnd"/>
      <w:r w:rsidRPr="00CF5E6A">
        <w:rPr>
          <w:color w:val="000000"/>
        </w:rPr>
        <w:t xml:space="preserve"> </w:t>
      </w:r>
      <w:proofErr w:type="spellStart"/>
      <w:r w:rsidRPr="00CF5E6A">
        <w:rPr>
          <w:color w:val="000000"/>
        </w:rPr>
        <w:t>tehniskajiem</w:t>
      </w:r>
      <w:proofErr w:type="spellEnd"/>
      <w:r w:rsidRPr="00CF5E6A">
        <w:rPr>
          <w:color w:val="000000"/>
        </w:rPr>
        <w:t xml:space="preserve"> </w:t>
      </w:r>
      <w:proofErr w:type="spellStart"/>
      <w:r w:rsidRPr="00CF5E6A">
        <w:rPr>
          <w:color w:val="000000"/>
        </w:rPr>
        <w:t>parametriem</w:t>
      </w:r>
      <w:proofErr w:type="spellEnd"/>
      <w:r w:rsidRPr="00CF5E6A">
        <w:rPr>
          <w:color w:val="000000"/>
        </w:rPr>
        <w:t>;</w:t>
      </w:r>
    </w:p>
    <w:p w14:paraId="314781D6" w14:textId="55C66C62" w:rsidR="00D94255" w:rsidRPr="00CF5E6A" w:rsidRDefault="00D94255" w:rsidP="00CF5E6A">
      <w:pPr>
        <w:pStyle w:val="NormalWeb"/>
        <w:numPr>
          <w:ilvl w:val="0"/>
          <w:numId w:val="42"/>
        </w:numPr>
        <w:spacing w:after="0" w:afterAutospacing="0"/>
        <w:rPr>
          <w:color w:val="000000"/>
        </w:rPr>
      </w:pPr>
      <w:r w:rsidRPr="00CF5E6A">
        <w:rPr>
          <w:color w:val="000000"/>
        </w:rPr>
        <w:t xml:space="preserve">visa </w:t>
      </w:r>
      <w:proofErr w:type="spellStart"/>
      <w:r w:rsidRPr="00CF5E6A">
        <w:rPr>
          <w:color w:val="000000"/>
        </w:rPr>
        <w:t>detalizētā</w:t>
      </w:r>
      <w:proofErr w:type="spellEnd"/>
      <w:r w:rsidRPr="00CF5E6A">
        <w:rPr>
          <w:color w:val="000000"/>
        </w:rPr>
        <w:t xml:space="preserve"> </w:t>
      </w:r>
      <w:proofErr w:type="spellStart"/>
      <w:r w:rsidRPr="00CF5E6A">
        <w:rPr>
          <w:color w:val="000000"/>
        </w:rPr>
        <w:t>tehniskā</w:t>
      </w:r>
      <w:proofErr w:type="spellEnd"/>
      <w:r w:rsidRPr="00CF5E6A">
        <w:rPr>
          <w:color w:val="000000"/>
        </w:rPr>
        <w:t xml:space="preserve"> </w:t>
      </w:r>
      <w:proofErr w:type="spellStart"/>
      <w:r w:rsidRPr="00CF5E6A">
        <w:rPr>
          <w:color w:val="000000"/>
        </w:rPr>
        <w:t>dokumentācija</w:t>
      </w:r>
      <w:proofErr w:type="spellEnd"/>
      <w:r w:rsidRPr="00CF5E6A">
        <w:rPr>
          <w:color w:val="000000"/>
        </w:rPr>
        <w:t xml:space="preserve"> (</w:t>
      </w:r>
      <w:proofErr w:type="spellStart"/>
      <w:r w:rsidRPr="00CF5E6A">
        <w:rPr>
          <w:color w:val="000000"/>
        </w:rPr>
        <w:t>brošūras</w:t>
      </w:r>
      <w:proofErr w:type="spellEnd"/>
      <w:r w:rsidRPr="00CF5E6A">
        <w:rPr>
          <w:color w:val="000000"/>
        </w:rPr>
        <w:t xml:space="preserve">, </w:t>
      </w:r>
      <w:proofErr w:type="spellStart"/>
      <w:r w:rsidRPr="00CF5E6A">
        <w:rPr>
          <w:color w:val="000000"/>
        </w:rPr>
        <w:t>rasējumi</w:t>
      </w:r>
      <w:proofErr w:type="spellEnd"/>
      <w:r w:rsidRPr="00CF5E6A">
        <w:rPr>
          <w:color w:val="000000"/>
        </w:rPr>
        <w:t xml:space="preserve">, CE </w:t>
      </w:r>
      <w:proofErr w:type="spellStart"/>
      <w:r w:rsidRPr="00CF5E6A">
        <w:rPr>
          <w:color w:val="000000"/>
        </w:rPr>
        <w:t>sertifikāti</w:t>
      </w:r>
      <w:proofErr w:type="spellEnd"/>
      <w:r w:rsidRPr="00CF5E6A">
        <w:rPr>
          <w:color w:val="000000"/>
        </w:rPr>
        <w:t xml:space="preserve"> </w:t>
      </w:r>
      <w:proofErr w:type="spellStart"/>
      <w:r w:rsidRPr="00CF5E6A">
        <w:rPr>
          <w:color w:val="000000"/>
        </w:rPr>
        <w:t>u.c.</w:t>
      </w:r>
      <w:proofErr w:type="spellEnd"/>
      <w:r w:rsidRPr="00CF5E6A">
        <w:rPr>
          <w:color w:val="000000"/>
        </w:rPr>
        <w:t xml:space="preserve">) </w:t>
      </w:r>
      <w:proofErr w:type="spellStart"/>
      <w:r w:rsidRPr="00CF5E6A">
        <w:rPr>
          <w:color w:val="000000"/>
        </w:rPr>
        <w:t>ir</w:t>
      </w:r>
      <w:proofErr w:type="spellEnd"/>
      <w:r w:rsidRPr="00CF5E6A">
        <w:rPr>
          <w:color w:val="000000"/>
        </w:rPr>
        <w:t xml:space="preserve"> </w:t>
      </w:r>
      <w:proofErr w:type="spellStart"/>
      <w:r w:rsidRPr="00CF5E6A">
        <w:rPr>
          <w:color w:val="000000"/>
        </w:rPr>
        <w:t>pievienota</w:t>
      </w:r>
      <w:proofErr w:type="spellEnd"/>
      <w:r w:rsidRPr="00CF5E6A">
        <w:rPr>
          <w:color w:val="000000"/>
        </w:rPr>
        <w:t xml:space="preserve"> </w:t>
      </w:r>
      <w:proofErr w:type="spellStart"/>
      <w:r w:rsidRPr="00CF5E6A">
        <w:rPr>
          <w:color w:val="000000"/>
        </w:rPr>
        <w:t>piedāvājumam</w:t>
      </w:r>
      <w:proofErr w:type="spellEnd"/>
      <w:r w:rsidRPr="00CF5E6A">
        <w:rPr>
          <w:color w:val="000000"/>
        </w:rPr>
        <w:t>.</w:t>
      </w:r>
    </w:p>
    <w:p w14:paraId="7DB23DBB" w14:textId="77777777" w:rsidR="00D94255" w:rsidRDefault="00D94255" w:rsidP="00D94255">
      <w:pPr>
        <w:pStyle w:val="Heading2"/>
        <w:spacing w:before="96"/>
        <w:ind w:left="0" w:firstLine="0"/>
        <w:rPr>
          <w:color w:val="000000"/>
        </w:rPr>
      </w:pPr>
    </w:p>
    <w:p w14:paraId="30DF50AA" w14:textId="77777777" w:rsidR="00C31898" w:rsidRPr="00D94255" w:rsidRDefault="00C31898" w:rsidP="00C31898">
      <w:pPr>
        <w:pStyle w:val="Heading2"/>
        <w:spacing w:before="96"/>
        <w:ind w:left="0" w:firstLine="0"/>
        <w:rPr>
          <w:rStyle w:val="Strong"/>
          <w:b w:val="0"/>
          <w:bCs w:val="0"/>
        </w:rPr>
      </w:pPr>
      <w:r w:rsidRPr="00C31898">
        <w:rPr>
          <w:rStyle w:val="Strong"/>
          <w:b w:val="0"/>
          <w:bCs w:val="0"/>
        </w:rPr>
        <w:t>Pretendents, iesniedzot piedāvājumu, apliecina, ka</w:t>
      </w:r>
    </w:p>
    <w:tbl>
      <w:tblPr>
        <w:tblStyle w:val="TableGrid"/>
        <w:tblW w:w="0" w:type="auto"/>
        <w:tblLook w:val="04A0" w:firstRow="1" w:lastRow="0" w:firstColumn="1" w:lastColumn="0" w:noHBand="0" w:noVBand="1"/>
      </w:tblPr>
      <w:tblGrid>
        <w:gridCol w:w="556"/>
        <w:gridCol w:w="4767"/>
        <w:gridCol w:w="1845"/>
        <w:gridCol w:w="2181"/>
      </w:tblGrid>
      <w:tr w:rsidR="00C31898" w14:paraId="712D8046" w14:textId="77777777" w:rsidTr="00627EB2">
        <w:tc>
          <w:tcPr>
            <w:tcW w:w="0" w:type="auto"/>
            <w:hideMark/>
          </w:tcPr>
          <w:p w14:paraId="02264F5F" w14:textId="77777777" w:rsidR="00C31898" w:rsidRDefault="00C31898" w:rsidP="00627EB2">
            <w:pPr>
              <w:jc w:val="center"/>
              <w:rPr>
                <w:b/>
                <w:bCs/>
                <w:color w:val="000000"/>
              </w:rPr>
            </w:pPr>
            <w:r>
              <w:rPr>
                <w:b/>
                <w:bCs/>
                <w:color w:val="000000"/>
              </w:rPr>
              <w:t>Nr.</w:t>
            </w:r>
          </w:p>
        </w:tc>
        <w:tc>
          <w:tcPr>
            <w:tcW w:w="0" w:type="auto"/>
            <w:hideMark/>
          </w:tcPr>
          <w:p w14:paraId="12BF992D" w14:textId="77777777" w:rsidR="00C31898" w:rsidRDefault="00C31898" w:rsidP="00627EB2">
            <w:pPr>
              <w:jc w:val="center"/>
              <w:rPr>
                <w:b/>
                <w:bCs/>
                <w:color w:val="000000"/>
              </w:rPr>
            </w:pPr>
            <w:r>
              <w:rPr>
                <w:b/>
                <w:bCs/>
                <w:color w:val="000000"/>
              </w:rPr>
              <w:t>Prasība</w:t>
            </w:r>
          </w:p>
        </w:tc>
        <w:tc>
          <w:tcPr>
            <w:tcW w:w="0" w:type="auto"/>
            <w:hideMark/>
          </w:tcPr>
          <w:p w14:paraId="5B640686" w14:textId="77777777" w:rsidR="00C31898" w:rsidRDefault="00C31898" w:rsidP="00627EB2">
            <w:pPr>
              <w:jc w:val="center"/>
              <w:rPr>
                <w:b/>
                <w:bCs/>
                <w:color w:val="000000"/>
              </w:rPr>
            </w:pPr>
            <w:r>
              <w:rPr>
                <w:b/>
                <w:bCs/>
                <w:color w:val="000000"/>
              </w:rPr>
              <w:t>Apliecinājums (atzīmēt)</w:t>
            </w:r>
          </w:p>
        </w:tc>
        <w:tc>
          <w:tcPr>
            <w:tcW w:w="0" w:type="auto"/>
            <w:hideMark/>
          </w:tcPr>
          <w:p w14:paraId="275B35D9" w14:textId="77777777" w:rsidR="00C31898" w:rsidRDefault="00C31898" w:rsidP="00627EB2">
            <w:pPr>
              <w:jc w:val="center"/>
              <w:rPr>
                <w:b/>
                <w:bCs/>
                <w:color w:val="000000"/>
              </w:rPr>
            </w:pPr>
            <w:r>
              <w:rPr>
                <w:b/>
                <w:bCs/>
                <w:color w:val="000000"/>
              </w:rPr>
              <w:t>Paskaidrojums / atsauce (ja nepieciešams)</w:t>
            </w:r>
          </w:p>
        </w:tc>
      </w:tr>
      <w:tr w:rsidR="00C31898" w14:paraId="4AF64F89" w14:textId="77777777" w:rsidTr="00627EB2">
        <w:tc>
          <w:tcPr>
            <w:tcW w:w="0" w:type="auto"/>
            <w:hideMark/>
          </w:tcPr>
          <w:p w14:paraId="799EF157" w14:textId="77777777" w:rsidR="00C31898" w:rsidRDefault="00C31898" w:rsidP="00627EB2">
            <w:pPr>
              <w:rPr>
                <w:color w:val="000000"/>
              </w:rPr>
            </w:pPr>
            <w:r>
              <w:rPr>
                <w:color w:val="000000"/>
              </w:rPr>
              <w:t>1.</w:t>
            </w:r>
          </w:p>
        </w:tc>
        <w:tc>
          <w:tcPr>
            <w:tcW w:w="0" w:type="auto"/>
            <w:hideMark/>
          </w:tcPr>
          <w:p w14:paraId="619D96CE" w14:textId="77777777" w:rsidR="00C31898" w:rsidRDefault="00C31898" w:rsidP="00627EB2">
            <w:pPr>
              <w:rPr>
                <w:color w:val="000000"/>
              </w:rPr>
            </w:pPr>
            <w:r>
              <w:rPr>
                <w:color w:val="000000"/>
              </w:rPr>
              <w:t xml:space="preserve">Pretendentam ir pieredze ar vismaz 2–3 līdzīgiem projektiem rūpniecisko iekārtu, putekļu nosūkšanas sistēmu, gaisa filtrācijas, </w:t>
            </w:r>
            <w:r>
              <w:rPr>
                <w:color w:val="000000"/>
              </w:rPr>
              <w:lastRenderedPageBreak/>
              <w:t>gaisa mitrināšanas vai rūpnieciskās automatizācijas sistēmu piegādē, uzstādīšanā vai apkalpošanā.</w:t>
            </w:r>
          </w:p>
        </w:tc>
        <w:tc>
          <w:tcPr>
            <w:tcW w:w="0" w:type="auto"/>
            <w:hideMark/>
          </w:tcPr>
          <w:p w14:paraId="75AF54F1" w14:textId="77777777" w:rsidR="00C31898" w:rsidRDefault="00C31898" w:rsidP="00627EB2">
            <w:pPr>
              <w:rPr>
                <w:color w:val="000000"/>
              </w:rPr>
            </w:pPr>
            <w:r>
              <w:rPr>
                <w:rFonts w:ascii="Segoe UI Symbol" w:hAnsi="Segoe UI Symbol" w:cs="Segoe UI Symbol"/>
                <w:color w:val="000000"/>
              </w:rPr>
              <w:lastRenderedPageBreak/>
              <w:t>☐</w:t>
            </w:r>
            <w:r>
              <w:rPr>
                <w:color w:val="000000"/>
              </w:rPr>
              <w:t xml:space="preserve"> Jā / </w:t>
            </w:r>
            <w:r>
              <w:rPr>
                <w:rFonts w:ascii="Segoe UI Symbol" w:hAnsi="Segoe UI Symbol" w:cs="Segoe UI Symbol"/>
                <w:color w:val="000000"/>
              </w:rPr>
              <w:t>☐</w:t>
            </w:r>
            <w:r>
              <w:rPr>
                <w:color w:val="000000"/>
              </w:rPr>
              <w:t xml:space="preserve"> Nē</w:t>
            </w:r>
          </w:p>
        </w:tc>
        <w:tc>
          <w:tcPr>
            <w:tcW w:w="0" w:type="auto"/>
            <w:hideMark/>
          </w:tcPr>
          <w:p w14:paraId="625AA845" w14:textId="77777777" w:rsidR="00C31898" w:rsidRDefault="00C31898" w:rsidP="00627EB2">
            <w:pPr>
              <w:rPr>
                <w:color w:val="000000"/>
              </w:rPr>
            </w:pPr>
          </w:p>
        </w:tc>
      </w:tr>
      <w:tr w:rsidR="00C31898" w14:paraId="136BF189" w14:textId="77777777" w:rsidTr="00627EB2">
        <w:tc>
          <w:tcPr>
            <w:tcW w:w="0" w:type="auto"/>
            <w:hideMark/>
          </w:tcPr>
          <w:p w14:paraId="665606E5" w14:textId="77777777" w:rsidR="00C31898" w:rsidRDefault="00C31898" w:rsidP="00627EB2">
            <w:pPr>
              <w:rPr>
                <w:color w:val="000000"/>
              </w:rPr>
            </w:pPr>
            <w:r>
              <w:rPr>
                <w:color w:val="000000"/>
              </w:rPr>
              <w:t>2.</w:t>
            </w:r>
          </w:p>
        </w:tc>
        <w:tc>
          <w:tcPr>
            <w:tcW w:w="0" w:type="auto"/>
            <w:hideMark/>
          </w:tcPr>
          <w:p w14:paraId="0D536E04" w14:textId="77777777" w:rsidR="00C31898" w:rsidRDefault="00C31898" w:rsidP="00627EB2">
            <w:pPr>
              <w:rPr>
                <w:color w:val="000000"/>
              </w:rPr>
            </w:pPr>
            <w:r>
              <w:rPr>
                <w:color w:val="000000"/>
              </w:rPr>
              <w:t>Pretendenta vidējais gada apgrozījums pēdējo 3 kalendāro gadu laikā nav mazāks kā piedāvājuma kopējā vērtība.</w:t>
            </w:r>
          </w:p>
        </w:tc>
        <w:tc>
          <w:tcPr>
            <w:tcW w:w="0" w:type="auto"/>
            <w:hideMark/>
          </w:tcPr>
          <w:p w14:paraId="54B0355E" w14:textId="77777777" w:rsidR="00C31898" w:rsidRDefault="00C31898" w:rsidP="00627EB2">
            <w:pPr>
              <w:rPr>
                <w:color w:val="000000"/>
              </w:rPr>
            </w:pPr>
            <w:r>
              <w:rPr>
                <w:rFonts w:ascii="Segoe UI Symbol" w:hAnsi="Segoe UI Symbol" w:cs="Segoe UI Symbol"/>
                <w:color w:val="000000"/>
              </w:rPr>
              <w:t>☐</w:t>
            </w:r>
            <w:r>
              <w:rPr>
                <w:color w:val="000000"/>
              </w:rPr>
              <w:t xml:space="preserve"> Jā / </w:t>
            </w:r>
            <w:r>
              <w:rPr>
                <w:rFonts w:ascii="Segoe UI Symbol" w:hAnsi="Segoe UI Symbol" w:cs="Segoe UI Symbol"/>
                <w:color w:val="000000"/>
              </w:rPr>
              <w:t>☐</w:t>
            </w:r>
            <w:r>
              <w:rPr>
                <w:color w:val="000000"/>
              </w:rPr>
              <w:t xml:space="preserve"> Nē</w:t>
            </w:r>
          </w:p>
        </w:tc>
        <w:tc>
          <w:tcPr>
            <w:tcW w:w="0" w:type="auto"/>
            <w:hideMark/>
          </w:tcPr>
          <w:p w14:paraId="06FC2D8B" w14:textId="77777777" w:rsidR="00C31898" w:rsidRDefault="00C31898" w:rsidP="00627EB2">
            <w:pPr>
              <w:rPr>
                <w:color w:val="000000"/>
              </w:rPr>
            </w:pPr>
          </w:p>
        </w:tc>
      </w:tr>
      <w:tr w:rsidR="00C31898" w14:paraId="33F7D9D9" w14:textId="77777777" w:rsidTr="00627EB2">
        <w:tc>
          <w:tcPr>
            <w:tcW w:w="0" w:type="auto"/>
            <w:hideMark/>
          </w:tcPr>
          <w:p w14:paraId="2F1DC58D" w14:textId="77777777" w:rsidR="00C31898" w:rsidRDefault="00C31898" w:rsidP="00627EB2">
            <w:pPr>
              <w:rPr>
                <w:color w:val="000000"/>
              </w:rPr>
            </w:pPr>
            <w:r>
              <w:rPr>
                <w:color w:val="000000"/>
              </w:rPr>
              <w:t>3.</w:t>
            </w:r>
          </w:p>
        </w:tc>
        <w:tc>
          <w:tcPr>
            <w:tcW w:w="0" w:type="auto"/>
            <w:hideMark/>
          </w:tcPr>
          <w:p w14:paraId="24306F37" w14:textId="77777777" w:rsidR="00C31898" w:rsidRDefault="00C31898" w:rsidP="00627EB2">
            <w:pPr>
              <w:rPr>
                <w:color w:val="000000"/>
              </w:rPr>
            </w:pPr>
            <w:r>
              <w:rPr>
                <w:color w:val="000000"/>
              </w:rPr>
              <w:t>Pretendents nodrošina tehniskā atbalsta un apkopes pakalpojumu pieejamību Latvijas teritorijā ar servisa reakcijas laiku ne ilgāku par 24 stundām darba dienās.</w:t>
            </w:r>
          </w:p>
        </w:tc>
        <w:tc>
          <w:tcPr>
            <w:tcW w:w="0" w:type="auto"/>
            <w:hideMark/>
          </w:tcPr>
          <w:p w14:paraId="71276546" w14:textId="77777777" w:rsidR="00C31898" w:rsidRDefault="00C31898" w:rsidP="00627EB2">
            <w:pPr>
              <w:rPr>
                <w:color w:val="000000"/>
              </w:rPr>
            </w:pPr>
            <w:r>
              <w:rPr>
                <w:rFonts w:ascii="Segoe UI Symbol" w:hAnsi="Segoe UI Symbol" w:cs="Segoe UI Symbol"/>
                <w:color w:val="000000"/>
              </w:rPr>
              <w:t>☐</w:t>
            </w:r>
            <w:r>
              <w:rPr>
                <w:color w:val="000000"/>
              </w:rPr>
              <w:t xml:space="preserve"> Jā / </w:t>
            </w:r>
            <w:r>
              <w:rPr>
                <w:rFonts w:ascii="Segoe UI Symbol" w:hAnsi="Segoe UI Symbol" w:cs="Segoe UI Symbol"/>
                <w:color w:val="000000"/>
              </w:rPr>
              <w:t>☐</w:t>
            </w:r>
            <w:r>
              <w:rPr>
                <w:color w:val="000000"/>
              </w:rPr>
              <w:t xml:space="preserve"> Nē</w:t>
            </w:r>
          </w:p>
        </w:tc>
        <w:tc>
          <w:tcPr>
            <w:tcW w:w="0" w:type="auto"/>
            <w:hideMark/>
          </w:tcPr>
          <w:p w14:paraId="0F651589" w14:textId="77777777" w:rsidR="00C31898" w:rsidRDefault="00C31898" w:rsidP="00627EB2">
            <w:pPr>
              <w:rPr>
                <w:sz w:val="20"/>
                <w:szCs w:val="20"/>
              </w:rPr>
            </w:pPr>
          </w:p>
        </w:tc>
      </w:tr>
    </w:tbl>
    <w:p w14:paraId="3B84954B" w14:textId="77777777" w:rsidR="00C31898" w:rsidRDefault="00C31898" w:rsidP="00D94255">
      <w:pPr>
        <w:pStyle w:val="Heading2"/>
        <w:spacing w:before="96"/>
        <w:ind w:left="0" w:firstLine="0"/>
        <w:rPr>
          <w:color w:val="000000"/>
        </w:rPr>
      </w:pPr>
    </w:p>
    <w:p w14:paraId="4E1258A3" w14:textId="77777777" w:rsidR="00C31898" w:rsidRDefault="00C31898" w:rsidP="00D94255">
      <w:pPr>
        <w:pStyle w:val="Heading2"/>
        <w:spacing w:before="96"/>
        <w:ind w:left="0" w:firstLine="0"/>
        <w:rPr>
          <w:color w:val="000000"/>
        </w:rPr>
      </w:pPr>
    </w:p>
    <w:p w14:paraId="33000DAD" w14:textId="77777777" w:rsidR="00D94255" w:rsidRPr="00D94255" w:rsidRDefault="00D94255" w:rsidP="00D94255">
      <w:pPr>
        <w:pStyle w:val="Heading2"/>
        <w:spacing w:before="96"/>
        <w:ind w:left="0" w:firstLine="0"/>
        <w:rPr>
          <w:rStyle w:val="Strong"/>
          <w:color w:val="EE0000"/>
          <w:u w:val="single"/>
        </w:rPr>
      </w:pPr>
    </w:p>
    <w:p w14:paraId="740D36CD" w14:textId="6EC095B7" w:rsidR="001F7372" w:rsidRDefault="00D94255" w:rsidP="00194432">
      <w:pPr>
        <w:pStyle w:val="Heading2"/>
        <w:spacing w:before="96"/>
        <w:ind w:left="0" w:firstLine="0"/>
        <w:rPr>
          <w:rFonts w:ascii="-webkit-standard" w:hAnsi="-webkit-standard"/>
          <w:color w:val="000000"/>
          <w:sz w:val="27"/>
          <w:szCs w:val="27"/>
        </w:rPr>
      </w:pPr>
      <w:r>
        <w:rPr>
          <w:rStyle w:val="Strong"/>
          <w:color w:val="000000"/>
        </w:rPr>
        <w:t>Pretendents</w:t>
      </w:r>
      <w:r w:rsidR="00194432">
        <w:rPr>
          <w:rStyle w:val="Strong"/>
          <w:color w:val="000000"/>
        </w:rPr>
        <w:t>:</w:t>
      </w:r>
      <w:r w:rsidR="00194432">
        <w:rPr>
          <w:rStyle w:val="apple-converted-space"/>
          <w:rFonts w:ascii="-webkit-standard" w:hAnsi="-webkit-standard"/>
          <w:color w:val="000000"/>
          <w:sz w:val="27"/>
          <w:szCs w:val="27"/>
        </w:rPr>
        <w:t> </w:t>
      </w:r>
      <w:r w:rsidR="00194432">
        <w:rPr>
          <w:rFonts w:ascii="-webkit-standard" w:hAnsi="-webkit-standard"/>
          <w:color w:val="000000"/>
          <w:sz w:val="27"/>
          <w:szCs w:val="27"/>
        </w:rPr>
        <w:t>____________________________________________</w:t>
      </w:r>
      <w:r w:rsidR="00194432">
        <w:rPr>
          <w:color w:val="000000"/>
        </w:rPr>
        <w:br/>
      </w:r>
      <w:r w:rsidR="00194432">
        <w:rPr>
          <w:rStyle w:val="Strong"/>
          <w:color w:val="000000"/>
        </w:rPr>
        <w:t>Reģ. Nr.:</w:t>
      </w:r>
      <w:r w:rsidR="00194432">
        <w:rPr>
          <w:rStyle w:val="apple-converted-space"/>
          <w:rFonts w:ascii="-webkit-standard" w:hAnsi="-webkit-standard"/>
          <w:color w:val="000000"/>
          <w:sz w:val="27"/>
          <w:szCs w:val="27"/>
        </w:rPr>
        <w:t> </w:t>
      </w:r>
      <w:r w:rsidR="00194432">
        <w:rPr>
          <w:rFonts w:ascii="-webkit-standard" w:hAnsi="-webkit-standard"/>
          <w:color w:val="000000"/>
          <w:sz w:val="27"/>
          <w:szCs w:val="27"/>
        </w:rPr>
        <w:t>____________________________________________</w:t>
      </w:r>
      <w:r w:rsidR="00194432">
        <w:rPr>
          <w:color w:val="000000"/>
        </w:rPr>
        <w:br/>
      </w:r>
      <w:r w:rsidR="00194432">
        <w:rPr>
          <w:rStyle w:val="Strong"/>
          <w:color w:val="000000"/>
        </w:rPr>
        <w:t>Adrese:</w:t>
      </w:r>
      <w:r w:rsidR="00194432">
        <w:rPr>
          <w:rStyle w:val="apple-converted-space"/>
          <w:rFonts w:ascii="-webkit-standard" w:hAnsi="-webkit-standard"/>
          <w:color w:val="000000"/>
          <w:sz w:val="27"/>
          <w:szCs w:val="27"/>
        </w:rPr>
        <w:t> </w:t>
      </w:r>
      <w:r w:rsidR="00194432">
        <w:rPr>
          <w:rFonts w:ascii="-webkit-standard" w:hAnsi="-webkit-standard"/>
          <w:color w:val="000000"/>
          <w:sz w:val="27"/>
          <w:szCs w:val="27"/>
        </w:rPr>
        <w:t>____________________________________________</w:t>
      </w:r>
      <w:r w:rsidR="00194432">
        <w:rPr>
          <w:color w:val="000000"/>
        </w:rPr>
        <w:br/>
      </w:r>
      <w:r w:rsidR="00194432">
        <w:rPr>
          <w:rStyle w:val="Strong"/>
          <w:color w:val="000000"/>
        </w:rPr>
        <w:t>Kontaktpersona:</w:t>
      </w:r>
      <w:r w:rsidR="00194432">
        <w:rPr>
          <w:rStyle w:val="apple-converted-space"/>
          <w:rFonts w:ascii="-webkit-standard" w:hAnsi="-webkit-standard"/>
          <w:color w:val="000000"/>
          <w:sz w:val="27"/>
          <w:szCs w:val="27"/>
        </w:rPr>
        <w:t> </w:t>
      </w:r>
      <w:r w:rsidR="00194432">
        <w:rPr>
          <w:rFonts w:ascii="-webkit-standard" w:hAnsi="-webkit-standard"/>
          <w:color w:val="000000"/>
          <w:sz w:val="27"/>
          <w:szCs w:val="27"/>
        </w:rPr>
        <w:t>____________________________________________</w:t>
      </w:r>
      <w:r w:rsidR="00194432">
        <w:rPr>
          <w:color w:val="000000"/>
        </w:rPr>
        <w:br/>
      </w:r>
      <w:r w:rsidR="00194432">
        <w:rPr>
          <w:rStyle w:val="Strong"/>
          <w:color w:val="000000"/>
        </w:rPr>
        <w:t>Tālrunis / e-pasts:</w:t>
      </w:r>
      <w:r w:rsidR="00194432">
        <w:rPr>
          <w:rStyle w:val="apple-converted-space"/>
          <w:rFonts w:ascii="-webkit-standard" w:hAnsi="-webkit-standard"/>
          <w:color w:val="000000"/>
          <w:sz w:val="27"/>
          <w:szCs w:val="27"/>
        </w:rPr>
        <w:t> </w:t>
      </w:r>
      <w:r w:rsidR="00194432">
        <w:rPr>
          <w:rFonts w:ascii="-webkit-standard" w:hAnsi="-webkit-standard"/>
          <w:color w:val="000000"/>
          <w:sz w:val="27"/>
          <w:szCs w:val="27"/>
        </w:rPr>
        <w:t>____________________________________________</w:t>
      </w:r>
      <w:r w:rsidR="00194432">
        <w:rPr>
          <w:color w:val="000000"/>
        </w:rPr>
        <w:br/>
      </w:r>
      <w:r w:rsidR="00194432">
        <w:rPr>
          <w:rStyle w:val="Strong"/>
          <w:color w:val="000000"/>
        </w:rPr>
        <w:t>Datums:</w:t>
      </w:r>
      <w:r w:rsidR="00194432">
        <w:rPr>
          <w:rStyle w:val="apple-converted-space"/>
          <w:rFonts w:ascii="-webkit-standard" w:hAnsi="-webkit-standard"/>
          <w:color w:val="000000"/>
          <w:sz w:val="27"/>
          <w:szCs w:val="27"/>
        </w:rPr>
        <w:t> </w:t>
      </w:r>
      <w:r w:rsidR="00194432">
        <w:rPr>
          <w:rFonts w:ascii="-webkit-standard" w:hAnsi="-webkit-standard"/>
          <w:color w:val="000000"/>
          <w:sz w:val="27"/>
          <w:szCs w:val="27"/>
        </w:rPr>
        <w:t>___________________</w:t>
      </w:r>
      <w:r w:rsidR="00194432">
        <w:rPr>
          <w:color w:val="000000"/>
        </w:rPr>
        <w:br/>
      </w:r>
      <w:r w:rsidR="00194432">
        <w:rPr>
          <w:rStyle w:val="Strong"/>
          <w:color w:val="000000"/>
        </w:rPr>
        <w:t>Paraksts*:</w:t>
      </w:r>
      <w:r w:rsidR="00194432">
        <w:rPr>
          <w:rStyle w:val="apple-converted-space"/>
          <w:rFonts w:ascii="-webkit-standard" w:hAnsi="-webkit-standard"/>
          <w:color w:val="000000"/>
          <w:sz w:val="27"/>
          <w:szCs w:val="27"/>
        </w:rPr>
        <w:t> </w:t>
      </w:r>
      <w:r w:rsidR="00194432">
        <w:rPr>
          <w:rFonts w:ascii="-webkit-standard" w:hAnsi="-webkit-standard"/>
          <w:color w:val="000000"/>
          <w:sz w:val="27"/>
          <w:szCs w:val="27"/>
        </w:rPr>
        <w:t>______________________________</w:t>
      </w:r>
    </w:p>
    <w:p w14:paraId="6714E2D3" w14:textId="77777777" w:rsidR="00194432" w:rsidRDefault="00194432" w:rsidP="00194432">
      <w:pPr>
        <w:pStyle w:val="Heading2"/>
        <w:spacing w:before="96"/>
        <w:ind w:left="0" w:firstLine="0"/>
        <w:rPr>
          <w:rFonts w:ascii="-webkit-standard" w:hAnsi="-webkit-standard"/>
          <w:color w:val="000000"/>
          <w:sz w:val="27"/>
          <w:szCs w:val="27"/>
        </w:rPr>
      </w:pPr>
    </w:p>
    <w:p w14:paraId="0CB5992E" w14:textId="77777777" w:rsidR="00194432" w:rsidRDefault="00194432" w:rsidP="00194432">
      <w:pPr>
        <w:pStyle w:val="Heading2"/>
        <w:spacing w:before="96"/>
        <w:ind w:left="0" w:firstLine="0"/>
        <w:rPr>
          <w:rFonts w:ascii="-webkit-standard" w:hAnsi="-webkit-standard"/>
          <w:color w:val="000000"/>
          <w:sz w:val="27"/>
          <w:szCs w:val="27"/>
        </w:rPr>
      </w:pPr>
    </w:p>
    <w:p w14:paraId="03BDA5C4" w14:textId="77777777" w:rsidR="00194432" w:rsidRPr="00472D94" w:rsidRDefault="00194432" w:rsidP="00194432">
      <w:pPr>
        <w:jc w:val="center"/>
        <w:rPr>
          <w:lang w:val="de-DE"/>
        </w:rPr>
      </w:pPr>
      <w:r w:rsidRPr="00472D94">
        <w:rPr>
          <w:lang w:val="de-DE"/>
        </w:rPr>
        <w:t>* ŠIS DOKUMENTS IR PARAKSTĪTS AR DROŠU ELEKTRONISKO PARAKSTU UN SATUR LAIKA ZĪMOGU.</w:t>
      </w:r>
    </w:p>
    <w:p w14:paraId="0FD8DEC1" w14:textId="77777777" w:rsidR="00194432" w:rsidRPr="001F7372" w:rsidRDefault="00194432" w:rsidP="00194432">
      <w:pPr>
        <w:pStyle w:val="Heading2"/>
        <w:spacing w:before="96"/>
        <w:ind w:left="0" w:firstLine="0"/>
        <w:rPr>
          <w:bCs/>
        </w:rPr>
      </w:pPr>
    </w:p>
    <w:sectPr w:rsidR="00194432" w:rsidRPr="001F7372" w:rsidSect="00461C98">
      <w:footerReference w:type="even" r:id="rId9"/>
      <w:footerReference w:type="default" r:id="rId10"/>
      <w:type w:val="continuous"/>
      <w:pgSz w:w="11905" w:h="16838"/>
      <w:pgMar w:top="1287" w:right="1287" w:bottom="1440"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2754" w14:textId="77777777" w:rsidR="009E6FE1" w:rsidRDefault="009E6FE1">
      <w:r>
        <w:separator/>
      </w:r>
    </w:p>
  </w:endnote>
  <w:endnote w:type="continuationSeparator" w:id="0">
    <w:p w14:paraId="776EAE00" w14:textId="77777777" w:rsidR="009E6FE1" w:rsidRDefault="009E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kit-standard">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47A973EA" w:rsidR="00686D7B"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53681">
      <w:rPr>
        <w:rStyle w:val="PageNumber"/>
        <w:rFonts w:eastAsiaTheme="majorEastAsia"/>
        <w:noProof/>
      </w:rPr>
      <w:t>2</w:t>
    </w:r>
    <w:r>
      <w:rPr>
        <w:rStyle w:val="PageNumber"/>
        <w:rFonts w:eastAsiaTheme="majorEastAsia"/>
      </w:rPr>
      <w:fldChar w:fldCharType="end"/>
    </w:r>
  </w:p>
  <w:p w14:paraId="590FFC99" w14:textId="77777777" w:rsidR="00686D7B" w:rsidRDefault="00686D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08" w14:textId="77777777" w:rsidR="00686D7B" w:rsidRDefault="007A70C6" w:rsidP="006368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67D4CB7A" w14:textId="77777777" w:rsidR="00686D7B" w:rsidRDefault="00686D7B" w:rsidP="00DE03DB">
    <w:pPr>
      <w:pStyle w:val="Footer"/>
      <w:framePr w:wrap="around" w:vAnchor="text" w:hAnchor="margin" w:xAlign="right" w:y="1"/>
      <w:ind w:right="360"/>
      <w:rPr>
        <w:rStyle w:val="PageNumber"/>
        <w:rFonts w:eastAsiaTheme="majorEastAsia"/>
      </w:rPr>
    </w:pPr>
  </w:p>
  <w:p w14:paraId="698EE67A" w14:textId="77777777" w:rsidR="00686D7B" w:rsidRDefault="00686D7B" w:rsidP="00785F7B">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314B" w14:textId="77777777" w:rsidR="009E6FE1" w:rsidRDefault="009E6FE1">
      <w:r>
        <w:separator/>
      </w:r>
    </w:p>
  </w:footnote>
  <w:footnote w:type="continuationSeparator" w:id="0">
    <w:p w14:paraId="21EC6D03" w14:textId="77777777" w:rsidR="009E6FE1" w:rsidRDefault="009E6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BCB"/>
    <w:multiLevelType w:val="hybridMultilevel"/>
    <w:tmpl w:val="CDA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DF0A57"/>
    <w:multiLevelType w:val="multilevel"/>
    <w:tmpl w:val="D808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5" w15:restartNumberingAfterBreak="0">
    <w:nsid w:val="0D38411D"/>
    <w:multiLevelType w:val="hybridMultilevel"/>
    <w:tmpl w:val="9246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55BD0"/>
    <w:multiLevelType w:val="hybridMultilevel"/>
    <w:tmpl w:val="E0BA005E"/>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501"/>
        </w:tabs>
        <w:ind w:left="501"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39A409D"/>
    <w:multiLevelType w:val="hybridMultilevel"/>
    <w:tmpl w:val="FEA82AA6"/>
    <w:lvl w:ilvl="0" w:tplc="808E4378">
      <w:numFmt w:val="bullet"/>
      <w:lvlText w:val="-"/>
      <w:lvlJc w:val="left"/>
      <w:pPr>
        <w:ind w:left="376" w:hanging="267"/>
      </w:pPr>
      <w:rPr>
        <w:rFonts w:ascii="Times New Roman" w:eastAsia="Times New Roman" w:hAnsi="Times New Roman" w:cs="Times New Roman" w:hint="default"/>
        <w:w w:val="102"/>
        <w:sz w:val="22"/>
        <w:szCs w:val="22"/>
        <w:lang w:val="lv-LV" w:eastAsia="en-US" w:bidi="ar-SA"/>
      </w:rPr>
    </w:lvl>
    <w:lvl w:ilvl="1" w:tplc="A79EEAB6">
      <w:numFmt w:val="bullet"/>
      <w:lvlText w:val="•"/>
      <w:lvlJc w:val="left"/>
      <w:pPr>
        <w:ind w:left="993" w:hanging="267"/>
      </w:pPr>
      <w:rPr>
        <w:rFonts w:hint="default"/>
        <w:lang w:val="lv-LV" w:eastAsia="en-US" w:bidi="ar-SA"/>
      </w:rPr>
    </w:lvl>
    <w:lvl w:ilvl="2" w:tplc="CEB0DF7C">
      <w:numFmt w:val="bullet"/>
      <w:lvlText w:val="•"/>
      <w:lvlJc w:val="left"/>
      <w:pPr>
        <w:ind w:left="1607" w:hanging="267"/>
      </w:pPr>
      <w:rPr>
        <w:rFonts w:hint="default"/>
        <w:lang w:val="lv-LV" w:eastAsia="en-US" w:bidi="ar-SA"/>
      </w:rPr>
    </w:lvl>
    <w:lvl w:ilvl="3" w:tplc="1BF6354A">
      <w:numFmt w:val="bullet"/>
      <w:lvlText w:val="•"/>
      <w:lvlJc w:val="left"/>
      <w:pPr>
        <w:ind w:left="2221" w:hanging="267"/>
      </w:pPr>
      <w:rPr>
        <w:rFonts w:hint="default"/>
        <w:lang w:val="lv-LV" w:eastAsia="en-US" w:bidi="ar-SA"/>
      </w:rPr>
    </w:lvl>
    <w:lvl w:ilvl="4" w:tplc="C48E06C2">
      <w:numFmt w:val="bullet"/>
      <w:lvlText w:val="•"/>
      <w:lvlJc w:val="left"/>
      <w:pPr>
        <w:ind w:left="2834" w:hanging="267"/>
      </w:pPr>
      <w:rPr>
        <w:rFonts w:hint="default"/>
        <w:lang w:val="lv-LV" w:eastAsia="en-US" w:bidi="ar-SA"/>
      </w:rPr>
    </w:lvl>
    <w:lvl w:ilvl="5" w:tplc="8984EF12">
      <w:numFmt w:val="bullet"/>
      <w:lvlText w:val="•"/>
      <w:lvlJc w:val="left"/>
      <w:pPr>
        <w:ind w:left="3448" w:hanging="267"/>
      </w:pPr>
      <w:rPr>
        <w:rFonts w:hint="default"/>
        <w:lang w:val="lv-LV" w:eastAsia="en-US" w:bidi="ar-SA"/>
      </w:rPr>
    </w:lvl>
    <w:lvl w:ilvl="6" w:tplc="168C6D1E">
      <w:numFmt w:val="bullet"/>
      <w:lvlText w:val="•"/>
      <w:lvlJc w:val="left"/>
      <w:pPr>
        <w:ind w:left="4062" w:hanging="267"/>
      </w:pPr>
      <w:rPr>
        <w:rFonts w:hint="default"/>
        <w:lang w:val="lv-LV" w:eastAsia="en-US" w:bidi="ar-SA"/>
      </w:rPr>
    </w:lvl>
    <w:lvl w:ilvl="7" w:tplc="80863A98">
      <w:numFmt w:val="bullet"/>
      <w:lvlText w:val="•"/>
      <w:lvlJc w:val="left"/>
      <w:pPr>
        <w:ind w:left="4675" w:hanging="267"/>
      </w:pPr>
      <w:rPr>
        <w:rFonts w:hint="default"/>
        <w:lang w:val="lv-LV" w:eastAsia="en-US" w:bidi="ar-SA"/>
      </w:rPr>
    </w:lvl>
    <w:lvl w:ilvl="8" w:tplc="45DA2752">
      <w:numFmt w:val="bullet"/>
      <w:lvlText w:val="•"/>
      <w:lvlJc w:val="left"/>
      <w:pPr>
        <w:ind w:left="5289" w:hanging="267"/>
      </w:pPr>
      <w:rPr>
        <w:rFonts w:hint="default"/>
        <w:lang w:val="lv-LV" w:eastAsia="en-US" w:bidi="ar-SA"/>
      </w:rPr>
    </w:lvl>
  </w:abstractNum>
  <w:abstractNum w:abstractNumId="8" w15:restartNumberingAfterBreak="0">
    <w:nsid w:val="14762F52"/>
    <w:multiLevelType w:val="multilevel"/>
    <w:tmpl w:val="3670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BE26A25"/>
    <w:multiLevelType w:val="hybridMultilevel"/>
    <w:tmpl w:val="C4EE7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324136"/>
    <w:multiLevelType w:val="multilevel"/>
    <w:tmpl w:val="81062530"/>
    <w:lvl w:ilvl="0">
      <w:start w:val="1"/>
      <w:numFmt w:val="bullet"/>
      <w:lvlText w:val=""/>
      <w:lvlJc w:val="left"/>
      <w:pPr>
        <w:tabs>
          <w:tab w:val="num" w:pos="720"/>
        </w:tabs>
        <w:ind w:left="720" w:hanging="360"/>
      </w:pPr>
      <w:rPr>
        <w:rFonts w:ascii="Symbol" w:hAnsi="Symbol" w:hint="default"/>
        <w:sz w:val="20"/>
      </w:rPr>
    </w:lvl>
    <w:lvl w:ilvl="1">
      <w:start w:val="2020"/>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13"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4" w15:restartNumberingAfterBreak="0">
    <w:nsid w:val="2BF0555D"/>
    <w:multiLevelType w:val="multilevel"/>
    <w:tmpl w:val="1E3E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606A2"/>
    <w:multiLevelType w:val="hybridMultilevel"/>
    <w:tmpl w:val="D36C60DA"/>
    <w:lvl w:ilvl="0" w:tplc="FFFFFFFF">
      <w:start w:val="1"/>
      <w:numFmt w:val="bullet"/>
      <w:lvlText w:val="-"/>
      <w:lvlJc w:val="left"/>
      <w:pPr>
        <w:ind w:left="720" w:hanging="360"/>
      </w:pPr>
      <w:rPr>
        <w:rFonts w:ascii="Calibri" w:eastAsiaTheme="minorHAnsi" w:hAnsi="Calibri" w:cs="Calibri" w:hint="default"/>
      </w:rPr>
    </w:lvl>
    <w:lvl w:ilvl="1" w:tplc="EF46F134">
      <w:start w:val="1"/>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FCE3E30"/>
    <w:multiLevelType w:val="multilevel"/>
    <w:tmpl w:val="05665C3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DD510A"/>
    <w:multiLevelType w:val="hybridMultilevel"/>
    <w:tmpl w:val="5D3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F2802"/>
    <w:multiLevelType w:val="multilevel"/>
    <w:tmpl w:val="0270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3A370415"/>
    <w:multiLevelType w:val="multilevel"/>
    <w:tmpl w:val="976CA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E4677"/>
    <w:multiLevelType w:val="hybridMultilevel"/>
    <w:tmpl w:val="2A1A8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66C78"/>
    <w:multiLevelType w:val="hybridMultilevel"/>
    <w:tmpl w:val="EAEA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333DF"/>
    <w:multiLevelType w:val="hybridMultilevel"/>
    <w:tmpl w:val="6ABE5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A6ABF"/>
    <w:multiLevelType w:val="hybridMultilevel"/>
    <w:tmpl w:val="CAC8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C6404"/>
    <w:multiLevelType w:val="multilevel"/>
    <w:tmpl w:val="62D60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DC5202"/>
    <w:multiLevelType w:val="hybridMultilevel"/>
    <w:tmpl w:val="B7B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642941"/>
    <w:multiLevelType w:val="multilevel"/>
    <w:tmpl w:val="A394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876CED"/>
    <w:multiLevelType w:val="multilevel"/>
    <w:tmpl w:val="F91EB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3A23DE"/>
    <w:multiLevelType w:val="multilevel"/>
    <w:tmpl w:val="8484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A950AC"/>
    <w:multiLevelType w:val="multilevel"/>
    <w:tmpl w:val="193E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C85B11"/>
    <w:multiLevelType w:val="hybridMultilevel"/>
    <w:tmpl w:val="045C812E"/>
    <w:lvl w:ilvl="0" w:tplc="5E041DC0">
      <w:start w:val="1"/>
      <w:numFmt w:val="decimal"/>
      <w:lvlText w:val="%1."/>
      <w:lvlJc w:val="left"/>
      <w:pPr>
        <w:ind w:left="398" w:hanging="267"/>
      </w:pPr>
      <w:rPr>
        <w:rFonts w:ascii="Times New Roman" w:eastAsia="Times New Roman" w:hAnsi="Times New Roman" w:cs="Times New Roman" w:hint="default"/>
        <w:b w:val="0"/>
        <w:bCs w:val="0"/>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33" w15:restartNumberingAfterBreak="0">
    <w:nsid w:val="675F65D8"/>
    <w:multiLevelType w:val="hybridMultilevel"/>
    <w:tmpl w:val="59AA604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A627AEF"/>
    <w:multiLevelType w:val="multilevel"/>
    <w:tmpl w:val="C6A6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960727"/>
    <w:multiLevelType w:val="hybridMultilevel"/>
    <w:tmpl w:val="10FE43B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BC0651"/>
    <w:multiLevelType w:val="multilevel"/>
    <w:tmpl w:val="0DD8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548BE"/>
    <w:multiLevelType w:val="hybridMultilevel"/>
    <w:tmpl w:val="ED90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C3636E"/>
    <w:multiLevelType w:val="hybridMultilevel"/>
    <w:tmpl w:val="0AE66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982AEE"/>
    <w:multiLevelType w:val="hybridMultilevel"/>
    <w:tmpl w:val="1D04725E"/>
    <w:lvl w:ilvl="0" w:tplc="98D24F4A">
      <w:start w:val="1"/>
      <w:numFmt w:val="bullet"/>
      <w:lvlText w:val=""/>
      <w:lvlJc w:val="left"/>
      <w:pPr>
        <w:ind w:left="5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1" w15:restartNumberingAfterBreak="0">
    <w:nsid w:val="79847D92"/>
    <w:multiLevelType w:val="hybridMultilevel"/>
    <w:tmpl w:val="AE6E60F4"/>
    <w:lvl w:ilvl="0" w:tplc="D270937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A530C13"/>
    <w:multiLevelType w:val="multilevel"/>
    <w:tmpl w:val="F240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6141F0"/>
    <w:multiLevelType w:val="multilevel"/>
    <w:tmpl w:val="8E66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45138">
    <w:abstractNumId w:val="7"/>
  </w:num>
  <w:num w:numId="2" w16cid:durableId="375156393">
    <w:abstractNumId w:val="32"/>
  </w:num>
  <w:num w:numId="3" w16cid:durableId="1064836134">
    <w:abstractNumId w:val="4"/>
  </w:num>
  <w:num w:numId="4" w16cid:durableId="322244833">
    <w:abstractNumId w:val="2"/>
  </w:num>
  <w:num w:numId="5" w16cid:durableId="1817526953">
    <w:abstractNumId w:val="12"/>
  </w:num>
  <w:num w:numId="6" w16cid:durableId="1716615131">
    <w:abstractNumId w:val="40"/>
  </w:num>
  <w:num w:numId="7" w16cid:durableId="2111662152">
    <w:abstractNumId w:val="13"/>
  </w:num>
  <w:num w:numId="8" w16cid:durableId="1370495113">
    <w:abstractNumId w:val="1"/>
  </w:num>
  <w:num w:numId="9" w16cid:durableId="1278102458">
    <w:abstractNumId w:val="9"/>
  </w:num>
  <w:num w:numId="10" w16cid:durableId="1885944538">
    <w:abstractNumId w:val="6"/>
  </w:num>
  <w:num w:numId="11" w16cid:durableId="262688429">
    <w:abstractNumId w:val="0"/>
  </w:num>
  <w:num w:numId="12" w16cid:durableId="1437675584">
    <w:abstractNumId w:val="27"/>
  </w:num>
  <w:num w:numId="13" w16cid:durableId="406928598">
    <w:abstractNumId w:val="17"/>
  </w:num>
  <w:num w:numId="14" w16cid:durableId="743642829">
    <w:abstractNumId w:val="38"/>
  </w:num>
  <w:num w:numId="15" w16cid:durableId="472673440">
    <w:abstractNumId w:val="10"/>
  </w:num>
  <w:num w:numId="16" w16cid:durableId="1875577158">
    <w:abstractNumId w:val="26"/>
  </w:num>
  <w:num w:numId="17" w16cid:durableId="1798135488">
    <w:abstractNumId w:val="16"/>
  </w:num>
  <w:num w:numId="18" w16cid:durableId="627443342">
    <w:abstractNumId w:val="25"/>
  </w:num>
  <w:num w:numId="19" w16cid:durableId="479269565">
    <w:abstractNumId w:val="19"/>
  </w:num>
  <w:num w:numId="20" w16cid:durableId="248849869">
    <w:abstractNumId w:val="35"/>
  </w:num>
  <w:num w:numId="21" w16cid:durableId="78333087">
    <w:abstractNumId w:val="42"/>
  </w:num>
  <w:num w:numId="22" w16cid:durableId="1578321725">
    <w:abstractNumId w:val="28"/>
  </w:num>
  <w:num w:numId="23" w16cid:durableId="955412046">
    <w:abstractNumId w:val="15"/>
  </w:num>
  <w:num w:numId="24" w16cid:durableId="2010867684">
    <w:abstractNumId w:val="39"/>
  </w:num>
  <w:num w:numId="25" w16cid:durableId="1184514937">
    <w:abstractNumId w:val="33"/>
  </w:num>
  <w:num w:numId="26" w16cid:durableId="1654094378">
    <w:abstractNumId w:val="41"/>
  </w:num>
  <w:num w:numId="27" w16cid:durableId="65299427">
    <w:abstractNumId w:val="8"/>
  </w:num>
  <w:num w:numId="28" w16cid:durableId="1332224002">
    <w:abstractNumId w:val="36"/>
  </w:num>
  <w:num w:numId="29" w16cid:durableId="646935916">
    <w:abstractNumId w:val="18"/>
  </w:num>
  <w:num w:numId="30" w16cid:durableId="1403213026">
    <w:abstractNumId w:val="14"/>
  </w:num>
  <w:num w:numId="31" w16cid:durableId="537593327">
    <w:abstractNumId w:val="11"/>
  </w:num>
  <w:num w:numId="32" w16cid:durableId="668338400">
    <w:abstractNumId w:val="29"/>
  </w:num>
  <w:num w:numId="33" w16cid:durableId="802775493">
    <w:abstractNumId w:val="34"/>
  </w:num>
  <w:num w:numId="34" w16cid:durableId="150104419">
    <w:abstractNumId w:val="20"/>
  </w:num>
  <w:num w:numId="35" w16cid:durableId="1855339107">
    <w:abstractNumId w:val="31"/>
  </w:num>
  <w:num w:numId="36" w16cid:durableId="480971478">
    <w:abstractNumId w:val="3"/>
  </w:num>
  <w:num w:numId="37" w16cid:durableId="427966964">
    <w:abstractNumId w:val="43"/>
  </w:num>
  <w:num w:numId="38" w16cid:durableId="1421949601">
    <w:abstractNumId w:val="30"/>
  </w:num>
  <w:num w:numId="39" w16cid:durableId="1068966646">
    <w:abstractNumId w:val="37"/>
  </w:num>
  <w:num w:numId="40" w16cid:durableId="1819954252">
    <w:abstractNumId w:val="23"/>
  </w:num>
  <w:num w:numId="41" w16cid:durableId="1876041304">
    <w:abstractNumId w:val="22"/>
  </w:num>
  <w:num w:numId="42" w16cid:durableId="1471249124">
    <w:abstractNumId w:val="21"/>
  </w:num>
  <w:num w:numId="43" w16cid:durableId="1057121006">
    <w:abstractNumId w:val="5"/>
  </w:num>
  <w:num w:numId="44" w16cid:durableId="162962861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13D33"/>
    <w:rsid w:val="00023636"/>
    <w:rsid w:val="0002718E"/>
    <w:rsid w:val="0003539C"/>
    <w:rsid w:val="00043483"/>
    <w:rsid w:val="0005141D"/>
    <w:rsid w:val="000517B5"/>
    <w:rsid w:val="00060953"/>
    <w:rsid w:val="00070F91"/>
    <w:rsid w:val="00080C1E"/>
    <w:rsid w:val="00084DB2"/>
    <w:rsid w:val="000862AB"/>
    <w:rsid w:val="000A1E7B"/>
    <w:rsid w:val="000A5677"/>
    <w:rsid w:val="000A6BE0"/>
    <w:rsid w:val="000C0F62"/>
    <w:rsid w:val="000C1455"/>
    <w:rsid w:val="000D0841"/>
    <w:rsid w:val="000D5D20"/>
    <w:rsid w:val="000D7525"/>
    <w:rsid w:val="000D7902"/>
    <w:rsid w:val="000E3413"/>
    <w:rsid w:val="000E5608"/>
    <w:rsid w:val="000F4382"/>
    <w:rsid w:val="000F5FE4"/>
    <w:rsid w:val="001003D4"/>
    <w:rsid w:val="00101907"/>
    <w:rsid w:val="001024FE"/>
    <w:rsid w:val="00102562"/>
    <w:rsid w:val="001115C6"/>
    <w:rsid w:val="00114123"/>
    <w:rsid w:val="00116438"/>
    <w:rsid w:val="00117840"/>
    <w:rsid w:val="00132630"/>
    <w:rsid w:val="00133EB9"/>
    <w:rsid w:val="0013596E"/>
    <w:rsid w:val="00153944"/>
    <w:rsid w:val="00153D4A"/>
    <w:rsid w:val="001540AD"/>
    <w:rsid w:val="00157D2C"/>
    <w:rsid w:val="00164534"/>
    <w:rsid w:val="001654C2"/>
    <w:rsid w:val="00165F28"/>
    <w:rsid w:val="00166F70"/>
    <w:rsid w:val="00172906"/>
    <w:rsid w:val="00174944"/>
    <w:rsid w:val="0017591F"/>
    <w:rsid w:val="00177150"/>
    <w:rsid w:val="00194432"/>
    <w:rsid w:val="001A2E06"/>
    <w:rsid w:val="001A6ED2"/>
    <w:rsid w:val="001A7046"/>
    <w:rsid w:val="001B5149"/>
    <w:rsid w:val="001C38B6"/>
    <w:rsid w:val="001C3A2C"/>
    <w:rsid w:val="001C7B54"/>
    <w:rsid w:val="001D5DB6"/>
    <w:rsid w:val="001F7372"/>
    <w:rsid w:val="001F7DD7"/>
    <w:rsid w:val="00201BB5"/>
    <w:rsid w:val="002024A4"/>
    <w:rsid w:val="00203F7F"/>
    <w:rsid w:val="002053E7"/>
    <w:rsid w:val="00215504"/>
    <w:rsid w:val="00215EDB"/>
    <w:rsid w:val="00217B30"/>
    <w:rsid w:val="00225B5C"/>
    <w:rsid w:val="00236C9F"/>
    <w:rsid w:val="0023739F"/>
    <w:rsid w:val="0024188C"/>
    <w:rsid w:val="00244CBA"/>
    <w:rsid w:val="002467E2"/>
    <w:rsid w:val="00251386"/>
    <w:rsid w:val="00254282"/>
    <w:rsid w:val="0025477E"/>
    <w:rsid w:val="00261561"/>
    <w:rsid w:val="002618C7"/>
    <w:rsid w:val="00274CD3"/>
    <w:rsid w:val="00277951"/>
    <w:rsid w:val="00282B6A"/>
    <w:rsid w:val="0028457D"/>
    <w:rsid w:val="0028634F"/>
    <w:rsid w:val="00290740"/>
    <w:rsid w:val="002964E2"/>
    <w:rsid w:val="002A0D70"/>
    <w:rsid w:val="002B2986"/>
    <w:rsid w:val="002B3F01"/>
    <w:rsid w:val="002B7824"/>
    <w:rsid w:val="002C54E1"/>
    <w:rsid w:val="002D1619"/>
    <w:rsid w:val="002E126E"/>
    <w:rsid w:val="002E4621"/>
    <w:rsid w:val="002E5CE3"/>
    <w:rsid w:val="002F0593"/>
    <w:rsid w:val="0030011E"/>
    <w:rsid w:val="00305282"/>
    <w:rsid w:val="003052C3"/>
    <w:rsid w:val="00307FB9"/>
    <w:rsid w:val="003113DA"/>
    <w:rsid w:val="0031373F"/>
    <w:rsid w:val="003138EB"/>
    <w:rsid w:val="00322A2C"/>
    <w:rsid w:val="00323DBA"/>
    <w:rsid w:val="00324608"/>
    <w:rsid w:val="003255BC"/>
    <w:rsid w:val="00325B87"/>
    <w:rsid w:val="0036116F"/>
    <w:rsid w:val="00363634"/>
    <w:rsid w:val="00366F13"/>
    <w:rsid w:val="0037491C"/>
    <w:rsid w:val="003751BA"/>
    <w:rsid w:val="00383998"/>
    <w:rsid w:val="00395037"/>
    <w:rsid w:val="003A439F"/>
    <w:rsid w:val="003B2445"/>
    <w:rsid w:val="003B2725"/>
    <w:rsid w:val="003B2CBB"/>
    <w:rsid w:val="003C0D24"/>
    <w:rsid w:val="003C1962"/>
    <w:rsid w:val="003C48F4"/>
    <w:rsid w:val="003C4BBC"/>
    <w:rsid w:val="003C5A95"/>
    <w:rsid w:val="003D7721"/>
    <w:rsid w:val="003F4A71"/>
    <w:rsid w:val="003F68FA"/>
    <w:rsid w:val="00401754"/>
    <w:rsid w:val="00424EE8"/>
    <w:rsid w:val="00430CA8"/>
    <w:rsid w:val="00432D4E"/>
    <w:rsid w:val="00440FB5"/>
    <w:rsid w:val="00446E36"/>
    <w:rsid w:val="00461164"/>
    <w:rsid w:val="00461C98"/>
    <w:rsid w:val="00462700"/>
    <w:rsid w:val="00465AAA"/>
    <w:rsid w:val="0047048B"/>
    <w:rsid w:val="00482104"/>
    <w:rsid w:val="00491F2A"/>
    <w:rsid w:val="00495383"/>
    <w:rsid w:val="004A0834"/>
    <w:rsid w:val="004A19E1"/>
    <w:rsid w:val="004A1BF0"/>
    <w:rsid w:val="004A48C0"/>
    <w:rsid w:val="004A6139"/>
    <w:rsid w:val="004A73CF"/>
    <w:rsid w:val="004B04E0"/>
    <w:rsid w:val="004B7138"/>
    <w:rsid w:val="004C1050"/>
    <w:rsid w:val="004C1960"/>
    <w:rsid w:val="004C6DC7"/>
    <w:rsid w:val="004D3F35"/>
    <w:rsid w:val="004E39F8"/>
    <w:rsid w:val="004E40D7"/>
    <w:rsid w:val="004F1079"/>
    <w:rsid w:val="004F1366"/>
    <w:rsid w:val="004F3405"/>
    <w:rsid w:val="00501BB5"/>
    <w:rsid w:val="005057F7"/>
    <w:rsid w:val="00511DBE"/>
    <w:rsid w:val="00513CB8"/>
    <w:rsid w:val="00514218"/>
    <w:rsid w:val="00521483"/>
    <w:rsid w:val="00521484"/>
    <w:rsid w:val="00526481"/>
    <w:rsid w:val="005319F5"/>
    <w:rsid w:val="00531DB5"/>
    <w:rsid w:val="005368E6"/>
    <w:rsid w:val="005401B2"/>
    <w:rsid w:val="00543C78"/>
    <w:rsid w:val="00544CF9"/>
    <w:rsid w:val="00545EE7"/>
    <w:rsid w:val="00552B08"/>
    <w:rsid w:val="005573DF"/>
    <w:rsid w:val="00572730"/>
    <w:rsid w:val="00576E5C"/>
    <w:rsid w:val="00580FCE"/>
    <w:rsid w:val="005819D6"/>
    <w:rsid w:val="00584F58"/>
    <w:rsid w:val="0059594C"/>
    <w:rsid w:val="005B089F"/>
    <w:rsid w:val="005B6FD7"/>
    <w:rsid w:val="005B7127"/>
    <w:rsid w:val="005C0112"/>
    <w:rsid w:val="005D260E"/>
    <w:rsid w:val="005D4B64"/>
    <w:rsid w:val="005D7D3A"/>
    <w:rsid w:val="005E0F73"/>
    <w:rsid w:val="005E3C36"/>
    <w:rsid w:val="005F1E61"/>
    <w:rsid w:val="00600939"/>
    <w:rsid w:val="0060116E"/>
    <w:rsid w:val="00604B65"/>
    <w:rsid w:val="006050CE"/>
    <w:rsid w:val="00616F7D"/>
    <w:rsid w:val="00630AC9"/>
    <w:rsid w:val="00630DC7"/>
    <w:rsid w:val="00637992"/>
    <w:rsid w:val="0065117B"/>
    <w:rsid w:val="006577DA"/>
    <w:rsid w:val="00657E07"/>
    <w:rsid w:val="006654DE"/>
    <w:rsid w:val="006712C0"/>
    <w:rsid w:val="006747B7"/>
    <w:rsid w:val="00686691"/>
    <w:rsid w:val="00686D7B"/>
    <w:rsid w:val="00691ECD"/>
    <w:rsid w:val="006A0FE3"/>
    <w:rsid w:val="006A7330"/>
    <w:rsid w:val="006C1F83"/>
    <w:rsid w:val="006C49FB"/>
    <w:rsid w:val="006C51E4"/>
    <w:rsid w:val="006C5A10"/>
    <w:rsid w:val="006D4B35"/>
    <w:rsid w:val="006D4CF7"/>
    <w:rsid w:val="006D7D75"/>
    <w:rsid w:val="006E49D6"/>
    <w:rsid w:val="006F2F2E"/>
    <w:rsid w:val="00701632"/>
    <w:rsid w:val="00713EE1"/>
    <w:rsid w:val="0071548B"/>
    <w:rsid w:val="00724444"/>
    <w:rsid w:val="007331CB"/>
    <w:rsid w:val="00740706"/>
    <w:rsid w:val="00740873"/>
    <w:rsid w:val="0074229D"/>
    <w:rsid w:val="00753681"/>
    <w:rsid w:val="007767BD"/>
    <w:rsid w:val="00790C0F"/>
    <w:rsid w:val="00796158"/>
    <w:rsid w:val="007A70C6"/>
    <w:rsid w:val="007B1A05"/>
    <w:rsid w:val="007B30E5"/>
    <w:rsid w:val="007B3E30"/>
    <w:rsid w:val="007C0DFF"/>
    <w:rsid w:val="007C3745"/>
    <w:rsid w:val="00807E2F"/>
    <w:rsid w:val="0082320A"/>
    <w:rsid w:val="0082392F"/>
    <w:rsid w:val="0082464A"/>
    <w:rsid w:val="008301D5"/>
    <w:rsid w:val="00830914"/>
    <w:rsid w:val="0083369B"/>
    <w:rsid w:val="00844396"/>
    <w:rsid w:val="00864970"/>
    <w:rsid w:val="00867464"/>
    <w:rsid w:val="0087044E"/>
    <w:rsid w:val="00873C25"/>
    <w:rsid w:val="00881D2E"/>
    <w:rsid w:val="008934CF"/>
    <w:rsid w:val="00893D97"/>
    <w:rsid w:val="0089420F"/>
    <w:rsid w:val="0089560A"/>
    <w:rsid w:val="008A175B"/>
    <w:rsid w:val="008A7B17"/>
    <w:rsid w:val="008B3CEF"/>
    <w:rsid w:val="008B67B8"/>
    <w:rsid w:val="008B72D6"/>
    <w:rsid w:val="008D7400"/>
    <w:rsid w:val="008E0C83"/>
    <w:rsid w:val="008F5CA5"/>
    <w:rsid w:val="009023BE"/>
    <w:rsid w:val="00902D6A"/>
    <w:rsid w:val="009039E9"/>
    <w:rsid w:val="0090463E"/>
    <w:rsid w:val="00916C3D"/>
    <w:rsid w:val="00922EC6"/>
    <w:rsid w:val="009348F2"/>
    <w:rsid w:val="00940625"/>
    <w:rsid w:val="009435F6"/>
    <w:rsid w:val="00945126"/>
    <w:rsid w:val="00965453"/>
    <w:rsid w:val="00970A12"/>
    <w:rsid w:val="00973A0F"/>
    <w:rsid w:val="00975A7E"/>
    <w:rsid w:val="00976D20"/>
    <w:rsid w:val="0098442C"/>
    <w:rsid w:val="00990360"/>
    <w:rsid w:val="009926B0"/>
    <w:rsid w:val="00993ED8"/>
    <w:rsid w:val="00997C72"/>
    <w:rsid w:val="009A1D76"/>
    <w:rsid w:val="009A317B"/>
    <w:rsid w:val="009A52C9"/>
    <w:rsid w:val="009A5F92"/>
    <w:rsid w:val="009B1B65"/>
    <w:rsid w:val="009B5313"/>
    <w:rsid w:val="009E45A3"/>
    <w:rsid w:val="009E546C"/>
    <w:rsid w:val="009E6FE1"/>
    <w:rsid w:val="009F1BD2"/>
    <w:rsid w:val="00A11919"/>
    <w:rsid w:val="00A21D2D"/>
    <w:rsid w:val="00A25507"/>
    <w:rsid w:val="00A257F2"/>
    <w:rsid w:val="00A32635"/>
    <w:rsid w:val="00A341C8"/>
    <w:rsid w:val="00A40D65"/>
    <w:rsid w:val="00A42179"/>
    <w:rsid w:val="00A47BC9"/>
    <w:rsid w:val="00A5036B"/>
    <w:rsid w:val="00A51650"/>
    <w:rsid w:val="00A51D50"/>
    <w:rsid w:val="00A66E06"/>
    <w:rsid w:val="00A67251"/>
    <w:rsid w:val="00A73B76"/>
    <w:rsid w:val="00A754D6"/>
    <w:rsid w:val="00A756B9"/>
    <w:rsid w:val="00A80EE4"/>
    <w:rsid w:val="00A918FA"/>
    <w:rsid w:val="00A91E9F"/>
    <w:rsid w:val="00A9307C"/>
    <w:rsid w:val="00A964FF"/>
    <w:rsid w:val="00A9703E"/>
    <w:rsid w:val="00A97FE0"/>
    <w:rsid w:val="00AB3025"/>
    <w:rsid w:val="00AB63A2"/>
    <w:rsid w:val="00AB6D16"/>
    <w:rsid w:val="00AC1203"/>
    <w:rsid w:val="00AC2900"/>
    <w:rsid w:val="00AC3640"/>
    <w:rsid w:val="00AC681A"/>
    <w:rsid w:val="00AE5626"/>
    <w:rsid w:val="00AF34B6"/>
    <w:rsid w:val="00B11E4F"/>
    <w:rsid w:val="00B13051"/>
    <w:rsid w:val="00B14DAA"/>
    <w:rsid w:val="00B17A33"/>
    <w:rsid w:val="00B20408"/>
    <w:rsid w:val="00B307F4"/>
    <w:rsid w:val="00B32501"/>
    <w:rsid w:val="00B346BC"/>
    <w:rsid w:val="00B442A7"/>
    <w:rsid w:val="00B5011B"/>
    <w:rsid w:val="00B603FC"/>
    <w:rsid w:val="00B6162D"/>
    <w:rsid w:val="00B62EF1"/>
    <w:rsid w:val="00B82A35"/>
    <w:rsid w:val="00B8417F"/>
    <w:rsid w:val="00B86F87"/>
    <w:rsid w:val="00B93C03"/>
    <w:rsid w:val="00B95538"/>
    <w:rsid w:val="00BA6121"/>
    <w:rsid w:val="00BB0212"/>
    <w:rsid w:val="00BB0C6B"/>
    <w:rsid w:val="00BB6FB6"/>
    <w:rsid w:val="00BD14AD"/>
    <w:rsid w:val="00BD26E7"/>
    <w:rsid w:val="00BE082D"/>
    <w:rsid w:val="00BE20BF"/>
    <w:rsid w:val="00BE2E55"/>
    <w:rsid w:val="00BE40F1"/>
    <w:rsid w:val="00BE754F"/>
    <w:rsid w:val="00C05557"/>
    <w:rsid w:val="00C31898"/>
    <w:rsid w:val="00C31D65"/>
    <w:rsid w:val="00C42DF0"/>
    <w:rsid w:val="00C454CF"/>
    <w:rsid w:val="00C46E06"/>
    <w:rsid w:val="00C4776A"/>
    <w:rsid w:val="00C52252"/>
    <w:rsid w:val="00C54E37"/>
    <w:rsid w:val="00C75D59"/>
    <w:rsid w:val="00C84E26"/>
    <w:rsid w:val="00C87261"/>
    <w:rsid w:val="00C9520D"/>
    <w:rsid w:val="00CA19AB"/>
    <w:rsid w:val="00CA1E9F"/>
    <w:rsid w:val="00CA394C"/>
    <w:rsid w:val="00CA58FA"/>
    <w:rsid w:val="00CA5BB5"/>
    <w:rsid w:val="00CC1CE7"/>
    <w:rsid w:val="00CC443C"/>
    <w:rsid w:val="00CD39CF"/>
    <w:rsid w:val="00CE28C8"/>
    <w:rsid w:val="00CE7E13"/>
    <w:rsid w:val="00CF121F"/>
    <w:rsid w:val="00CF4911"/>
    <w:rsid w:val="00CF5E6A"/>
    <w:rsid w:val="00CF5EA7"/>
    <w:rsid w:val="00D023DF"/>
    <w:rsid w:val="00D129B5"/>
    <w:rsid w:val="00D12E84"/>
    <w:rsid w:val="00D2065C"/>
    <w:rsid w:val="00D206C9"/>
    <w:rsid w:val="00D23C23"/>
    <w:rsid w:val="00D33423"/>
    <w:rsid w:val="00D35DF6"/>
    <w:rsid w:val="00D40EE7"/>
    <w:rsid w:val="00D43A6D"/>
    <w:rsid w:val="00D71AEB"/>
    <w:rsid w:val="00D730DA"/>
    <w:rsid w:val="00D820C0"/>
    <w:rsid w:val="00D8775E"/>
    <w:rsid w:val="00D94255"/>
    <w:rsid w:val="00D97B27"/>
    <w:rsid w:val="00DB5CE4"/>
    <w:rsid w:val="00DC0E17"/>
    <w:rsid w:val="00DC1042"/>
    <w:rsid w:val="00DC56E3"/>
    <w:rsid w:val="00DC6819"/>
    <w:rsid w:val="00DC6A6F"/>
    <w:rsid w:val="00DD008D"/>
    <w:rsid w:val="00DE5432"/>
    <w:rsid w:val="00DF0A56"/>
    <w:rsid w:val="00DF115E"/>
    <w:rsid w:val="00DF5814"/>
    <w:rsid w:val="00DF694F"/>
    <w:rsid w:val="00E03256"/>
    <w:rsid w:val="00E34F69"/>
    <w:rsid w:val="00E36A6E"/>
    <w:rsid w:val="00E379D0"/>
    <w:rsid w:val="00E40F17"/>
    <w:rsid w:val="00E44A25"/>
    <w:rsid w:val="00E464D3"/>
    <w:rsid w:val="00E518C8"/>
    <w:rsid w:val="00E54561"/>
    <w:rsid w:val="00E56E99"/>
    <w:rsid w:val="00E6093D"/>
    <w:rsid w:val="00E61AFB"/>
    <w:rsid w:val="00E622F0"/>
    <w:rsid w:val="00E63EC2"/>
    <w:rsid w:val="00E72144"/>
    <w:rsid w:val="00E75C10"/>
    <w:rsid w:val="00E9199C"/>
    <w:rsid w:val="00E95620"/>
    <w:rsid w:val="00E95A4B"/>
    <w:rsid w:val="00E9648F"/>
    <w:rsid w:val="00EA05A0"/>
    <w:rsid w:val="00EA1671"/>
    <w:rsid w:val="00EA6230"/>
    <w:rsid w:val="00EA7292"/>
    <w:rsid w:val="00EB1BA4"/>
    <w:rsid w:val="00EB438B"/>
    <w:rsid w:val="00EC15C6"/>
    <w:rsid w:val="00EC21C2"/>
    <w:rsid w:val="00EC360B"/>
    <w:rsid w:val="00EE43C0"/>
    <w:rsid w:val="00EE5C25"/>
    <w:rsid w:val="00EF05A8"/>
    <w:rsid w:val="00EF0824"/>
    <w:rsid w:val="00F01725"/>
    <w:rsid w:val="00F045CE"/>
    <w:rsid w:val="00F048DA"/>
    <w:rsid w:val="00F068AD"/>
    <w:rsid w:val="00F10171"/>
    <w:rsid w:val="00F126E0"/>
    <w:rsid w:val="00F12ECA"/>
    <w:rsid w:val="00F1511D"/>
    <w:rsid w:val="00F218CB"/>
    <w:rsid w:val="00F2414E"/>
    <w:rsid w:val="00F24253"/>
    <w:rsid w:val="00F2739B"/>
    <w:rsid w:val="00F41E14"/>
    <w:rsid w:val="00F47E8D"/>
    <w:rsid w:val="00F51176"/>
    <w:rsid w:val="00F569CC"/>
    <w:rsid w:val="00F574CF"/>
    <w:rsid w:val="00F62229"/>
    <w:rsid w:val="00F71DF9"/>
    <w:rsid w:val="00F74FD4"/>
    <w:rsid w:val="00F826A0"/>
    <w:rsid w:val="00F827C3"/>
    <w:rsid w:val="00F878F7"/>
    <w:rsid w:val="00F9496C"/>
    <w:rsid w:val="00F972DB"/>
    <w:rsid w:val="00F97342"/>
    <w:rsid w:val="00FA16C9"/>
    <w:rsid w:val="00FA5864"/>
    <w:rsid w:val="00FB08EA"/>
    <w:rsid w:val="00FB4152"/>
    <w:rsid w:val="00FC3E47"/>
    <w:rsid w:val="00FD567F"/>
    <w:rsid w:val="00FD62FA"/>
    <w:rsid w:val="00FF12A1"/>
    <w:rsid w:val="00FF433A"/>
    <w:rsid w:val="00FF4B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1898"/>
    <w:pPr>
      <w:widowControl/>
      <w:autoSpaceDE/>
      <w:autoSpaceDN/>
    </w:pPr>
    <w:rPr>
      <w:rFonts w:ascii="Times New Roman" w:eastAsia="Times New Roman" w:hAnsi="Times New Roman" w:cs="Times New Roman"/>
      <w:sz w:val="24"/>
      <w:szCs w:val="24"/>
      <w:lang w:val="en-LV" w:eastAsia="en-GB"/>
    </w:rPr>
  </w:style>
  <w:style w:type="paragraph" w:styleId="Heading1">
    <w:name w:val="heading 1"/>
    <w:basedOn w:val="Normal"/>
    <w:uiPriority w:val="1"/>
    <w:qFormat/>
    <w:pPr>
      <w:ind w:left="1994" w:right="515" w:hanging="668"/>
      <w:jc w:val="both"/>
      <w:outlineLvl w:val="0"/>
    </w:pPr>
    <w:rPr>
      <w:b/>
      <w:bCs/>
    </w:rPr>
  </w:style>
  <w:style w:type="paragraph" w:styleId="Heading2">
    <w:name w:val="heading 2"/>
    <w:basedOn w:val="Normal"/>
    <w:uiPriority w:val="1"/>
    <w:qFormat/>
    <w:pPr>
      <w:ind w:left="940" w:hanging="277"/>
      <w:outlineLvl w:val="1"/>
    </w:pPr>
  </w:style>
  <w:style w:type="paragraph" w:styleId="Heading3">
    <w:name w:val="heading 3"/>
    <w:basedOn w:val="Normal"/>
    <w:link w:val="Heading3Char"/>
    <w:uiPriority w:val="9"/>
    <w:qFormat/>
    <w:pPr>
      <w:ind w:left="1173" w:hanging="678"/>
      <w:outlineLvl w:val="2"/>
    </w:pPr>
    <w:rPr>
      <w:b/>
      <w:bCs/>
      <w:sz w:val="18"/>
      <w:szCs w:val="18"/>
      <w:u w:val="single" w:color="000000"/>
    </w:rPr>
  </w:style>
  <w:style w:type="paragraph" w:styleId="Heading4">
    <w:name w:val="heading 4"/>
    <w:basedOn w:val="Normal"/>
    <w:next w:val="Normal"/>
    <w:link w:val="Heading4Char"/>
    <w:uiPriority w:val="9"/>
    <w:semiHidden/>
    <w:unhideWhenUsed/>
    <w:qFormat/>
    <w:rsid w:val="002907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1"/>
      <w:ind w:left="1652" w:hanging="824"/>
    </w:pPr>
    <w:rPr>
      <w:b/>
      <w:bCs/>
      <w:sz w:val="30"/>
      <w:szCs w:val="30"/>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uiPriority w:val="34"/>
    <w:qFormat/>
    <w:pPr>
      <w:ind w:left="496"/>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rsid w:val="00461C98"/>
    <w:pPr>
      <w:tabs>
        <w:tab w:val="center" w:pos="4320"/>
        <w:tab w:val="right" w:pos="8640"/>
      </w:tabs>
      <w:overflowPunct w:val="0"/>
      <w:adjustRightInd w:val="0"/>
    </w:pPr>
    <w:rPr>
      <w:kern w:val="28"/>
      <w:sz w:val="20"/>
      <w:szCs w:val="20"/>
      <w:lang w:val="en-GB" w:eastAsia="lv-LV"/>
    </w:rPr>
  </w:style>
  <w:style w:type="character" w:customStyle="1" w:styleId="FooterChar">
    <w:name w:val="Footer Char"/>
    <w:basedOn w:val="DefaultParagraphFont"/>
    <w:link w:val="Footer"/>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overflowPunct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uiPriority w:val="34"/>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semiHidden/>
    <w:unhideWhenUsed/>
    <w:rsid w:val="001B5149"/>
    <w:rPr>
      <w:sz w:val="20"/>
      <w:szCs w:val="20"/>
    </w:rPr>
  </w:style>
  <w:style w:type="character" w:customStyle="1" w:styleId="CommentTextChar">
    <w:name w:val="Comment Text Char"/>
    <w:basedOn w:val="DefaultParagraphFont"/>
    <w:link w:val="CommentText"/>
    <w:uiPriority w:val="99"/>
    <w:semiHidden/>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spacing w:before="120" w:after="120"/>
      <w:jc w:val="both"/>
    </w:pPr>
    <w:rPr>
      <w:sz w:val="28"/>
      <w:szCs w:val="28"/>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unhideWhenUsed/>
    <w:rsid w:val="0060116E"/>
    <w:pPr>
      <w:spacing w:before="100" w:beforeAutospacing="1" w:after="100" w:afterAutospacing="1"/>
    </w:pPr>
    <w:rPr>
      <w:lang w:val="en-GB"/>
    </w:rPr>
  </w:style>
  <w:style w:type="character" w:customStyle="1" w:styleId="gi">
    <w:name w:val="gi"/>
    <w:basedOn w:val="DefaultParagraphFont"/>
    <w:rsid w:val="00701632"/>
  </w:style>
  <w:style w:type="character" w:customStyle="1" w:styleId="lrzxr">
    <w:name w:val="lrzxr"/>
    <w:basedOn w:val="DefaultParagraphFont"/>
    <w:rsid w:val="001A2E06"/>
  </w:style>
  <w:style w:type="character" w:customStyle="1" w:styleId="BodyTextChar">
    <w:name w:val="Body Text Char"/>
    <w:basedOn w:val="DefaultParagraphFont"/>
    <w:link w:val="BodyText"/>
    <w:uiPriority w:val="1"/>
    <w:rsid w:val="00753681"/>
    <w:rPr>
      <w:rFonts w:ascii="Times New Roman" w:eastAsia="Times New Roman" w:hAnsi="Times New Roman" w:cs="Times New Roman"/>
      <w:sz w:val="18"/>
      <w:szCs w:val="18"/>
      <w:lang w:val="lv-LV"/>
    </w:rPr>
  </w:style>
  <w:style w:type="character" w:styleId="Strong">
    <w:name w:val="Strong"/>
    <w:basedOn w:val="DefaultParagraphFont"/>
    <w:uiPriority w:val="22"/>
    <w:qFormat/>
    <w:rsid w:val="00194432"/>
    <w:rPr>
      <w:b/>
      <w:bCs/>
    </w:rPr>
  </w:style>
  <w:style w:type="character" w:customStyle="1" w:styleId="apple-converted-space">
    <w:name w:val="apple-converted-space"/>
    <w:basedOn w:val="DefaultParagraphFont"/>
    <w:rsid w:val="00194432"/>
  </w:style>
  <w:style w:type="character" w:customStyle="1" w:styleId="Heading3Char">
    <w:name w:val="Heading 3 Char"/>
    <w:basedOn w:val="DefaultParagraphFont"/>
    <w:link w:val="Heading3"/>
    <w:uiPriority w:val="9"/>
    <w:rsid w:val="004F3405"/>
    <w:rPr>
      <w:rFonts w:ascii="Times New Roman" w:eastAsia="Times New Roman" w:hAnsi="Times New Roman" w:cs="Times New Roman"/>
      <w:b/>
      <w:bCs/>
      <w:sz w:val="18"/>
      <w:szCs w:val="18"/>
      <w:u w:val="single" w:color="000000"/>
      <w:lang w:val="lv-LV"/>
    </w:rPr>
  </w:style>
  <w:style w:type="table" w:styleId="PlainTable3">
    <w:name w:val="Plain Table 3"/>
    <w:basedOn w:val="TableNormal"/>
    <w:uiPriority w:val="43"/>
    <w:rsid w:val="00D942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D9425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39368041">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495298682">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ts@dizozo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63ED-409E-41AB-8617-D74E86A7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21</Pages>
  <Words>5722</Words>
  <Characters>32618</Characters>
  <Application>Microsoft Office Word</Application>
  <DocSecurity>0</DocSecurity>
  <Lines>271</Lines>
  <Paragraphs>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38264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32</cp:revision>
  <cp:lastPrinted>2025-10-08T12:09:00Z</cp:lastPrinted>
  <dcterms:created xsi:type="dcterms:W3CDTF">2026-03-10T11:08:00Z</dcterms:created>
  <dcterms:modified xsi:type="dcterms:W3CDTF">2026-04-16T10:23:00Z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ies>
</file>