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9059" w14:textId="77777777" w:rsidR="00181C1E" w:rsidRDefault="002C6A34">
      <w:pPr>
        <w:spacing w:after="0"/>
        <w:jc w:val="right"/>
        <w:rPr>
          <w:rFonts w:ascii="Times New Roman" w:hAnsi="Times New Roman"/>
          <w:sz w:val="18"/>
          <w:szCs w:val="18"/>
        </w:rPr>
      </w:pPr>
      <w:r>
        <w:rPr>
          <w:rFonts w:ascii="Times New Roman" w:eastAsia="Times New Roman" w:hAnsi="Times New Roman" w:cs="Times New Roman"/>
          <w:b/>
          <w:sz w:val="18"/>
          <w:szCs w:val="18"/>
        </w:rPr>
        <w:t>4.pielikums</w:t>
      </w:r>
    </w:p>
    <w:p w14:paraId="2CC2FA8A" w14:textId="77777777" w:rsidR="003A7F6D" w:rsidRDefault="002C6A34" w:rsidP="003A7F6D">
      <w:pPr>
        <w:spacing w:after="0"/>
        <w:jc w:val="right"/>
        <w:rPr>
          <w:rFonts w:ascii="Times New Roman" w:eastAsiaTheme="minorEastAsia" w:hAnsi="Times New Roman" w:cs="Times New Roman"/>
          <w:iCs/>
          <w:sz w:val="18"/>
          <w:szCs w:val="18"/>
          <w:lang w:eastAsia="lv-LV"/>
        </w:rPr>
      </w:pPr>
      <w:r>
        <w:rPr>
          <w:rFonts w:ascii="Times New Roman" w:eastAsiaTheme="minorEastAsia" w:hAnsi="Times New Roman" w:cs="Times New Roman"/>
          <w:iCs/>
          <w:sz w:val="18"/>
          <w:szCs w:val="18"/>
          <w:lang w:eastAsia="lv-LV"/>
        </w:rPr>
        <w:t>Iepirkuma “</w:t>
      </w:r>
      <w:r w:rsidR="003A7F6D" w:rsidRPr="003A7F6D">
        <w:rPr>
          <w:rFonts w:ascii="Times New Roman" w:eastAsiaTheme="minorEastAsia" w:hAnsi="Times New Roman" w:cs="Times New Roman"/>
          <w:iCs/>
          <w:sz w:val="18"/>
          <w:szCs w:val="18"/>
          <w:lang w:eastAsia="lv-LV"/>
        </w:rPr>
        <w:t xml:space="preserve">Telpu pielāgošana vides un </w:t>
      </w:r>
    </w:p>
    <w:p w14:paraId="10BED6C3" w14:textId="23952BED" w:rsidR="003A7F6D" w:rsidRPr="003A7F6D" w:rsidRDefault="003A7F6D" w:rsidP="003A7F6D">
      <w:pPr>
        <w:spacing w:after="0"/>
        <w:jc w:val="right"/>
        <w:rPr>
          <w:rFonts w:ascii="Times New Roman" w:eastAsiaTheme="minorEastAsia" w:hAnsi="Times New Roman" w:cs="Times New Roman"/>
          <w:iCs/>
          <w:sz w:val="18"/>
          <w:szCs w:val="18"/>
          <w:lang w:eastAsia="lv-LV"/>
        </w:rPr>
      </w:pPr>
      <w:r w:rsidRPr="003A7F6D">
        <w:rPr>
          <w:rFonts w:ascii="Times New Roman" w:eastAsiaTheme="minorEastAsia" w:hAnsi="Times New Roman" w:cs="Times New Roman"/>
          <w:iCs/>
          <w:sz w:val="18"/>
          <w:szCs w:val="18"/>
          <w:lang w:eastAsia="lv-LV"/>
        </w:rPr>
        <w:t xml:space="preserve">funkcionālajai pieejamībai Bruņinieku </w:t>
      </w:r>
    </w:p>
    <w:p w14:paraId="715EB4C7" w14:textId="23CE07E3" w:rsidR="00181C1E" w:rsidRDefault="003A7F6D" w:rsidP="003A7F6D">
      <w:pPr>
        <w:spacing w:after="0"/>
        <w:jc w:val="right"/>
        <w:rPr>
          <w:rFonts w:ascii="Times New Roman" w:eastAsiaTheme="minorEastAsia" w:hAnsi="Times New Roman" w:cs="Times New Roman"/>
          <w:iCs/>
          <w:sz w:val="18"/>
          <w:szCs w:val="18"/>
          <w:lang w:eastAsia="lv-LV"/>
        </w:rPr>
      </w:pPr>
      <w:r w:rsidRPr="003A7F6D">
        <w:rPr>
          <w:rFonts w:ascii="Times New Roman" w:eastAsiaTheme="minorEastAsia" w:hAnsi="Times New Roman" w:cs="Times New Roman"/>
          <w:iCs/>
          <w:sz w:val="18"/>
          <w:szCs w:val="18"/>
          <w:lang w:eastAsia="lv-LV"/>
        </w:rPr>
        <w:t>ielā 8</w:t>
      </w:r>
      <w:r w:rsidR="002C6A34">
        <w:rPr>
          <w:rFonts w:ascii="Times New Roman" w:eastAsiaTheme="minorEastAsia" w:hAnsi="Times New Roman" w:cs="Times New Roman"/>
          <w:iCs/>
          <w:sz w:val="18"/>
          <w:szCs w:val="18"/>
          <w:lang w:eastAsia="lv-LV"/>
        </w:rPr>
        <w:t>”</w:t>
      </w:r>
    </w:p>
    <w:p w14:paraId="594A18D3" w14:textId="77777777" w:rsidR="00181C1E" w:rsidRDefault="00181C1E">
      <w:pPr>
        <w:spacing w:after="0"/>
        <w:jc w:val="right"/>
        <w:rPr>
          <w:rFonts w:ascii="Times New Roman" w:eastAsiaTheme="minorEastAsia" w:hAnsi="Times New Roman" w:cs="Times New Roman"/>
          <w:iCs/>
          <w:sz w:val="18"/>
          <w:szCs w:val="18"/>
          <w:lang w:eastAsia="lv-LV"/>
        </w:rPr>
      </w:pPr>
    </w:p>
    <w:p w14:paraId="0AA72B1A" w14:textId="77777777" w:rsidR="00181C1E" w:rsidRDefault="00181C1E">
      <w:pPr>
        <w:spacing w:after="0"/>
        <w:jc w:val="right"/>
        <w:rPr>
          <w:rFonts w:ascii="Times New Roman" w:eastAsiaTheme="minorEastAsia" w:hAnsi="Times New Roman" w:cs="Times New Roman"/>
          <w:iCs/>
          <w:sz w:val="18"/>
          <w:szCs w:val="18"/>
          <w:lang w:eastAsia="lv-LV"/>
        </w:rPr>
      </w:pPr>
    </w:p>
    <w:p w14:paraId="4A2D2CC2" w14:textId="77777777" w:rsidR="00181C1E" w:rsidRDefault="00181C1E">
      <w:pPr>
        <w:jc w:val="center"/>
        <w:rPr>
          <w:rFonts w:ascii="Times New Roman" w:hAnsi="Times New Roman" w:cs="Times New Roman"/>
          <w:bCs/>
          <w:color w:val="FF0000"/>
          <w:sz w:val="24"/>
          <w:szCs w:val="24"/>
        </w:rPr>
      </w:pPr>
    </w:p>
    <w:p w14:paraId="421ADDAD" w14:textId="77777777" w:rsidR="00181C1E" w:rsidRDefault="002C6A34">
      <w:pPr>
        <w:jc w:val="center"/>
        <w:rPr>
          <w:rFonts w:ascii="Times New Roman" w:hAnsi="Times New Roman" w:cs="Times New Roman"/>
          <w:bCs/>
          <w:color w:val="FF0000"/>
          <w:sz w:val="24"/>
          <w:szCs w:val="24"/>
        </w:rPr>
      </w:pPr>
      <w:r>
        <w:rPr>
          <w:rFonts w:ascii="Times New Roman" w:hAnsi="Times New Roman" w:cs="Times New Roman"/>
          <w:bCs/>
          <w:color w:val="FF0000"/>
          <w:sz w:val="24"/>
          <w:szCs w:val="24"/>
        </w:rPr>
        <w:t>LĪGUMPROJEKTS</w:t>
      </w:r>
    </w:p>
    <w:p w14:paraId="1BB70F77" w14:textId="77777777" w:rsidR="00181C1E" w:rsidRDefault="002C6A34">
      <w:pPr>
        <w:spacing w:after="0" w:line="240" w:lineRule="auto"/>
        <w:ind w:left="3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LĪGUMS Nr. 000000___________</w:t>
      </w:r>
    </w:p>
    <w:p w14:paraId="5F583A25" w14:textId="4E910531" w:rsidR="003A7F6D" w:rsidRDefault="002C6A34" w:rsidP="003A7F6D">
      <w:pPr>
        <w:pStyle w:val="Sarakstarindkopa"/>
        <w:ind w:left="0"/>
        <w:jc w:val="center"/>
        <w:rPr>
          <w:rFonts w:ascii="Times New Roman" w:hAnsi="Times New Roman" w:cs="Times New Roman"/>
        </w:rPr>
      </w:pPr>
      <w:r>
        <w:rPr>
          <w:rFonts w:ascii="Times New Roman" w:eastAsia="Times New Roman" w:hAnsi="Times New Roman" w:cs="Times New Roman"/>
          <w:sz w:val="24"/>
          <w:szCs w:val="24"/>
        </w:rPr>
        <w:t xml:space="preserve">Par  </w:t>
      </w:r>
      <w:r w:rsidR="003A7F6D">
        <w:rPr>
          <w:rFonts w:ascii="Times New Roman" w:hAnsi="Times New Roman" w:cs="Times New Roman"/>
        </w:rPr>
        <w:t>Telpu pielāgošana vides un funkcionālajai pieejamībai Bruņinieku</w:t>
      </w:r>
    </w:p>
    <w:p w14:paraId="58D904FF" w14:textId="56BB994C" w:rsidR="00181C1E" w:rsidRDefault="003A7F6D" w:rsidP="003A7F6D">
      <w:pPr>
        <w:spacing w:after="0" w:line="240" w:lineRule="auto"/>
        <w:jc w:val="center"/>
        <w:rPr>
          <w:rFonts w:ascii="Times New Roman" w:eastAsia="Times New Roman" w:hAnsi="Times New Roman" w:cs="Times New Roman"/>
          <w:sz w:val="24"/>
          <w:szCs w:val="24"/>
        </w:rPr>
      </w:pPr>
      <w:r>
        <w:rPr>
          <w:rFonts w:ascii="Times New Roman" w:hAnsi="Times New Roman" w:cs="Times New Roman"/>
        </w:rPr>
        <w:t>ielā 8</w:t>
      </w:r>
    </w:p>
    <w:p w14:paraId="18A19064" w14:textId="77777777" w:rsidR="00181C1E" w:rsidRDefault="00181C1E">
      <w:pPr>
        <w:spacing w:after="0" w:line="240" w:lineRule="auto"/>
        <w:rPr>
          <w:rFonts w:ascii="Times New Roman" w:eastAsia="Times New Roman" w:hAnsi="Times New Roman" w:cs="Times New Roman"/>
          <w:sz w:val="24"/>
          <w:szCs w:val="24"/>
        </w:rPr>
      </w:pPr>
    </w:p>
    <w:p w14:paraId="092D196F" w14:textId="77777777" w:rsidR="00181C1E" w:rsidRDefault="00181C1E">
      <w:pPr>
        <w:spacing w:after="0" w:line="240" w:lineRule="auto"/>
        <w:rPr>
          <w:rFonts w:ascii="Times New Roman" w:eastAsia="Times New Roman" w:hAnsi="Times New Roman" w:cs="Times New Roman"/>
          <w:sz w:val="24"/>
          <w:szCs w:val="24"/>
        </w:rPr>
      </w:pPr>
    </w:p>
    <w:tbl>
      <w:tblPr>
        <w:tblStyle w:val="Reatabula"/>
        <w:tblW w:w="9736" w:type="dxa"/>
        <w:tblLayout w:type="fixed"/>
        <w:tblLook w:val="04A0" w:firstRow="1" w:lastRow="0" w:firstColumn="1" w:lastColumn="0" w:noHBand="0" w:noVBand="1"/>
      </w:tblPr>
      <w:tblGrid>
        <w:gridCol w:w="2502"/>
        <w:gridCol w:w="7234"/>
      </w:tblGrid>
      <w:tr w:rsidR="00181C1E" w14:paraId="4C873076" w14:textId="77777777">
        <w:tc>
          <w:tcPr>
            <w:tcW w:w="2502" w:type="dxa"/>
            <w:tcBorders>
              <w:top w:val="nil"/>
              <w:left w:val="nil"/>
              <w:bottom w:val="nil"/>
              <w:right w:val="nil"/>
            </w:tcBorders>
          </w:tcPr>
          <w:p w14:paraId="22356748" w14:textId="77777777" w:rsidR="00181C1E" w:rsidRDefault="002C6A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Rīgā, </w:t>
            </w:r>
          </w:p>
        </w:tc>
        <w:tc>
          <w:tcPr>
            <w:tcW w:w="7233" w:type="dxa"/>
            <w:tcBorders>
              <w:top w:val="nil"/>
              <w:left w:val="nil"/>
              <w:bottom w:val="nil"/>
              <w:right w:val="nil"/>
            </w:tcBorders>
          </w:tcPr>
          <w:p w14:paraId="75C7F238" w14:textId="77777777" w:rsidR="00181C1E" w:rsidRDefault="002C6A34">
            <w:pPr>
              <w:spacing w:after="0" w:line="240" w:lineRule="auto"/>
              <w:jc w:val="right"/>
              <w:rPr>
                <w:rFonts w:ascii="Times New Roman" w:hAnsi="Times New Roman" w:cs="Times New Roman"/>
                <w:i/>
                <w:iCs/>
                <w:kern w:val="2"/>
                <w:sz w:val="24"/>
                <w:szCs w:val="24"/>
              </w:rPr>
            </w:pPr>
            <w:r>
              <w:rPr>
                <w:rFonts w:ascii="Times New Roman" w:eastAsia="Calibri" w:hAnsi="Times New Roman" w:cs="Times New Roman"/>
                <w:i/>
                <w:iCs/>
                <w:kern w:val="2"/>
                <w:sz w:val="24"/>
                <w:szCs w:val="24"/>
              </w:rPr>
              <w:t>Līguma parakstīšanas datums</w:t>
            </w:r>
          </w:p>
          <w:p w14:paraId="12A44FF9" w14:textId="77777777" w:rsidR="00181C1E" w:rsidRDefault="002C6A34">
            <w:pPr>
              <w:spacing w:after="0" w:line="240" w:lineRule="auto"/>
              <w:jc w:val="right"/>
              <w:rPr>
                <w:rFonts w:ascii="Times New Roman" w:hAnsi="Times New Roman" w:cs="Times New Roman"/>
                <w:i/>
                <w:iCs/>
                <w:kern w:val="2"/>
                <w:sz w:val="24"/>
                <w:szCs w:val="24"/>
              </w:rPr>
            </w:pPr>
            <w:r>
              <w:rPr>
                <w:rFonts w:ascii="Times New Roman" w:eastAsia="Calibri" w:hAnsi="Times New Roman" w:cs="Times New Roman"/>
                <w:i/>
                <w:iCs/>
                <w:kern w:val="2"/>
                <w:sz w:val="24"/>
                <w:szCs w:val="24"/>
              </w:rPr>
              <w:t>ir pēdējā pievienotā droša elektroniskā paraksta</w:t>
            </w:r>
          </w:p>
          <w:p w14:paraId="449CC039" w14:textId="77777777" w:rsidR="00181C1E" w:rsidRDefault="002C6A34">
            <w:pPr>
              <w:spacing w:after="0" w:line="240" w:lineRule="auto"/>
              <w:jc w:val="right"/>
              <w:rPr>
                <w:rFonts w:ascii="Times New Roman" w:eastAsia="Times New Roman" w:hAnsi="Times New Roman" w:cs="Times New Roman"/>
                <w:b/>
                <w:i/>
                <w:iCs/>
                <w:sz w:val="24"/>
                <w:szCs w:val="24"/>
              </w:rPr>
            </w:pPr>
            <w:r>
              <w:rPr>
                <w:rFonts w:ascii="Times New Roman" w:eastAsia="Calibri" w:hAnsi="Times New Roman" w:cs="Times New Roman"/>
                <w:i/>
                <w:iCs/>
                <w:kern w:val="2"/>
                <w:sz w:val="24"/>
                <w:szCs w:val="24"/>
              </w:rPr>
              <w:t>un tā laika zīmoga datums</w:t>
            </w:r>
          </w:p>
        </w:tc>
      </w:tr>
    </w:tbl>
    <w:p w14:paraId="795AEBF7" w14:textId="77777777" w:rsidR="00181C1E" w:rsidRDefault="00181C1E">
      <w:pPr>
        <w:spacing w:after="0" w:line="240" w:lineRule="auto"/>
        <w:jc w:val="both"/>
        <w:rPr>
          <w:rFonts w:ascii="Times New Roman" w:eastAsia="Times New Roman" w:hAnsi="Times New Roman" w:cs="Times New Roman"/>
          <w:bCs/>
          <w:sz w:val="24"/>
          <w:szCs w:val="24"/>
        </w:rPr>
      </w:pPr>
    </w:p>
    <w:p w14:paraId="301B5F6A" w14:textId="0F1EDFD7" w:rsidR="00181C1E" w:rsidRDefault="002C6A34">
      <w:pPr>
        <w:spacing w:line="240" w:lineRule="auto"/>
        <w:jc w:val="both"/>
        <w:rPr>
          <w:rFonts w:ascii="Times New Roman" w:hAnsi="Times New Roman" w:cs="Times New Roman"/>
          <w:sz w:val="24"/>
          <w:szCs w:val="24"/>
        </w:rPr>
      </w:pPr>
      <w:r>
        <w:rPr>
          <w:rFonts w:ascii="Times New Roman" w:hAnsi="Times New Roman" w:cs="Times New Roman"/>
          <w:b/>
          <w:sz w:val="24"/>
          <w:szCs w:val="24"/>
        </w:rPr>
        <w:t>Sabiedrība ar ierobežotu atbildību „Možums-1”,</w:t>
      </w:r>
      <w:r>
        <w:rPr>
          <w:rFonts w:ascii="Times New Roman" w:hAnsi="Times New Roman" w:cs="Times New Roman"/>
          <w:sz w:val="24"/>
          <w:szCs w:val="24"/>
        </w:rPr>
        <w:t xml:space="preserve"> reģistrācijas Nr.40103146679, juridiskā adrese: Bruņinieku iela 8, Rīga, LV-10</w:t>
      </w:r>
      <w:r w:rsidR="00BA309D">
        <w:rPr>
          <w:rFonts w:ascii="Times New Roman" w:hAnsi="Times New Roman" w:cs="Times New Roman"/>
          <w:sz w:val="24"/>
          <w:szCs w:val="24"/>
        </w:rPr>
        <w:t>10</w:t>
      </w:r>
      <w:r>
        <w:rPr>
          <w:rFonts w:ascii="Times New Roman" w:hAnsi="Times New Roman" w:cs="Times New Roman"/>
          <w:sz w:val="24"/>
          <w:szCs w:val="24"/>
        </w:rPr>
        <w:t xml:space="preserve">, </w:t>
      </w:r>
      <w:r w:rsidR="00BA309D">
        <w:rPr>
          <w:rFonts w:ascii="Times New Roman" w:hAnsi="Times New Roman" w:cs="Times New Roman"/>
          <w:sz w:val="24"/>
          <w:szCs w:val="24"/>
        </w:rPr>
        <w:t xml:space="preserve">tās </w:t>
      </w:r>
      <w:r w:rsidR="00BA309D">
        <w:rPr>
          <w:rFonts w:ascii="Times New Roman" w:eastAsia="Times New Roman" w:hAnsi="Times New Roman" w:cs="Times New Roman"/>
          <w:lang w:eastAsia="lv-LV"/>
        </w:rPr>
        <w:t xml:space="preserve">valdes priekšsēdētājas Natālijas </w:t>
      </w:r>
      <w:proofErr w:type="spellStart"/>
      <w:r w:rsidR="00BA309D">
        <w:rPr>
          <w:rFonts w:ascii="Times New Roman" w:eastAsia="Times New Roman" w:hAnsi="Times New Roman" w:cs="Times New Roman"/>
          <w:lang w:eastAsia="lv-LV"/>
        </w:rPr>
        <w:t>Točiļenko</w:t>
      </w:r>
      <w:proofErr w:type="spellEnd"/>
      <w:r w:rsidR="00BA309D">
        <w:rPr>
          <w:rFonts w:ascii="Times New Roman" w:eastAsia="Times New Roman" w:hAnsi="Times New Roman" w:cs="Times New Roman"/>
          <w:lang w:eastAsia="lv-LV"/>
        </w:rPr>
        <w:t xml:space="preserve"> personā, kura rīkojas uz Statūtu pamata, turpmāk - Pasūtītājs, no vienas puses</w:t>
      </w:r>
      <w:r>
        <w:rPr>
          <w:rFonts w:ascii="Times New Roman" w:hAnsi="Times New Roman" w:cs="Times New Roman"/>
          <w:sz w:val="24"/>
          <w:szCs w:val="24"/>
        </w:rPr>
        <w:t>, un</w:t>
      </w:r>
    </w:p>
    <w:p w14:paraId="25282294" w14:textId="77777777" w:rsidR="00181C1E" w:rsidRDefault="002C6A3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____________________</w:t>
      </w:r>
      <w:r>
        <w:rPr>
          <w:rFonts w:ascii="Times New Roman" w:hAnsi="Times New Roman" w:cs="Times New Roman"/>
          <w:sz w:val="24"/>
          <w:szCs w:val="24"/>
        </w:rPr>
        <w:t xml:space="preserve">, reģistrācijas Nr.________________, juridiskā adrese: _________ , kuru pamatojoties uz _____________, pārstāv ______________________________ personā, (turpmāk – </w:t>
      </w:r>
      <w:r>
        <w:rPr>
          <w:rFonts w:ascii="Times New Roman" w:hAnsi="Times New Roman" w:cs="Times New Roman"/>
          <w:b/>
          <w:bCs/>
          <w:sz w:val="24"/>
          <w:szCs w:val="24"/>
        </w:rPr>
        <w:t>Izpildītājs</w:t>
      </w:r>
      <w:r>
        <w:rPr>
          <w:rFonts w:ascii="Times New Roman" w:hAnsi="Times New Roman" w:cs="Times New Roman"/>
          <w:sz w:val="24"/>
          <w:szCs w:val="24"/>
        </w:rPr>
        <w:t xml:space="preserve">), no otras puses, </w:t>
      </w:r>
    </w:p>
    <w:p w14:paraId="0FC33CAB" w14:textId="77777777" w:rsidR="00181C1E" w:rsidRDefault="002C6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abi kopā (turpmāk - </w:t>
      </w:r>
      <w:r>
        <w:rPr>
          <w:rFonts w:ascii="Times New Roman" w:hAnsi="Times New Roman" w:cs="Times New Roman"/>
          <w:b/>
          <w:bCs/>
          <w:sz w:val="24"/>
          <w:szCs w:val="24"/>
        </w:rPr>
        <w:t>Puses</w:t>
      </w:r>
      <w:r>
        <w:rPr>
          <w:rFonts w:ascii="Times New Roman" w:hAnsi="Times New Roman" w:cs="Times New Roman"/>
          <w:sz w:val="24"/>
          <w:szCs w:val="24"/>
        </w:rPr>
        <w:t xml:space="preserve">), </w:t>
      </w:r>
    </w:p>
    <w:p w14:paraId="4FFB28BD" w14:textId="56F9E1DB" w:rsidR="00181C1E" w:rsidRPr="003A7F6D" w:rsidRDefault="002C6A34" w:rsidP="003A7F6D">
      <w:pPr>
        <w:pStyle w:val="Sarakstarindkopa"/>
        <w:ind w:left="0"/>
        <w:jc w:val="both"/>
        <w:rPr>
          <w:rFonts w:ascii="Times New Roman" w:hAnsi="Times New Roman" w:cs="Times New Roman"/>
        </w:rPr>
      </w:pPr>
      <w:r>
        <w:rPr>
          <w:rFonts w:ascii="Times New Roman" w:hAnsi="Times New Roman" w:cs="Times New Roman"/>
          <w:sz w:val="24"/>
          <w:szCs w:val="24"/>
        </w:rPr>
        <w:t xml:space="preserve">pamatojoties </w:t>
      </w:r>
      <w:r>
        <w:rPr>
          <w:rFonts w:ascii="Times New Roman" w:hAnsi="Times New Roman" w:cs="Times New Roman"/>
          <w:bCs/>
          <w:sz w:val="24"/>
          <w:szCs w:val="24"/>
          <w:lang w:eastAsia="zh-CN"/>
        </w:rPr>
        <w:t xml:space="preserve">uz </w:t>
      </w:r>
      <w:r>
        <w:rPr>
          <w:rFonts w:ascii="Times New Roman" w:hAnsi="Times New Roman" w:cs="Times New Roman"/>
          <w:sz w:val="24"/>
          <w:szCs w:val="24"/>
        </w:rPr>
        <w:t>Pasūtītāja rīkoto iepirkumu „</w:t>
      </w:r>
      <w:r w:rsidR="003A7F6D" w:rsidRPr="003A7F6D">
        <w:rPr>
          <w:rFonts w:ascii="Times New Roman" w:hAnsi="Times New Roman" w:cs="Times New Roman"/>
        </w:rPr>
        <w:t xml:space="preserve"> </w:t>
      </w:r>
      <w:r w:rsidR="003A7F6D">
        <w:rPr>
          <w:rFonts w:ascii="Times New Roman" w:hAnsi="Times New Roman" w:cs="Times New Roman"/>
        </w:rPr>
        <w:t xml:space="preserve">Telpu pielāgošana vides un funkcionālajai pieejamībai Bruņinieku </w:t>
      </w:r>
      <w:r w:rsidR="003A7F6D" w:rsidRPr="003A7F6D">
        <w:rPr>
          <w:rFonts w:ascii="Times New Roman" w:hAnsi="Times New Roman" w:cs="Times New Roman"/>
        </w:rPr>
        <w:t>ielā 8</w:t>
      </w:r>
      <w:r w:rsidRPr="003A7F6D">
        <w:rPr>
          <w:rFonts w:ascii="Times New Roman" w:hAnsi="Times New Roman" w:cs="Times New Roman"/>
          <w:sz w:val="24"/>
          <w:szCs w:val="24"/>
        </w:rPr>
        <w:t xml:space="preserve">” </w:t>
      </w:r>
      <w:r w:rsidRPr="003A7F6D">
        <w:rPr>
          <w:rFonts w:ascii="Times New Roman" w:hAnsi="Times New Roman" w:cs="Times New Roman"/>
          <w:bCs/>
          <w:sz w:val="24"/>
          <w:szCs w:val="24"/>
        </w:rPr>
        <w:t xml:space="preserve">ar identifikācijas Nr. </w:t>
      </w:r>
      <w:r w:rsidR="003A7F6D" w:rsidRPr="003A7F6D">
        <w:rPr>
          <w:rFonts w:ascii="Times New Roman" w:hAnsi="Times New Roman" w:cs="Times New Roman"/>
          <w:b/>
          <w:bCs/>
        </w:rPr>
        <w:t>M-1-B8_02-2026</w:t>
      </w:r>
      <w:r w:rsidR="003A7F6D" w:rsidRPr="003A7F6D">
        <w:rPr>
          <w:rFonts w:ascii="Times New Roman" w:hAnsi="Times New Roman" w:cs="Times New Roman"/>
          <w:bCs/>
          <w:sz w:val="24"/>
          <w:szCs w:val="24"/>
        </w:rPr>
        <w:t xml:space="preserve"> </w:t>
      </w:r>
      <w:r w:rsidRPr="003A7F6D">
        <w:rPr>
          <w:rFonts w:ascii="Times New Roman" w:hAnsi="Times New Roman" w:cs="Times New Roman"/>
          <w:bCs/>
          <w:sz w:val="24"/>
          <w:szCs w:val="24"/>
        </w:rPr>
        <w:t>(</w:t>
      </w:r>
      <w:r w:rsidRPr="003A7F6D">
        <w:rPr>
          <w:rFonts w:ascii="Times New Roman" w:hAnsi="Times New Roman" w:cs="Times New Roman"/>
          <w:sz w:val="24"/>
          <w:szCs w:val="24"/>
        </w:rPr>
        <w:t xml:space="preserve">turpmāk – </w:t>
      </w:r>
      <w:r w:rsidRPr="003A7F6D">
        <w:rPr>
          <w:rFonts w:ascii="Times New Roman" w:hAnsi="Times New Roman" w:cs="Times New Roman"/>
          <w:b/>
          <w:bCs/>
          <w:sz w:val="24"/>
          <w:szCs w:val="24"/>
        </w:rPr>
        <w:t>Iepirkum</w:t>
      </w:r>
      <w:r w:rsidRPr="003A7F6D">
        <w:rPr>
          <w:rFonts w:ascii="Times New Roman" w:hAnsi="Times New Roman" w:cs="Times New Roman"/>
          <w:sz w:val="24"/>
          <w:szCs w:val="24"/>
        </w:rPr>
        <w:t xml:space="preserve">) rezultātiem </w:t>
      </w:r>
      <w:r w:rsidRPr="003A7F6D">
        <w:rPr>
          <w:rFonts w:ascii="Times New Roman" w:hAnsi="Times New Roman" w:cs="Times New Roman"/>
          <w:color w:val="000000"/>
          <w:sz w:val="24"/>
          <w:szCs w:val="24"/>
        </w:rPr>
        <w:t xml:space="preserve">un Izpildītāja iesniegto </w:t>
      </w:r>
      <w:r w:rsidRPr="00BA309D">
        <w:rPr>
          <w:rFonts w:ascii="Times New Roman" w:hAnsi="Times New Roman" w:cs="Times New Roman"/>
          <w:color w:val="000000"/>
          <w:sz w:val="24"/>
          <w:szCs w:val="24"/>
        </w:rPr>
        <w:t xml:space="preserve">Piedāvājumu, noslēdz šādu līgumu </w:t>
      </w:r>
      <w:r w:rsidR="00BA309D" w:rsidRPr="00BA309D">
        <w:rPr>
          <w:rFonts w:ascii="Times New Roman" w:hAnsi="Times New Roman" w:cs="Times New Roman"/>
          <w:color w:val="000000"/>
          <w:sz w:val="24"/>
          <w:szCs w:val="24"/>
        </w:rPr>
        <w:t>Iepirkuma __. daļ</w:t>
      </w:r>
      <w:r w:rsidR="00BA309D" w:rsidRPr="00BA309D">
        <w:rPr>
          <w:rFonts w:ascii="Times New Roman" w:hAnsi="Times New Roman" w:cs="Times New Roman"/>
          <w:color w:val="000000"/>
          <w:sz w:val="24"/>
          <w:szCs w:val="24"/>
        </w:rPr>
        <w:t>ai</w:t>
      </w:r>
      <w:r w:rsidR="00BA309D">
        <w:rPr>
          <w:rFonts w:ascii="Times New Roman" w:hAnsi="Times New Roman" w:cs="Times New Roman"/>
          <w:color w:val="000000"/>
        </w:rPr>
        <w:t xml:space="preserve"> </w:t>
      </w:r>
      <w:r w:rsidR="00BA309D">
        <w:rPr>
          <w:rFonts w:ascii="Times New Roman" w:hAnsi="Times New Roman" w:cs="Times New Roman"/>
          <w:i/>
          <w:iCs/>
          <w:color w:val="FF0000"/>
        </w:rPr>
        <w:t>[tiks precizēts, slēdzot līgumu]</w:t>
      </w:r>
      <w:r w:rsidR="00BA309D" w:rsidRPr="003A7F6D">
        <w:rPr>
          <w:rFonts w:ascii="Times New Roman" w:hAnsi="Times New Roman" w:cs="Times New Roman"/>
          <w:color w:val="000000"/>
          <w:sz w:val="24"/>
          <w:szCs w:val="24"/>
        </w:rPr>
        <w:t xml:space="preserve"> </w:t>
      </w:r>
      <w:r w:rsidRPr="003A7F6D">
        <w:rPr>
          <w:rFonts w:ascii="Times New Roman" w:hAnsi="Times New Roman" w:cs="Times New Roman"/>
          <w:color w:val="000000"/>
          <w:sz w:val="24"/>
          <w:szCs w:val="24"/>
        </w:rPr>
        <w:t xml:space="preserve">(turpmāk – </w:t>
      </w:r>
      <w:r w:rsidRPr="003A7F6D">
        <w:rPr>
          <w:rFonts w:ascii="Times New Roman" w:hAnsi="Times New Roman" w:cs="Times New Roman"/>
          <w:b/>
          <w:bCs/>
          <w:color w:val="000000"/>
          <w:sz w:val="24"/>
          <w:szCs w:val="24"/>
        </w:rPr>
        <w:t>Līgums</w:t>
      </w:r>
      <w:r w:rsidRPr="003A7F6D">
        <w:rPr>
          <w:rFonts w:ascii="Times New Roman" w:hAnsi="Times New Roman" w:cs="Times New Roman"/>
          <w:color w:val="000000"/>
          <w:sz w:val="24"/>
          <w:szCs w:val="24"/>
        </w:rPr>
        <w:t>):</w:t>
      </w:r>
    </w:p>
    <w:p w14:paraId="7156B279" w14:textId="77777777" w:rsidR="00181C1E" w:rsidRDefault="00181C1E">
      <w:pPr>
        <w:spacing w:after="0" w:line="240" w:lineRule="auto"/>
        <w:jc w:val="both"/>
        <w:outlineLvl w:val="0"/>
        <w:rPr>
          <w:rFonts w:ascii="Times New Roman" w:hAnsi="Times New Roman" w:cs="Times New Roman"/>
          <w:color w:val="000000"/>
          <w:sz w:val="24"/>
          <w:szCs w:val="24"/>
        </w:rPr>
      </w:pPr>
    </w:p>
    <w:p w14:paraId="2609C7AA" w14:textId="717E4475" w:rsidR="00181C1E" w:rsidRDefault="002C6A34" w:rsidP="00A45E51">
      <w:pPr>
        <w:pStyle w:val="1Lgumam"/>
        <w:numPr>
          <w:ilvl w:val="0"/>
          <w:numId w:val="6"/>
        </w:numPr>
        <w:spacing w:after="0"/>
        <w:rPr>
          <w:rFonts w:ascii="Times New Roman" w:hAnsi="Times New Roman"/>
          <w:lang w:val="lv-LV"/>
        </w:rPr>
      </w:pPr>
      <w:r>
        <w:rPr>
          <w:rFonts w:ascii="Times New Roman" w:hAnsi="Times New Roman"/>
          <w:lang w:val="lv-LV"/>
        </w:rPr>
        <w:t>Līguma priekšmets</w:t>
      </w:r>
    </w:p>
    <w:p w14:paraId="1EF56FE8" w14:textId="77777777" w:rsidR="00BA309D" w:rsidRPr="00BA309D" w:rsidRDefault="00BA309D" w:rsidP="00BA309D">
      <w:pPr>
        <w:pStyle w:val="11Lgumam"/>
        <w:numPr>
          <w:ilvl w:val="1"/>
          <w:numId w:val="16"/>
        </w:numPr>
        <w:suppressAutoHyphens w:val="0"/>
        <w:rPr>
          <w:lang w:val="lv-LV"/>
        </w:rPr>
      </w:pPr>
      <w:r w:rsidRPr="00BA309D">
        <w:rPr>
          <w:lang w:val="lv-LV"/>
        </w:rPr>
        <w:t xml:space="preserve">Pasūtītājs uzdod, bet Izpildītājs uzņemas par atlīdzību, ar saviem materiāliem, darbaspēku un iekārtām, saskaņā ar Iepirkuma tehnisko specifikāciju un Izpildītāja Iepirkumā iesniegto piedāvājumu (turpmāk – </w:t>
      </w:r>
      <w:r w:rsidRPr="00BA309D">
        <w:rPr>
          <w:b/>
          <w:bCs/>
          <w:lang w:val="lv-LV"/>
        </w:rPr>
        <w:t>Pielikums</w:t>
      </w:r>
      <w:r w:rsidRPr="00BA309D">
        <w:rPr>
          <w:lang w:val="lv-LV"/>
        </w:rPr>
        <w:t xml:space="preserve">) veikt telpu pielāgošanu vides un funkcionālo pieejamībai būvdarbus (turpmāk – </w:t>
      </w:r>
      <w:r w:rsidRPr="00BA309D">
        <w:rPr>
          <w:b/>
          <w:bCs/>
          <w:lang w:val="lv-LV"/>
        </w:rPr>
        <w:t>Darbi</w:t>
      </w:r>
      <w:r w:rsidRPr="00BA309D">
        <w:rPr>
          <w:lang w:val="lv-LV"/>
        </w:rPr>
        <w:t>) SIA</w:t>
      </w:r>
      <w:r w:rsidRPr="00BA309D">
        <w:rPr>
          <w:bCs/>
          <w:lang w:val="lv-LV"/>
        </w:rPr>
        <w:t xml:space="preserve"> “Možums-1” </w:t>
      </w:r>
      <w:r w:rsidRPr="00BA309D">
        <w:rPr>
          <w:lang w:val="lv-LV"/>
        </w:rPr>
        <w:t xml:space="preserve">telpās (turpmāk – </w:t>
      </w:r>
      <w:r w:rsidRPr="00BA309D">
        <w:rPr>
          <w:b/>
          <w:bCs/>
          <w:lang w:val="lv-LV"/>
        </w:rPr>
        <w:t>Objekts</w:t>
      </w:r>
      <w:r w:rsidRPr="00BA309D">
        <w:rPr>
          <w:lang w:val="lv-LV"/>
        </w:rPr>
        <w:t>).</w:t>
      </w:r>
    </w:p>
    <w:p w14:paraId="48D2E894" w14:textId="77777777" w:rsidR="00BA309D" w:rsidRPr="00BA309D" w:rsidRDefault="00BA309D" w:rsidP="00BA309D">
      <w:pPr>
        <w:pStyle w:val="11Lgumam"/>
        <w:numPr>
          <w:ilvl w:val="1"/>
          <w:numId w:val="16"/>
        </w:numPr>
        <w:suppressAutoHyphens w:val="0"/>
        <w:rPr>
          <w:lang w:val="lv-LV"/>
        </w:rPr>
      </w:pPr>
      <w:r w:rsidRPr="00BA309D">
        <w:rPr>
          <w:lang w:val="lv-LV"/>
        </w:rPr>
        <w:t xml:space="preserve">Darbu veikšanas vieta: </w:t>
      </w:r>
      <w:r w:rsidRPr="00BA309D">
        <w:rPr>
          <w:bCs/>
          <w:lang w:val="lv-LV"/>
        </w:rPr>
        <w:t>Bruņinieku ielā 8, Rīga</w:t>
      </w:r>
      <w:r w:rsidRPr="00BA309D">
        <w:rPr>
          <w:lang w:val="lv-LV"/>
        </w:rPr>
        <w:t>.</w:t>
      </w:r>
    </w:p>
    <w:p w14:paraId="5E3152AD" w14:textId="77777777" w:rsidR="00BA309D" w:rsidRPr="00BA309D" w:rsidRDefault="00BA309D" w:rsidP="00BA309D">
      <w:pPr>
        <w:pStyle w:val="11Lgumam"/>
        <w:numPr>
          <w:ilvl w:val="1"/>
          <w:numId w:val="16"/>
        </w:numPr>
        <w:suppressAutoHyphens w:val="0"/>
        <w:rPr>
          <w:lang w:val="lv-LV"/>
        </w:rPr>
      </w:pPr>
      <w:bookmarkStart w:id="0" w:name="_Ref512502106"/>
      <w:r w:rsidRPr="00BA309D">
        <w:rPr>
          <w:lang w:val="lv-LV"/>
        </w:rPr>
        <w:t>Darbi tiek veikti saskaņā ar šo Līgumu un tā pielikumiem, kas ir neatņemama šī līguma sastāvdaļa.</w:t>
      </w:r>
      <w:bookmarkEnd w:id="0"/>
    </w:p>
    <w:p w14:paraId="253D99AE" w14:textId="77777777" w:rsidR="00BA309D" w:rsidRPr="00BA309D" w:rsidRDefault="00BA309D" w:rsidP="00BA309D">
      <w:pPr>
        <w:pStyle w:val="11Lgumam"/>
        <w:numPr>
          <w:ilvl w:val="1"/>
          <w:numId w:val="16"/>
        </w:numPr>
        <w:suppressAutoHyphens w:val="0"/>
        <w:rPr>
          <w:lang w:val="lv-LV"/>
        </w:rPr>
      </w:pPr>
      <w:r w:rsidRPr="00BA309D">
        <w:rPr>
          <w:b/>
          <w:bCs/>
          <w:lang w:val="lv-LV"/>
        </w:rPr>
        <w:t>Būvdarbi tiek īstenoti projekta ietvaros, projekts Nr. 4.1.1.3/2/25/A/068  „Primārās veselības aprūpes lomas stiprināšana, attīstot infrastruktūru SIA "MOŽUMS-1" telpās”.</w:t>
      </w:r>
    </w:p>
    <w:p w14:paraId="4BED7248" w14:textId="77777777" w:rsidR="00181C1E" w:rsidRDefault="00181C1E">
      <w:pPr>
        <w:pStyle w:val="11Lgumam"/>
        <w:numPr>
          <w:ilvl w:val="0"/>
          <w:numId w:val="0"/>
        </w:numPr>
        <w:rPr>
          <w:bCs/>
          <w:iCs/>
          <w:lang w:val="lv-LV" w:eastAsia="ar-SA"/>
        </w:rPr>
      </w:pPr>
    </w:p>
    <w:p w14:paraId="6F4611F7" w14:textId="45F8F8AD" w:rsidR="00181C1E" w:rsidRPr="00BA309D" w:rsidRDefault="002C6A34" w:rsidP="00A45E51">
      <w:pPr>
        <w:pStyle w:val="1Lgumam"/>
        <w:numPr>
          <w:ilvl w:val="0"/>
          <w:numId w:val="6"/>
        </w:numPr>
        <w:spacing w:after="0"/>
        <w:rPr>
          <w:rFonts w:ascii="Times New Roman" w:hAnsi="Times New Roman"/>
          <w:lang w:val="lv-LV"/>
        </w:rPr>
      </w:pPr>
      <w:r>
        <w:rPr>
          <w:rFonts w:ascii="Times New Roman" w:hAnsi="Times New Roman"/>
          <w:lang w:val="lv-LV"/>
        </w:rPr>
        <w:t>LĪGUMCENA</w:t>
      </w:r>
    </w:p>
    <w:p w14:paraId="6E2C1A74" w14:textId="77777777" w:rsidR="00181C1E" w:rsidRPr="00BA309D" w:rsidRDefault="002C6A34">
      <w:pPr>
        <w:widowControl w:val="0"/>
        <w:numPr>
          <w:ilvl w:val="1"/>
          <w:numId w:val="1"/>
        </w:numPr>
        <w:shd w:val="clear" w:color="auto" w:fill="FFFFFF"/>
        <w:tabs>
          <w:tab w:val="left" w:pos="0"/>
          <w:tab w:val="left" w:pos="567"/>
        </w:tabs>
        <w:spacing w:after="0" w:line="240" w:lineRule="auto"/>
        <w:ind w:left="426" w:hanging="426"/>
        <w:jc w:val="both"/>
        <w:rPr>
          <w:rFonts w:ascii="Times New Roman" w:eastAsia="Times New Roman" w:hAnsi="Times New Roman" w:cs="Times New Roman"/>
          <w:bCs/>
          <w:sz w:val="24"/>
          <w:szCs w:val="24"/>
          <w:lang w:eastAsia="lv-LV"/>
        </w:rPr>
      </w:pPr>
      <w:r w:rsidRPr="00BA309D">
        <w:rPr>
          <w:rFonts w:ascii="Times New Roman" w:hAnsi="Times New Roman" w:cs="Times New Roman"/>
          <w:sz w:val="24"/>
          <w:szCs w:val="24"/>
        </w:rPr>
        <w:t>Līgumcena ir EUR ______ (</w:t>
      </w:r>
      <w:r w:rsidRPr="00BA309D">
        <w:rPr>
          <w:rFonts w:ascii="Times New Roman" w:hAnsi="Times New Roman" w:cs="Times New Roman"/>
          <w:i/>
          <w:sz w:val="24"/>
          <w:szCs w:val="24"/>
        </w:rPr>
        <w:t>summa vārdiem</w:t>
      </w:r>
      <w:r w:rsidRPr="00BA309D">
        <w:rPr>
          <w:rFonts w:ascii="Times New Roman" w:hAnsi="Times New Roman" w:cs="Times New Roman"/>
          <w:sz w:val="24"/>
          <w:szCs w:val="24"/>
        </w:rPr>
        <w:t xml:space="preserve">) </w:t>
      </w:r>
      <w:r w:rsidRPr="00BA309D">
        <w:rPr>
          <w:rFonts w:ascii="Times New Roman" w:eastAsia="Times New Roman" w:hAnsi="Times New Roman" w:cs="Times New Roman"/>
          <w:bCs/>
          <w:sz w:val="24"/>
          <w:szCs w:val="24"/>
          <w:lang w:eastAsia="x-none"/>
        </w:rPr>
        <w:t>bez pievienotās vērtības nodokļa,</w:t>
      </w:r>
      <w:r w:rsidRPr="00BA309D">
        <w:rPr>
          <w:rFonts w:ascii="Times New Roman" w:eastAsia="Calibri" w:hAnsi="Times New Roman" w:cs="Times New Roman"/>
          <w:bCs/>
          <w:color w:val="000000"/>
          <w:sz w:val="24"/>
          <w:szCs w:val="24"/>
          <w:u w:color="000000"/>
          <w:lang w:eastAsia="lv-LV"/>
        </w:rPr>
        <w:t xml:space="preserve"> </w:t>
      </w:r>
      <w:r w:rsidRPr="00BA309D">
        <w:rPr>
          <w:rFonts w:ascii="Times New Roman" w:eastAsia="Times New Roman" w:hAnsi="Times New Roman" w:cs="Times New Roman"/>
          <w:sz w:val="24"/>
          <w:szCs w:val="24"/>
          <w:lang w:eastAsia="ar-SA"/>
        </w:rPr>
        <w:t xml:space="preserve">(turpmāk – </w:t>
      </w:r>
      <w:r w:rsidRPr="00BA309D">
        <w:rPr>
          <w:rFonts w:ascii="Times New Roman" w:eastAsia="Times New Roman" w:hAnsi="Times New Roman" w:cs="Times New Roman"/>
          <w:b/>
          <w:bCs/>
          <w:sz w:val="24"/>
          <w:szCs w:val="24"/>
          <w:lang w:eastAsia="ar-SA"/>
        </w:rPr>
        <w:t>PVN</w:t>
      </w:r>
      <w:r w:rsidRPr="00BA309D">
        <w:rPr>
          <w:rFonts w:ascii="Times New Roman" w:eastAsia="Times New Roman" w:hAnsi="Times New Roman" w:cs="Times New Roman"/>
          <w:sz w:val="24"/>
          <w:szCs w:val="24"/>
          <w:lang w:eastAsia="ar-SA"/>
        </w:rPr>
        <w:t>.</w:t>
      </w:r>
      <w:r w:rsidRPr="00BA309D">
        <w:rPr>
          <w:rFonts w:ascii="Times New Roman" w:eastAsia="Calibri" w:hAnsi="Times New Roman" w:cs="Times New Roman"/>
          <w:bCs/>
          <w:color w:val="000000"/>
          <w:sz w:val="24"/>
          <w:szCs w:val="24"/>
          <w:u w:color="000000"/>
          <w:lang w:eastAsia="lv-LV"/>
        </w:rPr>
        <w:t xml:space="preserve"> PVN 21% apmērā ir  </w:t>
      </w:r>
      <w:r w:rsidRPr="00BA309D">
        <w:rPr>
          <w:rFonts w:ascii="Times New Roman" w:eastAsia="Times New Roman" w:hAnsi="Times New Roman" w:cs="Times New Roman"/>
          <w:sz w:val="24"/>
          <w:szCs w:val="24"/>
          <w:lang w:eastAsia="lv-LV"/>
        </w:rPr>
        <w:t xml:space="preserve">__________ EUR </w:t>
      </w:r>
      <w:r w:rsidRPr="00BA309D">
        <w:rPr>
          <w:rFonts w:ascii="Times New Roman" w:eastAsia="Calibri" w:hAnsi="Times New Roman" w:cs="Times New Roman"/>
          <w:bCs/>
          <w:color w:val="000000"/>
          <w:sz w:val="24"/>
          <w:szCs w:val="24"/>
          <w:u w:color="000000"/>
          <w:lang w:eastAsia="lv-LV"/>
        </w:rPr>
        <w:t xml:space="preserve"> </w:t>
      </w:r>
      <w:r w:rsidRPr="00BA309D">
        <w:rPr>
          <w:rFonts w:ascii="Times New Roman" w:hAnsi="Times New Roman" w:cs="Times New Roman"/>
          <w:sz w:val="24"/>
          <w:szCs w:val="24"/>
        </w:rPr>
        <w:t>(</w:t>
      </w:r>
      <w:r w:rsidRPr="00BA309D">
        <w:rPr>
          <w:rFonts w:ascii="Times New Roman" w:hAnsi="Times New Roman" w:cs="Times New Roman"/>
          <w:i/>
          <w:sz w:val="24"/>
          <w:szCs w:val="24"/>
        </w:rPr>
        <w:t>summa vārdiem</w:t>
      </w:r>
      <w:r w:rsidRPr="00BA309D">
        <w:rPr>
          <w:rFonts w:ascii="Times New Roman" w:hAnsi="Times New Roman" w:cs="Times New Roman"/>
          <w:sz w:val="24"/>
          <w:szCs w:val="24"/>
        </w:rPr>
        <w:t xml:space="preserve">). </w:t>
      </w:r>
      <w:r w:rsidRPr="00BA309D">
        <w:rPr>
          <w:rFonts w:ascii="Times New Roman" w:eastAsia="Calibri" w:hAnsi="Times New Roman" w:cs="Times New Roman"/>
          <w:bCs/>
          <w:color w:val="000000"/>
          <w:sz w:val="24"/>
          <w:szCs w:val="24"/>
          <w:u w:color="000000"/>
          <w:lang w:eastAsia="lv-LV"/>
        </w:rPr>
        <w:t>Kopējā</w:t>
      </w:r>
      <w:r w:rsidRPr="00BA309D">
        <w:rPr>
          <w:rFonts w:ascii="Times New Roman" w:hAnsi="Times New Roman" w:cs="Times New Roman"/>
          <w:sz w:val="24"/>
          <w:szCs w:val="24"/>
        </w:rPr>
        <w:t xml:space="preserve"> Līgumsumma EUR ________ (</w:t>
      </w:r>
      <w:r w:rsidRPr="00BA309D">
        <w:rPr>
          <w:rFonts w:ascii="Times New Roman" w:hAnsi="Times New Roman" w:cs="Times New Roman"/>
          <w:i/>
          <w:sz w:val="24"/>
          <w:szCs w:val="24"/>
        </w:rPr>
        <w:t>summa vārdiem</w:t>
      </w:r>
      <w:r w:rsidRPr="00BA309D">
        <w:rPr>
          <w:rFonts w:ascii="Times New Roman" w:hAnsi="Times New Roman" w:cs="Times New Roman"/>
          <w:sz w:val="24"/>
          <w:szCs w:val="24"/>
        </w:rPr>
        <w:t xml:space="preserve">) ar PVN. </w:t>
      </w:r>
    </w:p>
    <w:p w14:paraId="376D89DF" w14:textId="77777777" w:rsidR="00BA309D" w:rsidRPr="00BA309D" w:rsidRDefault="00BA309D" w:rsidP="00BA309D">
      <w:pPr>
        <w:widowControl w:val="0"/>
        <w:numPr>
          <w:ilvl w:val="1"/>
          <w:numId w:val="1"/>
        </w:numPr>
        <w:shd w:val="clear" w:color="auto" w:fill="FFFFFF"/>
        <w:tabs>
          <w:tab w:val="left" w:pos="0"/>
          <w:tab w:val="left" w:pos="567"/>
        </w:tabs>
        <w:spacing w:after="0" w:line="240" w:lineRule="auto"/>
        <w:ind w:left="426" w:hanging="426"/>
        <w:jc w:val="both"/>
        <w:rPr>
          <w:rFonts w:ascii="Times New Roman" w:eastAsia="Times New Roman" w:hAnsi="Times New Roman" w:cs="Times New Roman"/>
          <w:bCs/>
          <w:sz w:val="24"/>
          <w:szCs w:val="24"/>
          <w:lang w:eastAsia="lv-LV"/>
        </w:rPr>
      </w:pPr>
      <w:r w:rsidRPr="00BA309D">
        <w:rPr>
          <w:rFonts w:ascii="Times New Roman" w:hAnsi="Times New Roman" w:cs="Times New Roman"/>
          <w:sz w:val="24"/>
          <w:szCs w:val="24"/>
        </w:rPr>
        <w:t xml:space="preserve">Samaksa par izpildītajiem Darbiem tiek veikta šādā kārtībā </w:t>
      </w:r>
      <w:r w:rsidRPr="00BA309D">
        <w:rPr>
          <w:rFonts w:ascii="Times New Roman" w:hAnsi="Times New Roman" w:cs="Times New Roman"/>
          <w:i/>
          <w:iCs/>
          <w:color w:val="FF0000"/>
          <w:sz w:val="24"/>
          <w:szCs w:val="24"/>
        </w:rPr>
        <w:t>[Pasūtītājs ar Izpildītāju vienojas līguma slēgšanas procesā]</w:t>
      </w:r>
      <w:r w:rsidRPr="00BA309D">
        <w:rPr>
          <w:rFonts w:ascii="Times New Roman" w:hAnsi="Times New Roman" w:cs="Times New Roman"/>
          <w:sz w:val="24"/>
          <w:szCs w:val="24"/>
        </w:rPr>
        <w:t>:</w:t>
      </w:r>
      <w:bookmarkStart w:id="1" w:name="_Ref495564402"/>
    </w:p>
    <w:p w14:paraId="004F0AC1" w14:textId="7B4FA4CF" w:rsidR="00BA309D" w:rsidRPr="00BA309D" w:rsidRDefault="00BA309D" w:rsidP="00BA309D">
      <w:pPr>
        <w:pStyle w:val="111Lgumam"/>
        <w:numPr>
          <w:ilvl w:val="2"/>
          <w:numId w:val="1"/>
        </w:numPr>
        <w:suppressAutoHyphens w:val="0"/>
        <w:rPr>
          <w:lang w:val="lv-LV"/>
        </w:rPr>
      </w:pPr>
      <w:r w:rsidRPr="00BA309D">
        <w:rPr>
          <w:lang w:val="lv-LV"/>
        </w:rPr>
        <w:lastRenderedPageBreak/>
        <w:t>Pasūtītājs veic galīgo norēķinu, t.i., izmaksā Izpildītājam pienākušos atlīdzību par Līguma saistību pienācīgu izpildi, atskaitot avansa maksājumu (ja piemērots), 30 (trīsdesmit) dienu laikā pēc visu Darbu pabeigšanas, Darbu nodošanas – pieņemšanas akta abpusējas parakstīšanas un rēķina iesniegšanas dienas</w:t>
      </w:r>
    </w:p>
    <w:p w14:paraId="735C4050" w14:textId="77777777" w:rsidR="00BA309D" w:rsidRPr="00BA309D" w:rsidRDefault="00BA309D" w:rsidP="00BA309D">
      <w:pPr>
        <w:pStyle w:val="111Lgumam"/>
        <w:numPr>
          <w:ilvl w:val="0"/>
          <w:numId w:val="0"/>
        </w:numPr>
        <w:ind w:left="792" w:firstLine="288"/>
        <w:rPr>
          <w:i/>
          <w:iCs/>
          <w:lang w:val="lv-LV"/>
        </w:rPr>
      </w:pPr>
      <w:r w:rsidRPr="00BA309D">
        <w:rPr>
          <w:i/>
          <w:iCs/>
          <w:lang w:val="lv-LV"/>
        </w:rPr>
        <w:t>vai</w:t>
      </w:r>
    </w:p>
    <w:p w14:paraId="351C31BA" w14:textId="61D8EB02" w:rsidR="00BA309D" w:rsidRPr="00BA309D" w:rsidRDefault="00BA309D" w:rsidP="00BA309D">
      <w:pPr>
        <w:pStyle w:val="111Lgumam"/>
        <w:numPr>
          <w:ilvl w:val="2"/>
          <w:numId w:val="1"/>
        </w:numPr>
        <w:suppressAutoHyphens w:val="0"/>
        <w:rPr>
          <w:lang w:val="lv-LV"/>
        </w:rPr>
      </w:pPr>
      <w:r w:rsidRPr="00BA309D">
        <w:rPr>
          <w:lang w:val="lv-LV"/>
        </w:rPr>
        <w:t>veicot ikmēneša maksājumu, Izpildītājam iesniedzot Pasūtītājam iepriekšējā mēnesī paveikto Darbu izpildes aktu un izmaksām ne vēlāk kā līdz kārtējā mēneša desmitajam datumam.</w:t>
      </w:r>
      <w:bookmarkEnd w:id="1"/>
    </w:p>
    <w:p w14:paraId="6021F82D" w14:textId="77777777" w:rsidR="00BA309D" w:rsidRPr="00BA309D" w:rsidRDefault="00BA309D" w:rsidP="00BA309D">
      <w:pPr>
        <w:widowControl w:val="0"/>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sz w:val="24"/>
          <w:szCs w:val="24"/>
        </w:rPr>
        <w:t>Gala rēķins nedrīkst būt izrakstīts ātrāk, kā dienā, kad ir parakstīts Darbu nodošanas – pieņemšanas akts par visu Objektu.</w:t>
      </w:r>
    </w:p>
    <w:p w14:paraId="48B033E5" w14:textId="77777777" w:rsidR="00BA309D" w:rsidRPr="00BA309D" w:rsidRDefault="00BA309D" w:rsidP="00BA309D">
      <w:pPr>
        <w:widowControl w:val="0"/>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color w:val="000000"/>
          <w:sz w:val="24"/>
          <w:szCs w:val="24"/>
        </w:rPr>
        <w:t>Pasūtītājs veic samaksu Izpildītājam pārskaitot naudu uz Izpildītāja rēķinā norādīto bankas kontu.</w:t>
      </w:r>
    </w:p>
    <w:p w14:paraId="0FA43554" w14:textId="77777777" w:rsidR="00BA309D" w:rsidRPr="00BA309D" w:rsidRDefault="00BA309D" w:rsidP="00BA309D">
      <w:pPr>
        <w:widowControl w:val="0"/>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color w:val="000000"/>
          <w:sz w:val="24"/>
          <w:szCs w:val="24"/>
        </w:rPr>
        <w:t xml:space="preserve">Izpildītājs, sagatavojot rēķinu, iekļauj tajā informāciju ar Pasūtījuma pilnu nosaukumu un numuru, kā arī Līguma numuru un noslēgšanas datumu, </w:t>
      </w:r>
      <w:r w:rsidRPr="00BA309D">
        <w:rPr>
          <w:rFonts w:ascii="Times New Roman" w:hAnsi="Times New Roman" w:cs="Times New Roman"/>
          <w:b/>
          <w:bCs/>
          <w:color w:val="000000"/>
          <w:sz w:val="24"/>
          <w:szCs w:val="24"/>
        </w:rPr>
        <w:t>un atsauci uz projektu Nr.</w:t>
      </w:r>
      <w:r w:rsidRPr="00BA309D">
        <w:rPr>
          <w:rFonts w:ascii="Times New Roman" w:hAnsi="Times New Roman" w:cs="Times New Roman"/>
          <w:b/>
          <w:bCs/>
          <w:sz w:val="24"/>
          <w:szCs w:val="24"/>
        </w:rPr>
        <w:t>4.1.1.3/2/25/A/068  „Primārās veselības aprūpes lomas stiprināšana, attīstot infrastruktūru SIA "MOŽUMS-1" telpās</w:t>
      </w:r>
      <w:r w:rsidRPr="00BA309D">
        <w:rPr>
          <w:rFonts w:ascii="Times New Roman" w:hAnsi="Times New Roman" w:cs="Times New Roman"/>
          <w:b/>
          <w:bCs/>
          <w:color w:val="000000"/>
          <w:sz w:val="24"/>
          <w:szCs w:val="24"/>
        </w:rPr>
        <w:t>”</w:t>
      </w:r>
      <w:r w:rsidRPr="00BA309D">
        <w:rPr>
          <w:rFonts w:ascii="Times New Roman" w:hAnsi="Times New Roman" w:cs="Times New Roman"/>
          <w:color w:val="000000"/>
          <w:sz w:val="24"/>
          <w:szCs w:val="24"/>
        </w:rPr>
        <w:t xml:space="preserve">. Ja Izpildītājs nav iekļāvis šajā Līguma punktā noteikto informāciju rēķinā, Pasūtītājam ir tiesības prasīt Izpildītājam veikt atbilstošas korekcijas rēķinā. </w:t>
      </w:r>
    </w:p>
    <w:p w14:paraId="634A0C5B" w14:textId="77777777" w:rsidR="00BA309D" w:rsidRPr="00BA309D" w:rsidRDefault="00BA309D" w:rsidP="00BA309D">
      <w:pPr>
        <w:widowControl w:val="0"/>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color w:val="000000"/>
          <w:sz w:val="24"/>
          <w:szCs w:val="24"/>
        </w:rPr>
        <w:t>Par apmaksas dienu tiek uzskatīta diena, kad Pasūtītājs ir veicis pārskaitījumu uz Izpildītāja rēķinā norādīto bankas kontu, ko apliecina maksājuma uzdevums.</w:t>
      </w:r>
      <w:bookmarkStart w:id="2" w:name="_Ref495581811"/>
    </w:p>
    <w:p w14:paraId="414FF769" w14:textId="77777777" w:rsidR="00BA309D" w:rsidRPr="00BA309D" w:rsidRDefault="00BA309D" w:rsidP="00BA309D">
      <w:pPr>
        <w:widowControl w:val="0"/>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sz w:val="24"/>
          <w:szCs w:val="24"/>
        </w:rPr>
        <w:t>Pasūtītājs ir tiesīgs veikt izmaiņas Darbu apjomos Līguma darbības laikā, ja izmaiņas radušās Izpildītājam iepriekš neparedzamu</w:t>
      </w:r>
      <w:r w:rsidRPr="00BA309D">
        <w:rPr>
          <w:rFonts w:ascii="Times New Roman" w:eastAsia="MS Mincho" w:hAnsi="Times New Roman" w:cs="Times New Roman"/>
          <w:sz w:val="24"/>
          <w:szCs w:val="24"/>
        </w:rPr>
        <w:t xml:space="preserve"> apstākļu dēļ, kurus Izpildītājs sākotnēji nevarēja paredzēt un kas nav tehniski nodalāmi, neradot ievērojamas grūtības Pasūtītājam, t.sk.</w:t>
      </w:r>
      <w:bookmarkEnd w:id="2"/>
      <w:r w:rsidRPr="00BA309D">
        <w:rPr>
          <w:rFonts w:ascii="Times New Roman" w:eastAsia="MS Mincho" w:hAnsi="Times New Roman" w:cs="Times New Roman"/>
          <w:sz w:val="24"/>
          <w:szCs w:val="24"/>
        </w:rPr>
        <w:t xml:space="preserve"> darbi, kas nav minēti tehniskajā dokumentācijā, bet kas ir uzskatāmi par nepieciešamiem, lai sasniegtu tehniskajā dokumentācijā minēto gala rezultātu un, lai nodrošinātu Objekta normālu funkcionēšanu, atbilstoši tiem mērķiem, kuriem Objekts paredzēts, ievērojot arī tās prasības, kas Objektam tiek izvirzītas, pamatojoties uz LV spēkā esošo normatīvo aktu prasībām attiecībā uz Objekta funkcionālo nozīmi.</w:t>
      </w:r>
    </w:p>
    <w:p w14:paraId="5C4D1D0B" w14:textId="6FFFBF04" w:rsidR="00BA309D" w:rsidRPr="00BA309D" w:rsidRDefault="00BA309D" w:rsidP="00BA309D">
      <w:pPr>
        <w:widowControl w:val="0"/>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color w:val="000000"/>
          <w:sz w:val="24"/>
          <w:szCs w:val="24"/>
        </w:rPr>
        <w:t>Pasūtītājam ir tiesības līdz 20% samazināt Darba apjomu, ja piedāvāto darbu izmaksas pārsniedz Pasūtītāja finansiālās iespējas.</w:t>
      </w:r>
    </w:p>
    <w:p w14:paraId="1D1D3534" w14:textId="77777777" w:rsidR="00181C1E" w:rsidRDefault="002C6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48EC238" w14:textId="77777777" w:rsidR="00181C1E" w:rsidRPr="00BA309D" w:rsidRDefault="002C6A34" w:rsidP="00A45E51">
      <w:pPr>
        <w:pStyle w:val="1Lgumam"/>
        <w:numPr>
          <w:ilvl w:val="0"/>
          <w:numId w:val="6"/>
        </w:numPr>
        <w:spacing w:after="0"/>
        <w:rPr>
          <w:rFonts w:ascii="Times New Roman" w:hAnsi="Times New Roman"/>
          <w:lang w:val="lv-LV"/>
        </w:rPr>
      </w:pPr>
      <w:r w:rsidRPr="00BA309D">
        <w:rPr>
          <w:rFonts w:ascii="Times New Roman" w:hAnsi="Times New Roman"/>
          <w:lang w:val="lv-LV"/>
        </w:rPr>
        <w:t>NORĒĶINU KĀRTĪBA</w:t>
      </w:r>
    </w:p>
    <w:p w14:paraId="73BD85E7" w14:textId="00A2C5EF" w:rsidR="00181C1E" w:rsidRDefault="002C6A34">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eastAsia="Calibri" w:hAnsi="Times New Roman" w:cs="Times New Roman"/>
          <w:sz w:val="24"/>
          <w:szCs w:val="24"/>
          <w:shd w:val="clear" w:color="auto" w:fill="FFFFFF"/>
          <w:lang w:eastAsia="lv-LV"/>
        </w:rPr>
      </w:pPr>
      <w:r>
        <w:rPr>
          <w:rFonts w:ascii="Times New Roman" w:hAnsi="Times New Roman" w:cs="Times New Roman"/>
          <w:color w:val="000000"/>
          <w:sz w:val="24"/>
          <w:szCs w:val="24"/>
        </w:rPr>
        <w:t xml:space="preserve">Izpildītājam </w:t>
      </w:r>
      <w:r>
        <w:rPr>
          <w:rFonts w:ascii="Times New Roman" w:hAnsi="Times New Roman" w:cs="Times New Roman"/>
          <w:sz w:val="24"/>
          <w:szCs w:val="24"/>
        </w:rPr>
        <w:t xml:space="preserve">5 (piecu) darba dienu laikā,  </w:t>
      </w:r>
      <w:r>
        <w:rPr>
          <w:rFonts w:ascii="Times New Roman" w:hAnsi="Times New Roman"/>
          <w:color w:val="000000" w:themeColor="text1"/>
          <w:sz w:val="24"/>
          <w:szCs w:val="24"/>
        </w:rPr>
        <w:t xml:space="preserve">pārskaitot samaksas summu uz norādīto bankas kontu, </w:t>
      </w:r>
      <w:r>
        <w:rPr>
          <w:rFonts w:ascii="Times New Roman" w:hAnsi="Times New Roman" w:cs="Times New Roman"/>
          <w:color w:val="000000"/>
          <w:sz w:val="24"/>
          <w:szCs w:val="24"/>
        </w:rPr>
        <w:t xml:space="preserve">tiek samaksāts avanss </w:t>
      </w:r>
      <w:r w:rsidR="003A7F6D">
        <w:rPr>
          <w:rFonts w:ascii="Times New Roman" w:hAnsi="Times New Roman" w:cs="Times New Roman"/>
          <w:color w:val="000000"/>
          <w:sz w:val="24"/>
          <w:szCs w:val="24"/>
        </w:rPr>
        <w:t>1</w:t>
      </w:r>
      <w:r>
        <w:rPr>
          <w:rFonts w:ascii="Times New Roman" w:hAnsi="Times New Roman" w:cs="Times New Roman"/>
          <w:color w:val="000000"/>
          <w:sz w:val="24"/>
          <w:szCs w:val="24"/>
        </w:rPr>
        <w:t>0% (</w:t>
      </w:r>
      <w:r w:rsidR="003A7F6D">
        <w:rPr>
          <w:rFonts w:ascii="Times New Roman" w:hAnsi="Times New Roman" w:cs="Times New Roman"/>
          <w:color w:val="000000"/>
          <w:sz w:val="24"/>
          <w:szCs w:val="24"/>
        </w:rPr>
        <w:t>desmit</w:t>
      </w:r>
      <w:r>
        <w:rPr>
          <w:rFonts w:ascii="Times New Roman" w:hAnsi="Times New Roman" w:cs="Times New Roman"/>
          <w:color w:val="000000"/>
          <w:sz w:val="24"/>
          <w:szCs w:val="24"/>
        </w:rPr>
        <w:t xml:space="preserve"> procentu) apmērā no Līguma 2.1.punktā noteiktās līgumsummas, ja Izpildītājs ir iesniedzis Pasūtītājam rēķinu pieprasītās avansa summas apmērā.</w:t>
      </w:r>
    </w:p>
    <w:p w14:paraId="48C6EB86" w14:textId="77777777" w:rsidR="00181C1E" w:rsidRDefault="002C6A34">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eastAsia="Calibri" w:hAnsi="Times New Roman" w:cs="Times New Roman"/>
          <w:sz w:val="24"/>
          <w:szCs w:val="24"/>
          <w:shd w:val="clear" w:color="auto" w:fill="FFFFFF"/>
          <w:lang w:eastAsia="lv-LV"/>
        </w:rPr>
      </w:pPr>
      <w:r>
        <w:rPr>
          <w:rFonts w:ascii="Times New Roman" w:hAnsi="Times New Roman" w:cs="Times New Roman"/>
          <w:bCs/>
          <w:iCs/>
          <w:sz w:val="24"/>
          <w:szCs w:val="24"/>
        </w:rPr>
        <w:t>Galīgo apmaksu par kvalitatīvi izpildīto Darbu Pasūtītājs veic 20 (divdesmit) darba</w:t>
      </w:r>
      <w:r>
        <w:rPr>
          <w:rFonts w:ascii="Times New Roman" w:hAnsi="Times New Roman" w:cs="Times New Roman"/>
          <w:bCs/>
          <w:sz w:val="24"/>
          <w:szCs w:val="24"/>
        </w:rPr>
        <w:t xml:space="preserve"> dienu laikā</w:t>
      </w:r>
      <w:r>
        <w:rPr>
          <w:rFonts w:ascii="Times New Roman" w:hAnsi="Times New Roman" w:cs="Times New Roman"/>
          <w:b/>
          <w:sz w:val="24"/>
          <w:szCs w:val="24"/>
        </w:rPr>
        <w:t xml:space="preserve"> </w:t>
      </w:r>
      <w:r>
        <w:rPr>
          <w:rFonts w:ascii="Times New Roman" w:hAnsi="Times New Roman" w:cs="Times New Roman"/>
          <w:bCs/>
          <w:sz w:val="24"/>
          <w:szCs w:val="24"/>
        </w:rPr>
        <w:t>pēc</w:t>
      </w:r>
      <w:r>
        <w:rPr>
          <w:rFonts w:ascii="Times New Roman" w:hAnsi="Times New Roman" w:cs="Times New Roman"/>
          <w:b/>
          <w:sz w:val="24"/>
          <w:szCs w:val="24"/>
        </w:rPr>
        <w:t xml:space="preserve"> </w:t>
      </w:r>
      <w:r>
        <w:rPr>
          <w:rFonts w:ascii="Times New Roman" w:hAnsi="Times New Roman" w:cs="Times New Roman"/>
          <w:sz w:val="24"/>
          <w:szCs w:val="24"/>
        </w:rPr>
        <w:t xml:space="preserve">pieņemšanas – nodošanas akta parakstīšanas </w:t>
      </w:r>
      <w:r>
        <w:rPr>
          <w:rFonts w:ascii="Times New Roman" w:hAnsi="Times New Roman"/>
          <w:color w:val="000000" w:themeColor="text1"/>
          <w:sz w:val="24"/>
          <w:szCs w:val="24"/>
        </w:rPr>
        <w:t>un Izpildītāja iesniegtā rēķina saņemšanas dienas, pārskaitot samaksas summu uz norādīto bankas kontu.</w:t>
      </w:r>
    </w:p>
    <w:p w14:paraId="12465038" w14:textId="77777777" w:rsidR="00181C1E" w:rsidRDefault="002C6A34">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eastAsia="Calibri" w:hAnsi="Times New Roman" w:cs="Times New Roman"/>
          <w:sz w:val="24"/>
          <w:szCs w:val="24"/>
          <w:shd w:val="clear" w:color="auto" w:fill="FFFFFF"/>
          <w:lang w:eastAsia="lv-LV"/>
        </w:rPr>
      </w:pPr>
      <w:bookmarkStart w:id="3" w:name="_Hlk135473617"/>
      <w:r>
        <w:rPr>
          <w:rFonts w:ascii="Times New Roman" w:hAnsi="Times New Roman" w:cs="Times New Roman"/>
          <w:kern w:val="2"/>
          <w:sz w:val="24"/>
          <w:szCs w:val="24"/>
          <w:lang w:eastAsia="ar-SA"/>
        </w:rPr>
        <w:t xml:space="preserve">Izpildītājs </w:t>
      </w:r>
      <w:bookmarkEnd w:id="3"/>
      <w:r>
        <w:rPr>
          <w:rFonts w:ascii="Times New Roman" w:hAnsi="Times New Roman" w:cs="Times New Roman"/>
          <w:kern w:val="2"/>
          <w:sz w:val="24"/>
          <w:szCs w:val="24"/>
          <w:lang w:eastAsia="ar-SA"/>
        </w:rPr>
        <w:t xml:space="preserve">rēķinus sagatavo un iesniedz elektroniski, nosūtot Pasūtītājam uz oficiālo e-pasta adresi: </w:t>
      </w:r>
      <w:hyperlink r:id="rId8">
        <w:r>
          <w:rPr>
            <w:rStyle w:val="Hipersaite"/>
            <w:rFonts w:ascii="Times New Roman" w:hAnsi="Times New Roman" w:cs="Times New Roman"/>
            <w:kern w:val="2"/>
            <w:sz w:val="24"/>
            <w:szCs w:val="24"/>
            <w:lang w:eastAsia="ar-SA"/>
          </w:rPr>
          <w:t>rekini@mfd.lv</w:t>
        </w:r>
      </w:hyperlink>
      <w:r>
        <w:rPr>
          <w:rFonts w:ascii="Times New Roman" w:hAnsi="Times New Roman" w:cs="Times New Roman"/>
          <w:kern w:val="2"/>
          <w:sz w:val="24"/>
          <w:szCs w:val="24"/>
          <w:lang w:eastAsia="ar-SA"/>
        </w:rPr>
        <w:t xml:space="preserve">. Puses atzīst un apstiprina, ka elektroniski sagatavots rēķins ir derīgs bez paraksta saskaņā ar Grāmatvedības likuma 11. panta sesto daļu, ja uz tā norādīta piezīme „Rēķins ir sagatavots elektroniski un ir derīgs bez paraksta”. </w:t>
      </w:r>
    </w:p>
    <w:p w14:paraId="2E803455" w14:textId="0940690A" w:rsidR="00181C1E" w:rsidRDefault="002C6A34">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 xml:space="preserve">Izpildītājs, sagatavojot rēķinu, iekļauj </w:t>
      </w:r>
      <w:r>
        <w:rPr>
          <w:rFonts w:ascii="Times New Roman" w:eastAsia="Times New Roman" w:hAnsi="Times New Roman" w:cs="Times New Roman"/>
          <w:color w:val="00000A"/>
          <w:kern w:val="2"/>
          <w:sz w:val="24"/>
          <w:szCs w:val="24"/>
          <w:lang w:eastAsia="ar-SA"/>
        </w:rPr>
        <w:t xml:space="preserve">tajā informāciju ar Pasūtījuma pilnu nosaukumu un numuru, kā arī Līguma numuru un noslēgšanas datumu, </w:t>
      </w:r>
      <w:r>
        <w:rPr>
          <w:rFonts w:ascii="Times New Roman" w:eastAsia="Times New Roman" w:hAnsi="Times New Roman" w:cs="Times New Roman"/>
          <w:b/>
          <w:bCs/>
          <w:color w:val="00000A"/>
          <w:kern w:val="2"/>
          <w:sz w:val="24"/>
          <w:szCs w:val="24"/>
          <w:lang w:eastAsia="ar-SA"/>
        </w:rPr>
        <w:t xml:space="preserve">un atsauci uz projektu Nr. 4.1.1.3/2/25/A/068 </w:t>
      </w:r>
      <w:r>
        <w:rPr>
          <w:rStyle w:val="Izteiksmgs"/>
          <w:rFonts w:ascii="Times New Roman" w:eastAsia="Times New Roman" w:hAnsi="Times New Roman" w:cs="Times New Roman"/>
          <w:color w:val="00000A"/>
          <w:kern w:val="2"/>
          <w:sz w:val="24"/>
          <w:szCs w:val="24"/>
          <w:lang w:eastAsia="ar-SA"/>
        </w:rPr>
        <w:t>Primārās veselības aprūpes lomas stiprināšana, attīstot infrastruktūru Sabiedrības ar ierobežotu atbildību “Možums-1</w:t>
      </w:r>
      <w:r>
        <w:rPr>
          <w:rFonts w:ascii="Times New Roman" w:eastAsia="Times New Roman" w:hAnsi="Times New Roman" w:cs="Times New Roman"/>
          <w:b/>
          <w:bCs/>
          <w:color w:val="00000A"/>
          <w:kern w:val="2"/>
          <w:sz w:val="24"/>
          <w:szCs w:val="24"/>
          <w:lang w:eastAsia="ar-SA"/>
        </w:rPr>
        <w:t>”</w:t>
      </w:r>
      <w:r>
        <w:rPr>
          <w:rFonts w:ascii="Times New Roman" w:eastAsia="Times New Roman" w:hAnsi="Times New Roman" w:cs="Times New Roman"/>
          <w:color w:val="00000A"/>
          <w:kern w:val="2"/>
          <w:sz w:val="24"/>
          <w:szCs w:val="24"/>
          <w:lang w:eastAsia="ar-SA"/>
        </w:rPr>
        <w:t xml:space="preserve">. Ja Izpildītājs nav iekļāvis šajā Līguma punktā noteikto informāciju rēķinā, Pasūtītājam ir tiesības prasīt Izpildītājam veikt atbilstošas korekcijas rēķinā. </w:t>
      </w:r>
    </w:p>
    <w:p w14:paraId="07647F5E" w14:textId="77777777" w:rsidR="00181C1E" w:rsidRDefault="002C6A34">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Puses vienojas, ka rēķins tiek uzskatīts par nogādātu Pasūtītājam un Pasūtītājs to ir saņēmis otrajā darba dienā no dienas, kad tas izsūtīts Pasūtītāja norādīto e-pasta adresi.</w:t>
      </w:r>
    </w:p>
    <w:p w14:paraId="3576EE80" w14:textId="77777777" w:rsidR="00181C1E" w:rsidRDefault="002C6A34">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 xml:space="preserve">Līgumā noteiktais maksājums ir uzskatāms par izpildītu dienā, kad maksājums ir pārskaitīts no Pasūtītāja  bankas kontā un to var apliecināt ar maksājuma uzdevumu.  </w:t>
      </w:r>
    </w:p>
    <w:p w14:paraId="2EA86491" w14:textId="654AD420" w:rsidR="00181C1E" w:rsidRPr="00BA309D" w:rsidRDefault="002C6A34">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kern w:val="2"/>
          <w:sz w:val="24"/>
          <w:szCs w:val="24"/>
          <w:lang w:eastAsia="ar-SA"/>
        </w:rPr>
      </w:pPr>
      <w:r>
        <w:rPr>
          <w:rFonts w:ascii="Times New Roman" w:hAnsi="Times New Roman" w:cs="Times New Roman"/>
          <w:sz w:val="24"/>
          <w:szCs w:val="24"/>
        </w:rPr>
        <w:lastRenderedPageBreak/>
        <w:t>Ja Pasūtītājs konstatējis Līguma prasībām neatbilstoša un/vai nekvalitatīva Darbu izpildi, par ko Līgumā noteiktā  kārtībā  sastādīts Defektu akts, samaksa tiek  veikta pēc konstatēto trūkumu un nepilnību novēršanas</w:t>
      </w:r>
      <w:r w:rsidR="00BA309D">
        <w:rPr>
          <w:rFonts w:ascii="Times New Roman" w:hAnsi="Times New Roman" w:cs="Times New Roman"/>
          <w:sz w:val="24"/>
          <w:szCs w:val="24"/>
        </w:rPr>
        <w:t>.</w:t>
      </w:r>
    </w:p>
    <w:p w14:paraId="56C402FF" w14:textId="77777777" w:rsidR="00BA309D" w:rsidRDefault="00BA309D" w:rsidP="00BA309D">
      <w:pPr>
        <w:pStyle w:val="1Lgumam"/>
        <w:keepNext/>
        <w:numPr>
          <w:ilvl w:val="0"/>
          <w:numId w:val="1"/>
        </w:numPr>
        <w:tabs>
          <w:tab w:val="clear" w:pos="426"/>
        </w:tabs>
        <w:rPr>
          <w:rFonts w:ascii="Times New Roman" w:hAnsi="Times New Roman"/>
          <w:sz w:val="22"/>
          <w:szCs w:val="22"/>
        </w:rPr>
      </w:pPr>
      <w:r>
        <w:rPr>
          <w:rFonts w:ascii="Times New Roman" w:hAnsi="Times New Roman"/>
          <w:sz w:val="22"/>
          <w:szCs w:val="22"/>
        </w:rPr>
        <w:t>LĪGUMA IZPILDES KĀRTĪBA UN TERMIŅI</w:t>
      </w:r>
    </w:p>
    <w:p w14:paraId="38B3E55E" w14:textId="77777777" w:rsidR="00BA309D" w:rsidRPr="00BA309D" w:rsidRDefault="00BA309D" w:rsidP="00BA309D">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sz w:val="24"/>
          <w:szCs w:val="24"/>
        </w:rPr>
        <w:t>Parakstot Līgumu, Izpildītājs apliecina, ka pilnībā ir iepazinies ar Darbu izpildes vietu un Objektu, visiem noteikumiem un prasībām, kas attiecināmi uz Līgumā noteikto Darbu pilnīgu izpildi.</w:t>
      </w:r>
    </w:p>
    <w:p w14:paraId="6873118D" w14:textId="77777777" w:rsidR="00BA309D" w:rsidRPr="00BA309D" w:rsidRDefault="00BA309D" w:rsidP="00BA309D">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sz w:val="24"/>
          <w:szCs w:val="24"/>
        </w:rPr>
        <w:t>Izpildītājs Darbus veic šādos termiņos: __ (______) kalendāro nedēļu laikā no Pasūtītāja paziņojuma Izpildītajam par darbu uzsākšanu objektā dienas.</w:t>
      </w:r>
    </w:p>
    <w:p w14:paraId="2175363A" w14:textId="77777777" w:rsidR="00BA309D" w:rsidRPr="00BA309D" w:rsidRDefault="00BA309D" w:rsidP="00BA309D">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bookmarkStart w:id="4" w:name="_Ref486940990"/>
      <w:r w:rsidRPr="00BA309D">
        <w:rPr>
          <w:rFonts w:ascii="Times New Roman" w:hAnsi="Times New Roman" w:cs="Times New Roman"/>
          <w:sz w:val="24"/>
          <w:szCs w:val="24"/>
        </w:rPr>
        <w:t>Izpildītājs ar Pasūtītāja kontaktpersonu saskaņo objektā veicamo darbu laiku un kārtību, bez šāda saskaņojuma Izpildītājs nedrīkst uzsākt veikt Darbus.</w:t>
      </w:r>
      <w:bookmarkEnd w:id="4"/>
    </w:p>
    <w:p w14:paraId="28AE070B" w14:textId="650D300B" w:rsidR="00BA309D" w:rsidRPr="00BA309D" w:rsidRDefault="00BA309D" w:rsidP="00BA309D">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sz w:val="24"/>
          <w:szCs w:val="24"/>
        </w:rPr>
        <w:t xml:space="preserve">Izpildītājs pēc Darbu pabeigšanas Objektā paziņo Pasūtītājam par gatavību Darbu nodošanai e-pasta sūtījumā uz e-pasta adresi: </w:t>
      </w:r>
      <w:hyperlink r:id="rId9" w:history="1">
        <w:r w:rsidR="00A45E51" w:rsidRPr="00816719">
          <w:rPr>
            <w:rStyle w:val="Hipersaite"/>
            <w:rFonts w:ascii="Times New Roman" w:hAnsi="Times New Roman" w:cs="Times New Roman"/>
            <w:sz w:val="24"/>
            <w:szCs w:val="24"/>
          </w:rPr>
          <w:t>sekretar</w:t>
        </w:r>
        <w:r w:rsidR="00A45E51" w:rsidRPr="00816719">
          <w:rPr>
            <w:rStyle w:val="Hipersaite"/>
            <w:rFonts w:ascii="Times New Roman" w:hAnsi="Times New Roman" w:cs="Times New Roman"/>
            <w:sz w:val="24"/>
            <w:szCs w:val="24"/>
          </w:rPr>
          <w:t>s</w:t>
        </w:r>
        <w:r w:rsidR="00A45E51" w:rsidRPr="00816719">
          <w:rPr>
            <w:rStyle w:val="Hipersaite"/>
            <w:rFonts w:ascii="Times New Roman" w:hAnsi="Times New Roman" w:cs="Times New Roman"/>
            <w:sz w:val="24"/>
            <w:szCs w:val="24"/>
          </w:rPr>
          <w:t>@mfd.lv</w:t>
        </w:r>
      </w:hyperlink>
      <w:r w:rsidRPr="00BA309D">
        <w:rPr>
          <w:rFonts w:ascii="Times New Roman" w:hAnsi="Times New Roman" w:cs="Times New Roman"/>
          <w:sz w:val="24"/>
          <w:szCs w:val="24"/>
        </w:rPr>
        <w:t xml:space="preserve"> </w:t>
      </w:r>
      <w:r w:rsidR="00A45E51">
        <w:rPr>
          <w:rFonts w:ascii="Times New Roman" w:hAnsi="Times New Roman" w:cs="Times New Roman"/>
          <w:sz w:val="24"/>
          <w:szCs w:val="24"/>
        </w:rPr>
        <w:t>vai</w:t>
      </w:r>
      <w:r w:rsidRPr="00BA309D">
        <w:rPr>
          <w:rFonts w:ascii="Times New Roman" w:hAnsi="Times New Roman" w:cs="Times New Roman"/>
          <w:sz w:val="24"/>
          <w:szCs w:val="24"/>
        </w:rPr>
        <w:t xml:space="preserve"> zvanot Pasūtītāja kontaktpersonai uz tālruņa numuru Izpildītājs iesniedz Pasūtītājam Darbu nodošanas – pieņemšanas aktu 2 (divos) eksemplāros</w:t>
      </w:r>
      <w:r w:rsidR="00A45E51">
        <w:rPr>
          <w:rFonts w:ascii="Times New Roman" w:hAnsi="Times New Roman" w:cs="Times New Roman"/>
          <w:sz w:val="24"/>
          <w:szCs w:val="24"/>
        </w:rPr>
        <w:t xml:space="preserve"> vai ar drošu elektronisko parakstu</w:t>
      </w:r>
      <w:r w:rsidRPr="00BA309D">
        <w:rPr>
          <w:rFonts w:ascii="Times New Roman" w:hAnsi="Times New Roman" w:cs="Times New Roman"/>
          <w:sz w:val="24"/>
          <w:szCs w:val="24"/>
        </w:rPr>
        <w:t xml:space="preserve"> un Pasūtītājs veic Darbu pārbaudi 2 (divu) darba dienu laikā, pieaicinot Izpildītāja pārstāvi.</w:t>
      </w:r>
    </w:p>
    <w:p w14:paraId="3750FEC6" w14:textId="77777777" w:rsidR="00BA309D" w:rsidRPr="00BA309D" w:rsidRDefault="00BA309D" w:rsidP="00BA309D">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sz w:val="24"/>
          <w:szCs w:val="24"/>
        </w:rPr>
        <w:t>Ja Pasūtītājs pieņem Izpildītāja veiktos Darbus, Pasūtītājs paraksta Darbu nodošanas – pieņemšanas aktu.</w:t>
      </w:r>
    </w:p>
    <w:p w14:paraId="394ABA3C" w14:textId="77777777" w:rsidR="00BA309D" w:rsidRPr="00BA309D" w:rsidRDefault="00BA309D" w:rsidP="00BA309D">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sz w:val="24"/>
          <w:szCs w:val="24"/>
        </w:rPr>
        <w:t xml:space="preserve">Ja Pasūtītājam ir iebildumi par Darbu kvalitāti vai to neatbilstību Līguma noteikumiem, iebildumi tiek fiksēti defektu aktā. Defektu aktā konstatētos defektus Izpildītājs novērš par saviem līdzekļiem 5 (piecu) darba dienu laikā no defekta akta parakstīšanas dienas. Defektu novēršana nepagarina Darbu izpildes termiņu. </w:t>
      </w:r>
    </w:p>
    <w:p w14:paraId="02D77481" w14:textId="77777777" w:rsidR="00BA309D" w:rsidRPr="00BA309D" w:rsidRDefault="00BA309D" w:rsidP="00BA309D">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sz w:val="24"/>
          <w:szCs w:val="24"/>
        </w:rPr>
        <w:t xml:space="preserve">Jautājumu par defektu aktā norādīto neatbilstību pamatotību izlemj Pušu pārstāvji defektu akta sastādīšanas brīdī. Ja pārstāvji nevar vienoties, Pasūtītājam ir tiesības pieaicināt neatkarīgu </w:t>
      </w:r>
      <w:proofErr w:type="spellStart"/>
      <w:r w:rsidRPr="00BA309D">
        <w:rPr>
          <w:rFonts w:ascii="Times New Roman" w:hAnsi="Times New Roman" w:cs="Times New Roman"/>
          <w:sz w:val="24"/>
          <w:szCs w:val="24"/>
        </w:rPr>
        <w:t>būvekspertu</w:t>
      </w:r>
      <w:proofErr w:type="spellEnd"/>
      <w:r w:rsidRPr="00BA309D">
        <w:rPr>
          <w:rFonts w:ascii="Times New Roman" w:hAnsi="Times New Roman" w:cs="Times New Roman"/>
          <w:sz w:val="24"/>
          <w:szCs w:val="24"/>
        </w:rPr>
        <w:t xml:space="preserve">, kura pakalpojumu apmaksā Izpildītājs, ja tiek konstatēts, ka konstatēto neatbilstību rašanās iemesls nav Pasūtītāja vaina. Ja neatkarīgais </w:t>
      </w:r>
      <w:proofErr w:type="spellStart"/>
      <w:r w:rsidRPr="00BA309D">
        <w:rPr>
          <w:rFonts w:ascii="Times New Roman" w:hAnsi="Times New Roman" w:cs="Times New Roman"/>
          <w:sz w:val="24"/>
          <w:szCs w:val="24"/>
        </w:rPr>
        <w:t>būveksperts</w:t>
      </w:r>
      <w:proofErr w:type="spellEnd"/>
      <w:r w:rsidRPr="00BA309D">
        <w:rPr>
          <w:rFonts w:ascii="Times New Roman" w:hAnsi="Times New Roman" w:cs="Times New Roman"/>
          <w:sz w:val="24"/>
          <w:szCs w:val="24"/>
        </w:rPr>
        <w:t xml:space="preserve"> konstatē, ka neatbilstība radusies Pasūtītāja vainas dēļ, neatkarīgā eksperta pakalpojumu apmaksā Pasūtītājs.</w:t>
      </w:r>
    </w:p>
    <w:p w14:paraId="1E9D3123" w14:textId="77777777" w:rsidR="00BA309D" w:rsidRPr="00BA309D" w:rsidRDefault="00BA309D" w:rsidP="00BA309D">
      <w:pPr>
        <w:pStyle w:val="Sarakstarindkopa"/>
        <w:numPr>
          <w:ilvl w:val="1"/>
          <w:numId w:val="1"/>
        </w:numPr>
        <w:shd w:val="clear" w:color="auto" w:fill="FFFFFF"/>
        <w:tabs>
          <w:tab w:val="left" w:pos="0"/>
          <w:tab w:val="left" w:pos="567"/>
        </w:tabs>
        <w:spacing w:after="0" w:line="240" w:lineRule="auto"/>
        <w:ind w:left="426" w:hanging="426"/>
        <w:jc w:val="both"/>
        <w:rPr>
          <w:rFonts w:ascii="Times New Roman" w:hAnsi="Times New Roman" w:cs="Times New Roman"/>
          <w:sz w:val="24"/>
          <w:szCs w:val="24"/>
        </w:rPr>
      </w:pPr>
      <w:r w:rsidRPr="00BA309D">
        <w:rPr>
          <w:rFonts w:ascii="Times New Roman" w:hAnsi="Times New Roman" w:cs="Times New Roman"/>
          <w:sz w:val="24"/>
          <w:szCs w:val="24"/>
        </w:rPr>
        <w:t>Ja Izpildītājs neceļ iebildumus, tomēr Līgumā norādītajā termiņā nenovērš defektu aktā fiksētās neatbilstības, Pasūtītājam ir tiesības minēto neatbilstību novēršanai uz Izpildītāja rēķina pieaicināt citu kompetentu personu un Izpildītāja pienākums ir segt konstatēto neatbilstību novēršanas izdevumus pilnā apmērā.</w:t>
      </w:r>
    </w:p>
    <w:p w14:paraId="065A7195" w14:textId="77777777" w:rsidR="00BA309D" w:rsidRDefault="00BA309D" w:rsidP="00BA309D">
      <w:pPr>
        <w:pStyle w:val="Sarakstarindkopa"/>
        <w:shd w:val="clear" w:color="auto" w:fill="FFFFFF"/>
        <w:tabs>
          <w:tab w:val="left" w:pos="0"/>
          <w:tab w:val="left" w:pos="567"/>
        </w:tabs>
        <w:spacing w:after="0" w:line="240" w:lineRule="auto"/>
        <w:ind w:left="426"/>
        <w:jc w:val="both"/>
        <w:rPr>
          <w:rFonts w:ascii="Times New Roman" w:hAnsi="Times New Roman" w:cs="Times New Roman"/>
          <w:kern w:val="2"/>
          <w:sz w:val="24"/>
          <w:szCs w:val="24"/>
          <w:lang w:eastAsia="ar-SA"/>
        </w:rPr>
      </w:pPr>
    </w:p>
    <w:p w14:paraId="0D26CDC5" w14:textId="77777777" w:rsidR="00181C1E" w:rsidRDefault="00181C1E">
      <w:pPr>
        <w:spacing w:after="0" w:line="240" w:lineRule="auto"/>
        <w:rPr>
          <w:rFonts w:ascii="Times New Roman" w:hAnsi="Times New Roman" w:cs="Times New Roman"/>
          <w:sz w:val="24"/>
          <w:szCs w:val="24"/>
        </w:rPr>
      </w:pPr>
    </w:p>
    <w:p w14:paraId="24B0AFCC" w14:textId="77777777" w:rsidR="00181C1E" w:rsidRDefault="002C6A34" w:rsidP="00A45E51">
      <w:pPr>
        <w:pStyle w:val="Sarakstarindkopa"/>
        <w:numPr>
          <w:ilvl w:val="0"/>
          <w:numId w:val="1"/>
        </w:numPr>
        <w:shd w:val="clear" w:color="auto" w:fill="FFFFFF"/>
        <w:tabs>
          <w:tab w:val="clear" w:pos="720"/>
          <w:tab w:val="left" w:pos="426"/>
        </w:tabs>
        <w:spacing w:after="0" w:line="240" w:lineRule="auto"/>
        <w:ind w:left="426" w:right="28" w:hanging="426"/>
        <w:jc w:val="center"/>
        <w:rPr>
          <w:rFonts w:ascii="Times New Roman" w:eastAsia="Calibri" w:hAnsi="Times New Roman" w:cs="Times New Roman"/>
          <w:sz w:val="24"/>
          <w:szCs w:val="24"/>
        </w:rPr>
      </w:pPr>
      <w:r>
        <w:rPr>
          <w:rFonts w:ascii="Times New Roman" w:hAnsi="Times New Roman" w:cs="Times New Roman"/>
          <w:b/>
          <w:bCs/>
          <w:sz w:val="24"/>
          <w:szCs w:val="24"/>
        </w:rPr>
        <w:t>DARBA PIEŅEMŠANAS-NODOŠANAS KĀRTĪBA</w:t>
      </w:r>
    </w:p>
    <w:p w14:paraId="2954E58D" w14:textId="77777777" w:rsidR="00181C1E" w:rsidRDefault="002C6A34">
      <w:pPr>
        <w:pStyle w:val="Sarakstarindkopa"/>
        <w:numPr>
          <w:ilvl w:val="1"/>
          <w:numId w:val="1"/>
        </w:numPr>
        <w:shd w:val="clear" w:color="auto" w:fill="FFFFFF"/>
        <w:tabs>
          <w:tab w:val="left" w:pos="426"/>
        </w:tabs>
        <w:spacing w:after="0" w:line="240" w:lineRule="auto"/>
        <w:ind w:left="426" w:right="28" w:hanging="426"/>
        <w:jc w:val="both"/>
        <w:rPr>
          <w:rFonts w:ascii="Times New Roman" w:eastAsia="Calibri" w:hAnsi="Times New Roman" w:cs="Times New Roman"/>
          <w:sz w:val="24"/>
          <w:szCs w:val="24"/>
        </w:rPr>
      </w:pPr>
      <w:r>
        <w:rPr>
          <w:rFonts w:ascii="Times New Roman" w:hAnsi="Times New Roman" w:cs="Times New Roman"/>
          <w:sz w:val="24"/>
          <w:szCs w:val="24"/>
        </w:rPr>
        <w:t xml:space="preserve">Darbi uzskatāmi par izpildītiem ar brīdi, kad Puses parakstījušas nodošanas – pieņemšanas aktu, Izpildītājs ir iesniedzis rēķinu un visu dokumentāciju, kas attiecināma uz Darbu izpildi, ja tāda nepieciešama un ir paredzēta LR spēkā esošo normatīvo aktu prasībās. </w:t>
      </w:r>
    </w:p>
    <w:p w14:paraId="38F70DCB" w14:textId="77777777" w:rsidR="00181C1E" w:rsidRDefault="002C6A34">
      <w:pPr>
        <w:pStyle w:val="Sarakstarindkopa"/>
        <w:numPr>
          <w:ilvl w:val="1"/>
          <w:numId w:val="1"/>
        </w:numPr>
        <w:shd w:val="clear" w:color="auto" w:fill="FFFFFF"/>
        <w:tabs>
          <w:tab w:val="left" w:pos="426"/>
        </w:tabs>
        <w:spacing w:after="0" w:line="240" w:lineRule="auto"/>
        <w:ind w:left="426" w:right="28" w:hanging="426"/>
        <w:jc w:val="both"/>
        <w:rPr>
          <w:rFonts w:ascii="Times New Roman" w:eastAsia="Calibri" w:hAnsi="Times New Roman" w:cs="Times New Roman"/>
          <w:sz w:val="24"/>
          <w:szCs w:val="24"/>
        </w:rPr>
      </w:pPr>
      <w:r>
        <w:rPr>
          <w:rFonts w:ascii="Times New Roman" w:hAnsi="Times New Roman" w:cs="Times New Roman"/>
          <w:color w:val="000000"/>
          <w:sz w:val="24"/>
          <w:szCs w:val="24"/>
        </w:rPr>
        <w:t>Pas</w:t>
      </w:r>
      <w:r>
        <w:rPr>
          <w:rFonts w:ascii="Times New Roman" w:eastAsia="TimesNewRoman" w:hAnsi="Times New Roman" w:cs="Times New Roman"/>
          <w:color w:val="000000"/>
          <w:sz w:val="24"/>
          <w:szCs w:val="24"/>
        </w:rPr>
        <w:t>ū</w:t>
      </w:r>
      <w:r>
        <w:rPr>
          <w:rFonts w:ascii="Times New Roman" w:hAnsi="Times New Roman" w:cs="Times New Roman"/>
          <w:color w:val="000000"/>
          <w:sz w:val="24"/>
          <w:szCs w:val="24"/>
        </w:rPr>
        <w:t>t</w:t>
      </w:r>
      <w:r>
        <w:rPr>
          <w:rFonts w:ascii="Times New Roman" w:eastAsia="TimesNewRoman" w:hAnsi="Times New Roman" w:cs="Times New Roman"/>
          <w:color w:val="000000"/>
          <w:sz w:val="24"/>
          <w:szCs w:val="24"/>
        </w:rPr>
        <w:t>ī</w:t>
      </w:r>
      <w:r>
        <w:rPr>
          <w:rFonts w:ascii="Times New Roman" w:hAnsi="Times New Roman" w:cs="Times New Roman"/>
          <w:color w:val="000000"/>
          <w:sz w:val="24"/>
          <w:szCs w:val="24"/>
        </w:rPr>
        <w:t>t</w:t>
      </w:r>
      <w:r>
        <w:rPr>
          <w:rFonts w:ascii="Times New Roman" w:eastAsia="TimesNewRoman" w:hAnsi="Times New Roman" w:cs="Times New Roman"/>
          <w:color w:val="000000"/>
          <w:sz w:val="24"/>
          <w:szCs w:val="24"/>
        </w:rPr>
        <w:t>ā</w:t>
      </w:r>
      <w:r>
        <w:rPr>
          <w:rFonts w:ascii="Times New Roman" w:hAnsi="Times New Roman" w:cs="Times New Roman"/>
          <w:color w:val="000000"/>
          <w:sz w:val="24"/>
          <w:szCs w:val="24"/>
        </w:rPr>
        <w:t>jam ir ties</w:t>
      </w:r>
      <w:r>
        <w:rPr>
          <w:rFonts w:ascii="Times New Roman" w:eastAsia="TimesNewRoman" w:hAnsi="Times New Roman" w:cs="Times New Roman"/>
          <w:color w:val="000000"/>
          <w:sz w:val="24"/>
          <w:szCs w:val="24"/>
        </w:rPr>
        <w:t>ī</w:t>
      </w:r>
      <w:r>
        <w:rPr>
          <w:rFonts w:ascii="Times New Roman" w:hAnsi="Times New Roman" w:cs="Times New Roman"/>
          <w:color w:val="000000"/>
          <w:sz w:val="24"/>
          <w:szCs w:val="24"/>
        </w:rPr>
        <w:t>bas neparakst</w:t>
      </w:r>
      <w:r>
        <w:rPr>
          <w:rFonts w:ascii="Times New Roman" w:eastAsia="TimesNewRoman" w:hAnsi="Times New Roman" w:cs="Times New Roman"/>
          <w:color w:val="000000"/>
          <w:sz w:val="24"/>
          <w:szCs w:val="24"/>
        </w:rPr>
        <w:t>ī</w:t>
      </w:r>
      <w:r>
        <w:rPr>
          <w:rFonts w:ascii="Times New Roman" w:hAnsi="Times New Roman" w:cs="Times New Roman"/>
          <w:color w:val="000000"/>
          <w:sz w:val="24"/>
          <w:szCs w:val="24"/>
        </w:rPr>
        <w:t xml:space="preserve">t pieņemšanas-nodošanas aktu, ja </w:t>
      </w:r>
      <w:r>
        <w:rPr>
          <w:rFonts w:ascii="Times New Roman" w:hAnsi="Times New Roman" w:cs="Times New Roman"/>
          <w:sz w:val="24"/>
          <w:szCs w:val="24"/>
        </w:rPr>
        <w:t>Pasūtītājs konstatējis Līguma prasībām neatbilstošu un/vai nekvalitatīvu Darbu izpildi.</w:t>
      </w:r>
      <w:r>
        <w:rPr>
          <w:rFonts w:ascii="Times New Roman" w:hAnsi="Times New Roman" w:cs="Times New Roman"/>
          <w:color w:val="000000"/>
          <w:sz w:val="24"/>
          <w:szCs w:val="24"/>
        </w:rPr>
        <w:t xml:space="preserve"> Par </w:t>
      </w:r>
      <w:r>
        <w:rPr>
          <w:rFonts w:ascii="Times New Roman" w:hAnsi="Times New Roman" w:cs="Times New Roman"/>
          <w:sz w:val="24"/>
          <w:szCs w:val="24"/>
        </w:rPr>
        <w:t xml:space="preserve">neatbilstošu un/vai nekvalitatīvu Darbu izpildi tiek sastādīts </w:t>
      </w:r>
      <w:r>
        <w:rPr>
          <w:rFonts w:ascii="Times New Roman" w:eastAsia="TimesNewRoman" w:hAnsi="Times New Roman" w:cs="Times New Roman"/>
          <w:color w:val="000000"/>
          <w:sz w:val="24"/>
          <w:szCs w:val="24"/>
        </w:rPr>
        <w:t xml:space="preserve">Defektu </w:t>
      </w:r>
      <w:r>
        <w:rPr>
          <w:rFonts w:ascii="Times New Roman" w:hAnsi="Times New Roman" w:cs="Times New Roman"/>
          <w:color w:val="000000"/>
          <w:sz w:val="24"/>
          <w:szCs w:val="24"/>
        </w:rPr>
        <w:t xml:space="preserve">akts, kuru paraksta abas Puses. </w:t>
      </w:r>
    </w:p>
    <w:p w14:paraId="78D8E7BB" w14:textId="77777777" w:rsidR="00181C1E" w:rsidRDefault="002C6A34">
      <w:pPr>
        <w:pStyle w:val="Sarakstarindkopa"/>
        <w:numPr>
          <w:ilvl w:val="1"/>
          <w:numId w:val="1"/>
        </w:numPr>
        <w:shd w:val="clear" w:color="auto" w:fill="FFFFFF"/>
        <w:tabs>
          <w:tab w:val="left" w:pos="426"/>
        </w:tabs>
        <w:spacing w:after="0" w:line="240" w:lineRule="auto"/>
        <w:ind w:left="426" w:right="28" w:hanging="426"/>
        <w:jc w:val="both"/>
        <w:rPr>
          <w:rFonts w:ascii="Times New Roman" w:eastAsia="Calibri" w:hAnsi="Times New Roman" w:cs="Times New Roman"/>
          <w:sz w:val="24"/>
          <w:szCs w:val="24"/>
        </w:rPr>
      </w:pPr>
      <w:r>
        <w:rPr>
          <w:rFonts w:ascii="Times New Roman" w:hAnsi="Times New Roman" w:cs="Times New Roman"/>
          <w:sz w:val="24"/>
          <w:szCs w:val="24"/>
        </w:rPr>
        <w:t xml:space="preserve">Gadījumā, ja Izpildītājs atsakās parakstīt Defektu akta, akts tiek sastādīts un parakstīts bez Izpildītāja klātbūtnes, un par to tiek veikts ieraksts aktā. Aktu sagatavo un paraksta Pasūtītāja izveidota komisija </w:t>
      </w:r>
      <w:r>
        <w:rPr>
          <w:rFonts w:ascii="Times New Roman" w:hAnsi="Times New Roman" w:cs="Times New Roman"/>
          <w:sz w:val="24"/>
          <w:szCs w:val="24"/>
          <w:lang w:eastAsia="lv-LV"/>
        </w:rPr>
        <w:t>ne mazāk kā 3 cilvēku</w:t>
      </w:r>
      <w:r>
        <w:rPr>
          <w:rFonts w:ascii="Times New Roman" w:hAnsi="Times New Roman" w:cs="Times New Roman"/>
          <w:sz w:val="24"/>
          <w:szCs w:val="24"/>
        </w:rPr>
        <w:t xml:space="preserve"> sastāvā. Minētais akts ir saistošs Izpildītājam no tā sastādīšanas dienas. </w:t>
      </w:r>
    </w:p>
    <w:p w14:paraId="343ED99C" w14:textId="77777777" w:rsidR="00181C1E" w:rsidRDefault="002C6A34">
      <w:pPr>
        <w:pStyle w:val="Sarakstarindkopa"/>
        <w:numPr>
          <w:ilvl w:val="1"/>
          <w:numId w:val="1"/>
        </w:numPr>
        <w:shd w:val="clear" w:color="auto" w:fill="FFFFFF"/>
        <w:tabs>
          <w:tab w:val="left" w:pos="426"/>
        </w:tabs>
        <w:spacing w:after="0" w:line="240" w:lineRule="auto"/>
        <w:ind w:left="426" w:right="28" w:hanging="426"/>
        <w:jc w:val="both"/>
        <w:rPr>
          <w:rFonts w:ascii="Times New Roman" w:eastAsia="Calibri" w:hAnsi="Times New Roman" w:cs="Times New Roman"/>
          <w:sz w:val="24"/>
          <w:szCs w:val="24"/>
        </w:rPr>
      </w:pPr>
      <w:r>
        <w:rPr>
          <w:rFonts w:ascii="Times New Roman" w:hAnsi="Times New Roman" w:cs="Times New Roman"/>
          <w:bCs/>
          <w:sz w:val="24"/>
          <w:szCs w:val="24"/>
        </w:rPr>
        <w:t>Izpildītājs</w:t>
      </w:r>
      <w:r>
        <w:rPr>
          <w:rFonts w:ascii="Times New Roman" w:hAnsi="Times New Roman" w:cs="Times New Roman"/>
          <w:sz w:val="24"/>
          <w:szCs w:val="24"/>
        </w:rPr>
        <w:t xml:space="preserve"> no Defektu akta saņemšanas brīža ne vēlāk kā 5 (piecu) darba dienu laikā, ja Puses nav savstarpēji vienojušās par citu termiņu, novērš konstatētos trūkumus uz sava rēķina. </w:t>
      </w:r>
    </w:p>
    <w:p w14:paraId="6A2F0611" w14:textId="77777777" w:rsidR="00181C1E" w:rsidRDefault="002C6A34">
      <w:pPr>
        <w:pStyle w:val="Sarakstarindkopa"/>
        <w:numPr>
          <w:ilvl w:val="1"/>
          <w:numId w:val="1"/>
        </w:numPr>
        <w:shd w:val="clear" w:color="auto" w:fill="FFFFFF"/>
        <w:tabs>
          <w:tab w:val="left" w:pos="426"/>
        </w:tabs>
        <w:spacing w:after="0" w:line="240" w:lineRule="auto"/>
        <w:ind w:left="426" w:right="28" w:hanging="426"/>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Gadījumā, ja Darbu pieņemšanas laikā Pusēm rodas domstarpības par izpildīto Darbu kvalitāti, Pasūtītāja viedoklis par Darbu kvalitāti, ir noteicošais. Šajā gadījumā Izpildītājam ir tiesības pieaicināt Pasūtītāja akceptētu, no Pusēm neatkarīgu ekspertu, kas sniegs neatkarīgu eksperta </w:t>
      </w:r>
      <w:r>
        <w:rPr>
          <w:rFonts w:ascii="Times New Roman" w:eastAsia="Times New Roman" w:hAnsi="Times New Roman" w:cs="Times New Roman"/>
          <w:sz w:val="24"/>
          <w:szCs w:val="24"/>
        </w:rPr>
        <w:lastRenderedPageBreak/>
        <w:t>slēdzienu par Darbu kvalitāti. Pieaicinātā eksperta izmaksas sedz Puse, kuras apgalvojumi ekspertīzes rezultātā netiek apstiprināti.</w:t>
      </w:r>
    </w:p>
    <w:p w14:paraId="2908B68F" w14:textId="77777777" w:rsidR="00181C1E" w:rsidRDefault="002C6A34">
      <w:pPr>
        <w:pStyle w:val="Sarakstarindkopa"/>
        <w:numPr>
          <w:ilvl w:val="1"/>
          <w:numId w:val="1"/>
        </w:numPr>
        <w:shd w:val="clear" w:color="auto" w:fill="FFFFFF"/>
        <w:tabs>
          <w:tab w:val="left" w:pos="426"/>
        </w:tabs>
        <w:spacing w:after="0" w:line="240" w:lineRule="auto"/>
        <w:ind w:left="426" w:right="28" w:hanging="426"/>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Gadījumā, ja Izpildītājs nepilda savas saistības un nenovērš Pasūtītāja norādītos Darbu kvalitātes defektus, trūkumus un/vai neatbilstības, Pasūtītājam ir tiesības piesaistīt papildus darbaspēku attiecīgo defektu, neatbilstību un trūkumu novēršanas darbu izpildei, Izpildītāja pienākums ir tos apmaksāt.</w:t>
      </w:r>
    </w:p>
    <w:p w14:paraId="4E505381" w14:textId="77777777" w:rsidR="00181C1E" w:rsidRDefault="00181C1E">
      <w:pPr>
        <w:spacing w:after="0" w:line="240" w:lineRule="auto"/>
        <w:rPr>
          <w:rFonts w:ascii="Times New Roman" w:hAnsi="Times New Roman" w:cs="Times New Roman"/>
          <w:sz w:val="24"/>
          <w:szCs w:val="24"/>
        </w:rPr>
      </w:pPr>
    </w:p>
    <w:p w14:paraId="7AA0679B" w14:textId="77777777" w:rsidR="00181C1E" w:rsidRDefault="002C6A34" w:rsidP="00A45E51">
      <w:pPr>
        <w:pStyle w:val="Sarakstarindkopa"/>
        <w:numPr>
          <w:ilvl w:val="0"/>
          <w:numId w:val="1"/>
        </w:numPr>
        <w:shd w:val="clear" w:color="auto" w:fill="FFFFFF"/>
        <w:tabs>
          <w:tab w:val="clear" w:pos="720"/>
          <w:tab w:val="left" w:pos="426"/>
        </w:tabs>
        <w:spacing w:after="0" w:line="240" w:lineRule="auto"/>
        <w:ind w:left="426" w:hanging="426"/>
        <w:jc w:val="center"/>
        <w:rPr>
          <w:rFonts w:ascii="Times New Roman" w:eastAsia="Calibri" w:hAnsi="Times New Roman" w:cs="Times New Roman"/>
          <w:b/>
          <w:sz w:val="24"/>
          <w:szCs w:val="24"/>
        </w:rPr>
      </w:pPr>
      <w:r>
        <w:rPr>
          <w:rFonts w:ascii="Times New Roman" w:eastAsia="Calibri" w:hAnsi="Times New Roman" w:cs="Times New Roman"/>
          <w:b/>
          <w:sz w:val="24"/>
          <w:szCs w:val="24"/>
        </w:rPr>
        <w:t>KVALITĀTE UN GARANTIJA</w:t>
      </w:r>
    </w:p>
    <w:p w14:paraId="76B3AD27" w14:textId="77777777" w:rsidR="00181C1E" w:rsidRDefault="002C6A34">
      <w:pPr>
        <w:pStyle w:val="Sarakstarindkopa"/>
        <w:numPr>
          <w:ilvl w:val="1"/>
          <w:numId w:val="1"/>
        </w:numPr>
        <w:shd w:val="clear" w:color="auto" w:fill="FFFFFF"/>
        <w:tabs>
          <w:tab w:val="left" w:pos="567"/>
        </w:tabs>
        <w:spacing w:after="0" w:line="24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sz w:val="24"/>
          <w:szCs w:val="24"/>
        </w:rPr>
        <w:t>Izpildītāja atbildība par veiktā Darba un pielietoto izstrādājumu kvalitāti attiecībā uz Līgumā paredzētajiem darbiem tiek noteikta sekojoši:</w:t>
      </w:r>
    </w:p>
    <w:p w14:paraId="66069725" w14:textId="77777777" w:rsidR="00181C1E" w:rsidRDefault="002C6A34">
      <w:pPr>
        <w:pStyle w:val="Sarakstarindkopa"/>
        <w:numPr>
          <w:ilvl w:val="2"/>
          <w:numId w:val="1"/>
        </w:numPr>
        <w:shd w:val="clear" w:color="auto" w:fill="FFFFFF"/>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garantijas laiks Izpildītāja veiktajam </w:t>
      </w:r>
      <w:r>
        <w:rPr>
          <w:rFonts w:ascii="Times New Roman" w:eastAsia="Calibri" w:hAnsi="Times New Roman" w:cs="Times New Roman"/>
          <w:b/>
          <w:sz w:val="24"/>
          <w:szCs w:val="24"/>
        </w:rPr>
        <w:t>Darbam ir 24 (divdesmit četri) mēneši</w:t>
      </w:r>
      <w:r>
        <w:rPr>
          <w:rFonts w:ascii="Times New Roman" w:eastAsia="Calibri" w:hAnsi="Times New Roman" w:cs="Times New Roman"/>
          <w:sz w:val="24"/>
          <w:szCs w:val="24"/>
        </w:rPr>
        <w:t xml:space="preserve">, skaitot no </w:t>
      </w:r>
      <w:r>
        <w:rPr>
          <w:rFonts w:ascii="Times New Roman" w:hAnsi="Times New Roman" w:cs="Times New Roman"/>
          <w:sz w:val="24"/>
          <w:szCs w:val="24"/>
        </w:rPr>
        <w:t>pieņemšanas - nodošanas  akta abpusējas parakstīšanas dienas;</w:t>
      </w:r>
    </w:p>
    <w:p w14:paraId="25E14886" w14:textId="77777777" w:rsidR="00181C1E" w:rsidRDefault="002C6A34">
      <w:pPr>
        <w:pStyle w:val="Sarakstarindkopa"/>
        <w:numPr>
          <w:ilvl w:val="2"/>
          <w:numId w:val="1"/>
        </w:numPr>
        <w:shd w:val="clear" w:color="auto" w:fill="FFFFFF"/>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Izpildītāja pielietoto materiālu un iekārtu kvalitāte tiek garantēta saskaņā ar ražotāja noteikumiem, bet šis garantijas laiks </w:t>
      </w:r>
      <w:r w:rsidRPr="00A45E51">
        <w:rPr>
          <w:rFonts w:ascii="Times New Roman" w:eastAsia="Calibri" w:hAnsi="Times New Roman" w:cs="Times New Roman"/>
          <w:b/>
          <w:bCs/>
          <w:sz w:val="24"/>
          <w:szCs w:val="24"/>
        </w:rPr>
        <w:t>nav mazāks par 24 (divdesmit četri) mēnešiem</w:t>
      </w:r>
      <w:r>
        <w:rPr>
          <w:rFonts w:ascii="Times New Roman" w:eastAsia="Calibri" w:hAnsi="Times New Roman" w:cs="Times New Roman"/>
          <w:sz w:val="24"/>
          <w:szCs w:val="24"/>
        </w:rPr>
        <w:t xml:space="preserve">, skaitot no </w:t>
      </w:r>
      <w:r>
        <w:rPr>
          <w:rFonts w:ascii="Times New Roman" w:hAnsi="Times New Roman" w:cs="Times New Roman"/>
          <w:sz w:val="24"/>
          <w:szCs w:val="24"/>
        </w:rPr>
        <w:t>pieņemšanas - nodošanas  akta abpusējas parakstīšanas dienas.</w:t>
      </w:r>
    </w:p>
    <w:p w14:paraId="4EA80D9A" w14:textId="77777777" w:rsidR="00181C1E" w:rsidRDefault="002C6A34">
      <w:pPr>
        <w:pStyle w:val="Sarakstarindkopa"/>
        <w:numPr>
          <w:ilvl w:val="1"/>
          <w:numId w:val="2"/>
        </w:numPr>
        <w:spacing w:after="0" w:line="240" w:lineRule="auto"/>
        <w:ind w:left="426" w:right="-204" w:hanging="42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Izpildītājs garantē, ka Darbu izpildē izmanto tikai jaunus materiālus un tie atbilst visām LR normatīvo aktu prasībām un standartiem attiecībā uz to kvalitāti un drošību, kā arī atbilst ražotāja sniegtajai informācijai un garantijas noteikumiem. </w:t>
      </w:r>
      <w:r>
        <w:rPr>
          <w:rFonts w:ascii="Times New Roman" w:hAnsi="Times New Roman" w:cs="Times New Roman"/>
          <w:sz w:val="24"/>
          <w:szCs w:val="24"/>
        </w:rPr>
        <w:t xml:space="preserve"> </w:t>
      </w:r>
    </w:p>
    <w:p w14:paraId="201EAD61" w14:textId="77777777" w:rsidR="00181C1E" w:rsidRDefault="002C6A34">
      <w:pPr>
        <w:pStyle w:val="Sarakstarindkopa"/>
        <w:numPr>
          <w:ilvl w:val="1"/>
          <w:numId w:val="2"/>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Līgumā norādītajā garantijas periodā Izpildītājs apņemas saviem spēkiem un par saviem līdzekļiem novērst visus atklātos izpildītā Darba un tā veikšanai Objektā izmantoto materiālu defektus.</w:t>
      </w:r>
    </w:p>
    <w:p w14:paraId="53EE334F" w14:textId="77777777" w:rsidR="00181C1E" w:rsidRDefault="002C6A34">
      <w:pPr>
        <w:pStyle w:val="Sarakstarindkopa"/>
        <w:numPr>
          <w:ilvl w:val="1"/>
          <w:numId w:val="2"/>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Izpildītāja pārstāvim Objektā jāierodas 2 (divu) darba dienu laikā pēc rakstiska paziņojuma saņemšanas no Pasūtītāja par garantijas periodā konstatētiem defektiem, lai kopā ar Pasūtītāju sastādītu Defektu aktu.</w:t>
      </w:r>
    </w:p>
    <w:p w14:paraId="74334C11" w14:textId="77777777" w:rsidR="00181C1E" w:rsidRDefault="002C6A34">
      <w:pPr>
        <w:pStyle w:val="Sarakstarindkopa"/>
        <w:numPr>
          <w:ilvl w:val="1"/>
          <w:numId w:val="2"/>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Defektu aktā norādītos trūkumus Izpildītājs uz sava rēķina novērš 5 (piecu) darba dienu laikā pēc Defektu akta sastādīšanas. Ja kādu defektu novēršanai ir tehnoloģiski nepieciešams ilgāks laiks, tad konkrēto trūkumu novēršanas termiņi tiek norādīti Pušu pārstāvju sastādītajā Defektu aktā. Ja Pusēm neizdodas vienoties par trūkumu novēršanas termiņiem, Pasūtītājs ir tiesīgs pieprasīt neatkarīgu ekspertīzi, kuras slēdziens attiecībā uz trūkumu un defektu novēršanas termiņu Izpildītājam ir obligāts. Ekspertīzes izmaksas sedz Izpildītājs. </w:t>
      </w:r>
    </w:p>
    <w:p w14:paraId="6EFA175E" w14:textId="77777777" w:rsidR="00181C1E" w:rsidRDefault="002C6A34">
      <w:pPr>
        <w:pStyle w:val="Sarakstarindkopa"/>
        <w:numPr>
          <w:ilvl w:val="1"/>
          <w:numId w:val="2"/>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Izpildītājs Darba garantijas termiņā atsakās novērst konstatētos defektus vai nenovērš tos savstarpēji nolīgtajā vai ekspertīzes noteiktajā termiņā, Pasūtītājam ir tiesības šo darbu veikšanu uz Izpildītāja rēķina uzdot trešajai personai. </w:t>
      </w:r>
    </w:p>
    <w:p w14:paraId="0B5F6045" w14:textId="77777777" w:rsidR="00181C1E" w:rsidRDefault="00181C1E">
      <w:pPr>
        <w:pStyle w:val="Sarakstarindkopa"/>
        <w:spacing w:after="0" w:line="240" w:lineRule="auto"/>
        <w:ind w:left="360"/>
        <w:rPr>
          <w:rFonts w:ascii="Times New Roman" w:eastAsia="Calibri" w:hAnsi="Times New Roman" w:cs="Times New Roman"/>
          <w:sz w:val="24"/>
          <w:szCs w:val="24"/>
        </w:rPr>
      </w:pPr>
    </w:p>
    <w:p w14:paraId="64FCF8ED" w14:textId="77777777" w:rsidR="00181C1E" w:rsidRDefault="002C6A34" w:rsidP="00A45E51">
      <w:pPr>
        <w:pStyle w:val="Sarakstarindkopa"/>
        <w:numPr>
          <w:ilvl w:val="0"/>
          <w:numId w:val="2"/>
        </w:numPr>
        <w:tabs>
          <w:tab w:val="left" w:pos="0"/>
          <w:tab w:val="left" w:pos="426"/>
        </w:tabs>
        <w:spacing w:after="0" w:line="240" w:lineRule="auto"/>
        <w:ind w:left="426" w:hanging="426"/>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PUŠU ATBILDĪBA UN LĪGUMSODS</w:t>
      </w:r>
    </w:p>
    <w:p w14:paraId="57E68F56" w14:textId="77777777" w:rsidR="00181C1E" w:rsidRDefault="002C6A34">
      <w:pPr>
        <w:pStyle w:val="Sarakstarindkopa"/>
        <w:numPr>
          <w:ilvl w:val="1"/>
          <w:numId w:val="7"/>
        </w:numPr>
        <w:tabs>
          <w:tab w:val="left" w:pos="0"/>
          <w:tab w:val="left" w:pos="709"/>
        </w:tabs>
        <w:spacing w:after="0" w:line="240" w:lineRule="auto"/>
        <w:ind w:left="426" w:hanging="426"/>
        <w:jc w:val="both"/>
        <w:rPr>
          <w:rFonts w:ascii="Times New Roman" w:hAnsi="Times New Roman" w:cs="Times New Roman"/>
          <w:b/>
          <w:sz w:val="24"/>
          <w:szCs w:val="24"/>
          <w:lang w:eastAsia="ar-SA"/>
        </w:rPr>
      </w:pPr>
      <w:r>
        <w:rPr>
          <w:rFonts w:ascii="Times New Roman" w:hAnsi="Times New Roman" w:cs="Times New Roman"/>
          <w:sz w:val="24"/>
          <w:szCs w:val="24"/>
        </w:rPr>
        <w:t>Puses ir atbildīgas par Līguma saistību izpildi atbilstoši Līguma noteikumiem un saskaņā ar LR spēkā esošo normatīvo aktu prasībām.</w:t>
      </w:r>
    </w:p>
    <w:p w14:paraId="4315BE05" w14:textId="77777777" w:rsidR="00181C1E" w:rsidRDefault="002C6A34">
      <w:pPr>
        <w:pStyle w:val="Sarakstarindkopa"/>
        <w:numPr>
          <w:ilvl w:val="1"/>
          <w:numId w:val="7"/>
        </w:numPr>
        <w:tabs>
          <w:tab w:val="left" w:pos="0"/>
          <w:tab w:val="left" w:pos="709"/>
        </w:tabs>
        <w:spacing w:after="0" w:line="240" w:lineRule="auto"/>
        <w:ind w:left="426" w:hanging="426"/>
        <w:jc w:val="both"/>
        <w:rPr>
          <w:rFonts w:ascii="Times New Roman" w:hAnsi="Times New Roman" w:cs="Times New Roman"/>
          <w:b/>
          <w:sz w:val="24"/>
          <w:szCs w:val="24"/>
          <w:lang w:eastAsia="ar-SA"/>
        </w:rPr>
      </w:pPr>
      <w:r>
        <w:rPr>
          <w:rFonts w:ascii="Times New Roman" w:hAnsi="Times New Roman" w:cs="Times New Roman"/>
          <w:sz w:val="24"/>
          <w:szCs w:val="24"/>
        </w:rPr>
        <w:t xml:space="preserve">Ja Izpildītājs nenodrošina Darbu izpildi Līgumā noteiktajā termiņā vai nepilda citus Līguma nosacījumus, Pasūtītājs ir tiesīgs piemērot līgumsodu 0,1 %  apmērā no Līgumsummas par katru nokavēto dienu, bet ne vairāk kā 10 % (desmit procenti) </w:t>
      </w:r>
      <w:r>
        <w:rPr>
          <w:rFonts w:ascii="Times New Roman" w:hAnsi="Times New Roman" w:cs="Times New Roman"/>
          <w:spacing w:val="2"/>
          <w:sz w:val="24"/>
          <w:szCs w:val="24"/>
        </w:rPr>
        <w:t>no Līgumsummas</w:t>
      </w:r>
      <w:r>
        <w:rPr>
          <w:rFonts w:ascii="Times New Roman" w:hAnsi="Times New Roman" w:cs="Times New Roman"/>
          <w:sz w:val="24"/>
          <w:szCs w:val="24"/>
        </w:rPr>
        <w:t xml:space="preserve">. Veicot Līgumā noteikto maksājumu Pasūtītājs ir tiesīgs ieturēt aprēķināto līgumsodu, piestādot Izpildītājam rēķinu. </w:t>
      </w:r>
    </w:p>
    <w:p w14:paraId="34278F3F" w14:textId="77777777" w:rsidR="00181C1E" w:rsidRDefault="002C6A34">
      <w:pPr>
        <w:pStyle w:val="Sarakstarindkopa"/>
        <w:numPr>
          <w:ilvl w:val="1"/>
          <w:numId w:val="7"/>
        </w:numPr>
        <w:shd w:val="clear" w:color="auto" w:fill="FFFFFF"/>
        <w:tabs>
          <w:tab w:val="left" w:pos="0"/>
          <w:tab w:val="left" w:pos="426"/>
          <w:tab w:val="left" w:pos="709"/>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Ja Pasūtītājs neveic iesniegtā rēķina samaksu Līgumā noteiktajā termiņā, Izpildītājs ir tiesīgs piemērot līgumsodu 0,1 % apmērā no savlaicīgi neapmaksātās rēķina summas par katru nokavēto dienu, bet ne vairāk kā 10 % (desmit procenti) no neapmaksātās rēķina summas.</w:t>
      </w:r>
    </w:p>
    <w:p w14:paraId="6CAF3E06" w14:textId="77777777" w:rsidR="00181C1E" w:rsidRDefault="002C6A34">
      <w:pPr>
        <w:pStyle w:val="Sarakstarindkopa"/>
        <w:numPr>
          <w:ilvl w:val="1"/>
          <w:numId w:val="7"/>
        </w:numPr>
        <w:shd w:val="clear" w:color="auto" w:fill="FFFFFF"/>
        <w:tabs>
          <w:tab w:val="left" w:pos="0"/>
          <w:tab w:val="left" w:pos="426"/>
          <w:tab w:val="left" w:pos="709"/>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Līgumsoda samaksa neatbrīvo Puses no Līguma izpildes un Puses var prasīt kā līgumsoda, tā arī Līguma noteikumu izpildīšanu līdz saistību pilnīgai izpildei.</w:t>
      </w:r>
    </w:p>
    <w:p w14:paraId="19EB59BA" w14:textId="77777777" w:rsidR="00181C1E" w:rsidRDefault="002C6A34">
      <w:pPr>
        <w:pStyle w:val="Sarakstarindkopa"/>
        <w:numPr>
          <w:ilvl w:val="1"/>
          <w:numId w:val="7"/>
        </w:numPr>
        <w:shd w:val="clear" w:color="auto" w:fill="FFFFFF"/>
        <w:tabs>
          <w:tab w:val="left" w:pos="0"/>
          <w:tab w:val="left" w:pos="426"/>
          <w:tab w:val="left" w:pos="709"/>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eastAsia="lv-LV"/>
        </w:rPr>
        <w:t>Puses ir atbildīgas par otrai Pusei nodarītajiem zaudējumiem, ja tie radušies vienas Puses vai tā darbinieka/u, kā arī šīs Puses Līguma izpildē iesaistīto trešo personu darbības vai bezdarbības, tai skaitā rupjas neuzmanības vai ļaunā nolūkā izdarīto darbību vai nolaidības rezultātā.</w:t>
      </w:r>
    </w:p>
    <w:p w14:paraId="74DDFD9F" w14:textId="77777777" w:rsidR="00181C1E" w:rsidRDefault="002C6A34">
      <w:pPr>
        <w:pStyle w:val="Sarakstarindkopa"/>
        <w:numPr>
          <w:ilvl w:val="1"/>
          <w:numId w:val="7"/>
        </w:numPr>
        <w:shd w:val="clear" w:color="auto" w:fill="FFFFFF"/>
        <w:tabs>
          <w:tab w:val="left" w:pos="0"/>
          <w:tab w:val="left" w:pos="426"/>
          <w:tab w:val="left" w:pos="709"/>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Pasūtītājs neatbild par Izpildītāja saistībām, kuras tas uzņēmies attiecībā pret trešajām personām sakarā ar Līguma izpildi.</w:t>
      </w:r>
    </w:p>
    <w:p w14:paraId="0357C0CA" w14:textId="77777777" w:rsidR="00181C1E" w:rsidRDefault="00181C1E">
      <w:pPr>
        <w:tabs>
          <w:tab w:val="left" w:pos="567"/>
        </w:tabs>
        <w:spacing w:after="0" w:line="240" w:lineRule="auto"/>
        <w:rPr>
          <w:rFonts w:ascii="Times New Roman" w:hAnsi="Times New Roman" w:cs="Times New Roman"/>
          <w:sz w:val="24"/>
          <w:szCs w:val="24"/>
        </w:rPr>
      </w:pPr>
    </w:p>
    <w:p w14:paraId="588BBAF5" w14:textId="77777777" w:rsidR="00181C1E" w:rsidRDefault="002C6A34" w:rsidP="00A45E51">
      <w:pPr>
        <w:pStyle w:val="Sarakstarindkopa"/>
        <w:numPr>
          <w:ilvl w:val="0"/>
          <w:numId w:val="3"/>
        </w:numPr>
        <w:tabs>
          <w:tab w:val="left" w:pos="567"/>
        </w:tabs>
        <w:spacing w:after="0" w:line="240" w:lineRule="auto"/>
        <w:ind w:left="426" w:hanging="426"/>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IZPILDĪTĀJA SAISTĪBAS</w:t>
      </w:r>
    </w:p>
    <w:p w14:paraId="03901DFA"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Kvalitatīvi un savlaicīgi veikt Līguma ietvaros paredzētos Darbus. </w:t>
      </w:r>
    </w:p>
    <w:p w14:paraId="4ADAB28C"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Izpildītājs apņemas Līgumā noteikto Darbu veikšanai izmantot tikai sertificētus izstrādājumus.</w:t>
      </w:r>
    </w:p>
    <w:p w14:paraId="43007D93"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Izpildītājs, veicot Darbus saskaņā ar noslēgto Līgumu, apņemas ievērot spēkā esošos noteikumus, normatīvus un normas, kas attiecināmi Darbu veikšanu, kā arī Pasūtītāja norādījumus, kas attiecas uz prasībām par veicamajiem Darbiem.</w:t>
      </w:r>
    </w:p>
    <w:p w14:paraId="04DE4CA5"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Izpildītājs pēc Darbu pabeigšanas un nodošanas Pasūtītājam nodrošina Objekta atbrīvošanu no būvgružiem, atkritumiem un Objekta un tam piegulošās teritorijas sakopšanu. </w:t>
      </w:r>
    </w:p>
    <w:p w14:paraId="5F2EFA0E"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Izpildītājs veic darba zonu norobežošanu un nodrošina nepiederošu personu neiekļūšanu Objektā. </w:t>
      </w:r>
    </w:p>
    <w:p w14:paraId="283BDA0E"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Izpildītājs ir atbildīgs par darba drošības, </w:t>
      </w:r>
      <w:r>
        <w:rPr>
          <w:rFonts w:ascii="Times New Roman" w:eastAsia="Batang" w:hAnsi="Times New Roman" w:cs="Times New Roman"/>
          <w:sz w:val="24"/>
          <w:szCs w:val="24"/>
        </w:rPr>
        <w:t>elektrodrošības,</w:t>
      </w:r>
      <w:r>
        <w:rPr>
          <w:rFonts w:ascii="Times New Roman" w:eastAsia="Times New Roman" w:hAnsi="Times New Roman" w:cs="Times New Roman"/>
          <w:sz w:val="24"/>
          <w:szCs w:val="24"/>
          <w:lang w:eastAsia="lv-LV"/>
        </w:rPr>
        <w:t xml:space="preserve"> ugunsdrošības un vides aizsardzības pasākumu veikšanu, ko nosaka LR spēkā esošie normatīvie akti.</w:t>
      </w:r>
    </w:p>
    <w:p w14:paraId="1B29254D"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Izpildītājam ir pienākums savlaicīgi rakstiski paziņot Pasūtītājam par visiem apstākļiem un traucējumiem, kas var kavēt Darbu izpildi.</w:t>
      </w:r>
    </w:p>
    <w:p w14:paraId="1488C920"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Izpildītājam ir tiesības saņemt atlīdzību par kvalitatīvi, savlaicīgi un atbilstoši Līguma noteikumiem izpildītajiem un Pasūtītāja pieņemtiem Darbiem.</w:t>
      </w:r>
    </w:p>
    <w:p w14:paraId="5E989568"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Izpildītājam ir tiesības saņemt Līgumā noteikto līgumsodu par Pasūtītāja nepienācīgu Līguma saistību izpildi.</w:t>
      </w:r>
    </w:p>
    <w:p w14:paraId="1EA8AD3F" w14:textId="77777777" w:rsidR="00181C1E" w:rsidRDefault="00181C1E">
      <w:pPr>
        <w:spacing w:after="0" w:line="240" w:lineRule="auto"/>
        <w:rPr>
          <w:rFonts w:ascii="Times New Roman" w:eastAsia="Times New Roman" w:hAnsi="Times New Roman" w:cs="Times New Roman"/>
          <w:sz w:val="20"/>
          <w:szCs w:val="20"/>
          <w:lang w:eastAsia="lv-LV"/>
        </w:rPr>
      </w:pPr>
    </w:p>
    <w:p w14:paraId="480B0408" w14:textId="77777777" w:rsidR="00181C1E" w:rsidRDefault="002C6A34" w:rsidP="00A45E51">
      <w:pPr>
        <w:pStyle w:val="Sarakstarindkopa"/>
        <w:numPr>
          <w:ilvl w:val="0"/>
          <w:numId w:val="8"/>
        </w:numPr>
        <w:spacing w:after="0" w:line="240" w:lineRule="auto"/>
        <w:ind w:left="426" w:hanging="426"/>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PASŪTĪTĀJA SAISTĪBAS</w:t>
      </w:r>
    </w:p>
    <w:p w14:paraId="69A67EF2"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Līguma ietvaros neveic darbības, kas traucē vai var traucēt Darbu izpildi, ja vien tas nav saistīts ar konstatētiem pārkāpumiem Objektā.</w:t>
      </w:r>
    </w:p>
    <w:p w14:paraId="3360F42A"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Pasūtītājam ir pienākums savlaicīgi rakstiski paziņot Izpildītājam par visiem no Pasūtītāja atkarīgiem apstākļiem, kas radušies un kas Izpildītājam var traucēt izpildīt Līguma saistības.</w:t>
      </w:r>
    </w:p>
    <w:p w14:paraId="2983B877"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Pasūtītājam ir tiesības jebkurā laikā pārbaudīt Darbu izpildi Objektā.</w:t>
      </w:r>
    </w:p>
    <w:p w14:paraId="3D487277"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Pasūtītājam ir tiesības dot Izpildītājam norādījumus par Līgumā noteikto saistību izpildi. </w:t>
      </w:r>
    </w:p>
    <w:p w14:paraId="1F5C12C7"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Pasūtītājam ir tiesības piemērot Līgumā noteikto līgumsodu par Izpildītāja nepienācīgu Līguma saistību izpildi.</w:t>
      </w:r>
    </w:p>
    <w:p w14:paraId="2A492413"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Pasūtītājam ir pienākums pieņemt Līgumā noteiktos Darbus, kas izpildīti kvalitatīvi un atbilstoši Līguma un LR spēkā esošo normatīvo aktu prasībām. </w:t>
      </w:r>
    </w:p>
    <w:p w14:paraId="52F9C731" w14:textId="77777777" w:rsidR="00181C1E" w:rsidRDefault="002C6A34">
      <w:pPr>
        <w:pStyle w:val="Sarakstarindkopa"/>
        <w:numPr>
          <w:ilvl w:val="1"/>
          <w:numId w:val="8"/>
        </w:numPr>
        <w:tabs>
          <w:tab w:val="left" w:pos="426"/>
        </w:tabs>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Pasūtītājam ir pienākums savlaicīgi veikt avansa gala maksājuma apmaksu Līgumā noteiktajā kārtībā un apmērā.</w:t>
      </w:r>
    </w:p>
    <w:p w14:paraId="535B77EB" w14:textId="77777777" w:rsidR="00181C1E" w:rsidRDefault="00181C1E">
      <w:pPr>
        <w:spacing w:after="0" w:line="240" w:lineRule="auto"/>
        <w:ind w:left="426"/>
        <w:jc w:val="both"/>
        <w:rPr>
          <w:rFonts w:ascii="Times New Roman" w:eastAsia="Times New Roman" w:hAnsi="Times New Roman" w:cs="Times New Roman"/>
          <w:sz w:val="24"/>
          <w:szCs w:val="24"/>
          <w:lang w:eastAsia="lv-LV"/>
        </w:rPr>
      </w:pPr>
    </w:p>
    <w:p w14:paraId="77145965" w14:textId="3D18874F" w:rsidR="00181C1E" w:rsidRDefault="002C6A34" w:rsidP="00A45E51">
      <w:pPr>
        <w:pStyle w:val="Sarakstarindkopa"/>
        <w:numPr>
          <w:ilvl w:val="0"/>
          <w:numId w:val="8"/>
        </w:numPr>
        <w:spacing w:after="0" w:line="240" w:lineRule="auto"/>
        <w:ind w:left="426" w:hanging="426"/>
        <w:jc w:val="center"/>
        <w:rPr>
          <w:rFonts w:ascii="Times New Roman" w:hAnsi="Times New Roman" w:cs="Times New Roman"/>
          <w:b/>
          <w:sz w:val="24"/>
          <w:szCs w:val="24"/>
        </w:rPr>
      </w:pPr>
      <w:bookmarkStart w:id="5" w:name="_Hlk99447831"/>
      <w:r>
        <w:rPr>
          <w:rFonts w:ascii="Times New Roman" w:hAnsi="Times New Roman" w:cs="Times New Roman"/>
          <w:b/>
          <w:sz w:val="24"/>
          <w:szCs w:val="24"/>
        </w:rPr>
        <w:t xml:space="preserve">LĪGUMA </w:t>
      </w:r>
      <w:bookmarkEnd w:id="5"/>
      <w:r>
        <w:rPr>
          <w:rFonts w:ascii="Times New Roman" w:hAnsi="Times New Roman" w:cs="Times New Roman"/>
          <w:b/>
          <w:sz w:val="24"/>
          <w:szCs w:val="24"/>
        </w:rPr>
        <w:t>GROZĪJUMI</w:t>
      </w:r>
    </w:p>
    <w:p w14:paraId="62B66E87" w14:textId="77777777" w:rsidR="00181C1E" w:rsidRDefault="002C6A34">
      <w:pPr>
        <w:pStyle w:val="Sarakstarindkopa"/>
        <w:numPr>
          <w:ilvl w:val="1"/>
          <w:numId w:val="8"/>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Līgumā un normatīvajos aktos paredzētajos gadījumos, Puses ir tiesīgas izdarīt grozījumus Līguma noteikumos‚ savstarpēji par to vienojoties. Jebkuri grozījumi vai papildinājumi Līgumā izdarāmi  </w:t>
      </w:r>
      <w:proofErr w:type="spellStart"/>
      <w:r>
        <w:rPr>
          <w:rFonts w:ascii="Times New Roman" w:hAnsi="Times New Roman" w:cs="Times New Roman"/>
          <w:color w:val="000000"/>
          <w:sz w:val="24"/>
          <w:szCs w:val="24"/>
        </w:rPr>
        <w:t>rakstveidā</w:t>
      </w:r>
      <w:proofErr w:type="spellEnd"/>
      <w:r>
        <w:rPr>
          <w:rFonts w:ascii="Times New Roman" w:hAnsi="Times New Roman" w:cs="Times New Roman"/>
          <w:color w:val="000000"/>
          <w:sz w:val="24"/>
          <w:szCs w:val="24"/>
        </w:rPr>
        <w:t xml:space="preserve"> un tie kļūst par Līguma neatņemamu sastāvdaļu pēc tam, kad tos ir parakstījušas abas Puses.</w:t>
      </w:r>
    </w:p>
    <w:p w14:paraId="0BBB0E2F" w14:textId="77777777" w:rsidR="00181C1E" w:rsidRDefault="002C6A34">
      <w:pPr>
        <w:pStyle w:val="Sarakstarindkopa"/>
        <w:numPr>
          <w:ilvl w:val="1"/>
          <w:numId w:val="8"/>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Līgumu var izbeigt pirms termiņa, abām Pusēm rakstiski par to vienojoties.</w:t>
      </w:r>
    </w:p>
    <w:p w14:paraId="221BCC16" w14:textId="77777777" w:rsidR="00181C1E" w:rsidRDefault="002C6A34">
      <w:pPr>
        <w:pStyle w:val="Sarakstarindkopa"/>
        <w:numPr>
          <w:ilvl w:val="1"/>
          <w:numId w:val="8"/>
        </w:num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Pasūtītājam ir tiesības vienpusēji izbeigt Līgumu, rakstiski paziņojot par to Izpildītājam rakstiski10 (desmit) dienas iepriekš, šādos gadījumos:</w:t>
      </w:r>
    </w:p>
    <w:p w14:paraId="1F712583" w14:textId="77777777" w:rsidR="00181C1E" w:rsidRDefault="002C6A34">
      <w:pPr>
        <w:pStyle w:val="Sarakstarindkopa"/>
        <w:numPr>
          <w:ilvl w:val="2"/>
          <w:numId w:val="8"/>
        </w:numPr>
        <w:spacing w:after="0" w:line="240" w:lineRule="auto"/>
        <w:ind w:left="993" w:hanging="579"/>
        <w:jc w:val="both"/>
        <w:rPr>
          <w:rFonts w:ascii="Times New Roman" w:hAnsi="Times New Roman" w:cs="Times New Roman"/>
          <w:b/>
          <w:sz w:val="24"/>
          <w:szCs w:val="24"/>
        </w:rPr>
      </w:pPr>
      <w:r>
        <w:rPr>
          <w:rFonts w:ascii="Times New Roman" w:hAnsi="Times New Roman" w:cs="Times New Roman"/>
          <w:sz w:val="24"/>
          <w:szCs w:val="24"/>
        </w:rPr>
        <w:t>Pasūtītājam iesniegts nepatiesu informāciju saturošs dokuments un/vai Līgums noslēgts uz nepatiesas informācijas pamata</w:t>
      </w:r>
    </w:p>
    <w:p w14:paraId="52B8CAEF" w14:textId="77777777" w:rsidR="00181C1E" w:rsidRDefault="002C6A34">
      <w:pPr>
        <w:pStyle w:val="Sarakstarindkopa"/>
        <w:numPr>
          <w:ilvl w:val="2"/>
          <w:numId w:val="8"/>
        </w:numPr>
        <w:spacing w:after="0" w:line="240" w:lineRule="auto"/>
        <w:ind w:left="993" w:hanging="579"/>
        <w:jc w:val="both"/>
        <w:rPr>
          <w:rFonts w:ascii="Times New Roman" w:hAnsi="Times New Roman" w:cs="Times New Roman"/>
          <w:b/>
          <w:sz w:val="24"/>
          <w:szCs w:val="24"/>
        </w:rPr>
      </w:pPr>
      <w:r>
        <w:rPr>
          <w:rFonts w:ascii="Times New Roman" w:hAnsi="Times New Roman" w:cs="Times New Roman"/>
          <w:color w:val="000000"/>
          <w:sz w:val="24"/>
          <w:szCs w:val="24"/>
        </w:rPr>
        <w:t xml:space="preserve">Izpildītājs veic darbības, kas ir pretrunā ar LR spēkā esošajiem normatīvajiem aktiem </w:t>
      </w:r>
      <w:proofErr w:type="spellStart"/>
      <w:r>
        <w:rPr>
          <w:rFonts w:ascii="Times New Roman" w:hAnsi="Times New Roman" w:cs="Times New Roman"/>
          <w:color w:val="000000"/>
          <w:sz w:val="24"/>
          <w:szCs w:val="24"/>
        </w:rPr>
        <w:t>in</w:t>
      </w:r>
      <w:proofErr w:type="spellEnd"/>
      <w:r>
        <w:rPr>
          <w:rFonts w:ascii="Times New Roman" w:hAnsi="Times New Roman" w:cs="Times New Roman"/>
          <w:color w:val="000000"/>
          <w:sz w:val="24"/>
          <w:szCs w:val="24"/>
        </w:rPr>
        <w:t xml:space="preserve"> noslēgtā Līguma noteikumiem.</w:t>
      </w:r>
    </w:p>
    <w:p w14:paraId="164E2372" w14:textId="77777777" w:rsidR="00181C1E" w:rsidRDefault="002C6A34">
      <w:pPr>
        <w:pStyle w:val="Sarakstarindkopa"/>
        <w:numPr>
          <w:ilvl w:val="2"/>
          <w:numId w:val="8"/>
        </w:numPr>
        <w:spacing w:after="0" w:line="240" w:lineRule="auto"/>
        <w:ind w:left="993" w:hanging="579"/>
        <w:jc w:val="both"/>
        <w:rPr>
          <w:rFonts w:ascii="Times New Roman" w:hAnsi="Times New Roman" w:cs="Times New Roman"/>
          <w:b/>
          <w:sz w:val="24"/>
          <w:szCs w:val="24"/>
        </w:rPr>
      </w:pPr>
      <w:r>
        <w:rPr>
          <w:rFonts w:ascii="Times New Roman" w:hAnsi="Times New Roman" w:cs="Times New Roman"/>
          <w:color w:val="000000"/>
          <w:sz w:val="24"/>
          <w:szCs w:val="24"/>
        </w:rPr>
        <w:t>Izpildītājs normatīvajos aktos noteiktajā kārtībā ir atzīts par maksātnespējīgu, apturēta vai pārtraukta Izpildītāja saimnieciskā darbība vai pieņemts lēmums par Izpildītāja likvidāciju.</w:t>
      </w:r>
    </w:p>
    <w:p w14:paraId="4EB2801D" w14:textId="77777777" w:rsidR="00181C1E" w:rsidRDefault="002C6A34">
      <w:pPr>
        <w:pStyle w:val="Sarakstarindkopa"/>
        <w:numPr>
          <w:ilvl w:val="2"/>
          <w:numId w:val="8"/>
        </w:numPr>
        <w:spacing w:after="0" w:line="240" w:lineRule="auto"/>
        <w:ind w:left="993" w:hanging="579"/>
        <w:jc w:val="both"/>
        <w:rPr>
          <w:rFonts w:ascii="Times New Roman" w:hAnsi="Times New Roman" w:cs="Times New Roman"/>
          <w:b/>
          <w:sz w:val="24"/>
          <w:szCs w:val="24"/>
        </w:rPr>
      </w:pPr>
      <w:r>
        <w:rPr>
          <w:rFonts w:ascii="Times New Roman" w:hAnsi="Times New Roman" w:cs="Times New Roman"/>
          <w:sz w:val="24"/>
          <w:szCs w:val="24"/>
        </w:rPr>
        <w:lastRenderedPageBreak/>
        <w:t>Izpildītājs</w:t>
      </w:r>
      <w:r>
        <w:rPr>
          <w:rFonts w:ascii="Times New Roman" w:hAnsi="Times New Roman" w:cs="Times New Roman"/>
          <w:color w:val="000000"/>
          <w:sz w:val="24"/>
          <w:szCs w:val="24"/>
        </w:rPr>
        <w:t xml:space="preserve"> L</w:t>
      </w:r>
      <w:r>
        <w:rPr>
          <w:rFonts w:ascii="Times New Roman" w:eastAsia="TimesNewRoman" w:hAnsi="Times New Roman" w:cs="Times New Roman"/>
          <w:color w:val="000000"/>
          <w:sz w:val="24"/>
          <w:szCs w:val="24"/>
        </w:rPr>
        <w:t>ī</w:t>
      </w:r>
      <w:r>
        <w:rPr>
          <w:rFonts w:ascii="Times New Roman" w:hAnsi="Times New Roman" w:cs="Times New Roman"/>
          <w:color w:val="000000"/>
          <w:sz w:val="24"/>
          <w:szCs w:val="24"/>
        </w:rPr>
        <w:t>gum</w:t>
      </w:r>
      <w:r>
        <w:rPr>
          <w:rFonts w:ascii="Times New Roman" w:eastAsia="TimesNewRoman" w:hAnsi="Times New Roman" w:cs="Times New Roman"/>
          <w:color w:val="000000"/>
          <w:sz w:val="24"/>
          <w:szCs w:val="24"/>
        </w:rPr>
        <w:t xml:space="preserve">ā </w:t>
      </w:r>
      <w:r>
        <w:rPr>
          <w:rFonts w:ascii="Times New Roman" w:hAnsi="Times New Roman" w:cs="Times New Roman"/>
          <w:color w:val="000000"/>
          <w:sz w:val="24"/>
          <w:szCs w:val="24"/>
        </w:rPr>
        <w:t>noteikto izpildes termi</w:t>
      </w:r>
      <w:r>
        <w:rPr>
          <w:rFonts w:ascii="Times New Roman" w:eastAsia="TimesNewRoman" w:hAnsi="Times New Roman" w:cs="Times New Roman"/>
          <w:color w:val="000000"/>
          <w:sz w:val="24"/>
          <w:szCs w:val="24"/>
        </w:rPr>
        <w:t>ņ</w:t>
      </w:r>
      <w:r>
        <w:rPr>
          <w:rFonts w:ascii="Times New Roman" w:hAnsi="Times New Roman" w:cs="Times New Roman"/>
          <w:color w:val="000000"/>
          <w:sz w:val="24"/>
          <w:szCs w:val="24"/>
        </w:rPr>
        <w:t>u kav</w:t>
      </w:r>
      <w:r>
        <w:rPr>
          <w:rFonts w:ascii="Times New Roman" w:eastAsia="TimesNewRoman" w:hAnsi="Times New Roman" w:cs="Times New Roman"/>
          <w:color w:val="000000"/>
          <w:sz w:val="24"/>
          <w:szCs w:val="24"/>
        </w:rPr>
        <w:t xml:space="preserve">ē </w:t>
      </w:r>
      <w:r>
        <w:rPr>
          <w:rFonts w:ascii="Times New Roman" w:hAnsi="Times New Roman" w:cs="Times New Roman"/>
          <w:color w:val="000000"/>
          <w:sz w:val="24"/>
          <w:szCs w:val="24"/>
        </w:rPr>
        <w:t>vair</w:t>
      </w:r>
      <w:r>
        <w:rPr>
          <w:rFonts w:ascii="Times New Roman" w:eastAsia="TimesNewRoman" w:hAnsi="Times New Roman" w:cs="Times New Roman"/>
          <w:color w:val="000000"/>
          <w:sz w:val="24"/>
          <w:szCs w:val="24"/>
        </w:rPr>
        <w:t>ā</w:t>
      </w:r>
      <w:r>
        <w:rPr>
          <w:rFonts w:ascii="Times New Roman" w:hAnsi="Times New Roman" w:cs="Times New Roman"/>
          <w:color w:val="000000"/>
          <w:sz w:val="24"/>
          <w:szCs w:val="24"/>
        </w:rPr>
        <w:t>k k</w:t>
      </w:r>
      <w:r>
        <w:rPr>
          <w:rFonts w:ascii="Times New Roman" w:eastAsia="TimesNewRoman" w:hAnsi="Times New Roman" w:cs="Times New Roman"/>
          <w:color w:val="000000"/>
          <w:sz w:val="24"/>
          <w:szCs w:val="24"/>
        </w:rPr>
        <w:t xml:space="preserve">ā </w:t>
      </w:r>
      <w:r>
        <w:rPr>
          <w:rFonts w:ascii="Times New Roman" w:hAnsi="Times New Roman" w:cs="Times New Roman"/>
          <w:color w:val="000000"/>
          <w:sz w:val="24"/>
          <w:szCs w:val="24"/>
        </w:rPr>
        <w:t>10 (desmit) kalend</w:t>
      </w:r>
      <w:r>
        <w:rPr>
          <w:rFonts w:ascii="Times New Roman" w:eastAsia="TimesNewRoman" w:hAnsi="Times New Roman" w:cs="Times New Roman"/>
          <w:color w:val="000000"/>
          <w:sz w:val="24"/>
          <w:szCs w:val="24"/>
        </w:rPr>
        <w:t>ā</w:t>
      </w:r>
      <w:r>
        <w:rPr>
          <w:rFonts w:ascii="Times New Roman" w:hAnsi="Times New Roman" w:cs="Times New Roman"/>
          <w:color w:val="000000"/>
          <w:sz w:val="24"/>
          <w:szCs w:val="24"/>
        </w:rPr>
        <w:t>r</w:t>
      </w:r>
      <w:r>
        <w:rPr>
          <w:rFonts w:ascii="Times New Roman" w:eastAsia="TimesNewRoman" w:hAnsi="Times New Roman" w:cs="Times New Roman"/>
          <w:color w:val="000000"/>
          <w:sz w:val="24"/>
          <w:szCs w:val="24"/>
        </w:rPr>
        <w:t>ā</w:t>
      </w:r>
      <w:r>
        <w:rPr>
          <w:rFonts w:ascii="Times New Roman" w:hAnsi="Times New Roman" w:cs="Times New Roman"/>
          <w:color w:val="000000"/>
          <w:sz w:val="24"/>
          <w:szCs w:val="24"/>
        </w:rPr>
        <w:t xml:space="preserve">s dienas un nav sazinājies ar Pasūtītāju par radušos situāciju. </w:t>
      </w:r>
    </w:p>
    <w:p w14:paraId="30E9BF1D" w14:textId="77777777" w:rsidR="00181C1E" w:rsidRDefault="002C6A34">
      <w:pPr>
        <w:pStyle w:val="Sarakstarindkopa"/>
        <w:numPr>
          <w:ilvl w:val="2"/>
          <w:numId w:val="8"/>
        </w:numPr>
        <w:spacing w:after="0" w:line="240" w:lineRule="auto"/>
        <w:ind w:left="993" w:hanging="579"/>
        <w:jc w:val="both"/>
        <w:rPr>
          <w:rFonts w:ascii="Times New Roman" w:hAnsi="Times New Roman" w:cs="Times New Roman"/>
          <w:b/>
          <w:sz w:val="24"/>
          <w:szCs w:val="24"/>
        </w:rPr>
      </w:pPr>
      <w:r>
        <w:rPr>
          <w:rFonts w:ascii="Times New Roman" w:hAnsi="Times New Roman" w:cs="Times New Roman"/>
          <w:color w:val="000000"/>
          <w:sz w:val="24"/>
          <w:szCs w:val="24"/>
        </w:rPr>
        <w:t xml:space="preserve">Līgumu nav iespējams izpildīt, jo </w:t>
      </w:r>
      <w:r>
        <w:rPr>
          <w:rFonts w:ascii="Times New Roman" w:hAnsi="Times New Roman" w:cs="Times New Roman"/>
          <w:iCs/>
          <w:color w:val="000000"/>
          <w:sz w:val="24"/>
          <w:szCs w:val="24"/>
        </w:rPr>
        <w:t>Līguma izpildes laikā Izpildītājam ir piemērotas  starptautiskās vai nacionālās sankcijas vai būtiskas finanšu un kapitāla tirgus intereses ietekmējošas Eiropas Savienības vai Ziemeļatlantijas līguma organizācijas dalībvalsts noteiktās sankcijas, kas atbilst Starptautisko un LR nacionālo sankciju likuma 11</w:t>
      </w:r>
      <w:r>
        <w:rPr>
          <w:rFonts w:ascii="Times New Roman" w:hAnsi="Times New Roman" w:cs="Times New Roman"/>
          <w:iCs/>
          <w:color w:val="000000"/>
          <w:sz w:val="24"/>
          <w:szCs w:val="24"/>
          <w:vertAlign w:val="superscript"/>
        </w:rPr>
        <w:t>1</w:t>
      </w:r>
      <w:r>
        <w:rPr>
          <w:rFonts w:ascii="Times New Roman" w:hAnsi="Times New Roman" w:cs="Times New Roman"/>
          <w:iCs/>
          <w:color w:val="000000"/>
          <w:sz w:val="24"/>
          <w:szCs w:val="24"/>
        </w:rPr>
        <w:t>. trešajā daļā noteiktajam.</w:t>
      </w:r>
    </w:p>
    <w:p w14:paraId="12558891" w14:textId="77777777" w:rsidR="00181C1E" w:rsidRDefault="002C6A34">
      <w:pPr>
        <w:pStyle w:val="Sarakstarindkopa"/>
        <w:numPr>
          <w:ilvl w:val="1"/>
          <w:numId w:val="8"/>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color w:val="000000"/>
          <w:sz w:val="24"/>
          <w:szCs w:val="24"/>
        </w:rPr>
        <w:t>Noslēgtā Līguma 9.3.punktā noteiktajos gadījumos Izpildītājs atmaksā visus radušos tiešos zaudējumus, kas minēti Pasūtītāja rakstiski sagatavotā un Izpildītājam iesniegtajā radušos zaudējumu aprēķinā.</w:t>
      </w:r>
    </w:p>
    <w:p w14:paraId="7664CBA9" w14:textId="77777777" w:rsidR="00181C1E" w:rsidRDefault="002C6A34">
      <w:pPr>
        <w:pStyle w:val="Sarakstarindkopa"/>
        <w:numPr>
          <w:ilvl w:val="1"/>
          <w:numId w:val="8"/>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color w:val="000000"/>
          <w:sz w:val="24"/>
          <w:szCs w:val="24"/>
        </w:rPr>
        <w:t>Līguma izbeigšanas gadījumā Puses savstarpēji vienojoties sagatavo pieņemšanas – nodošanas aktu par izpildītajiem Darbiem Objektā un veicamo samaksu par šiem Darbiem. Puses pieņemšanas – nodošanas aktu paraksta 5 (piecu) darba dienu laikā.</w:t>
      </w:r>
    </w:p>
    <w:p w14:paraId="13E5F9F3" w14:textId="77777777" w:rsidR="00181C1E" w:rsidRDefault="002C6A34">
      <w:pPr>
        <w:pStyle w:val="Sarakstarindkopa"/>
        <w:numPr>
          <w:ilvl w:val="1"/>
          <w:numId w:val="8"/>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color w:val="000000"/>
          <w:sz w:val="24"/>
          <w:szCs w:val="24"/>
        </w:rPr>
        <w:t>Izpildītājam ir tiesības vienpusēji izbeigt noslēgto Līgumu, ja Pasūtītājs bez pamatota iemesla kavē Darbu izpildi ar savu darbību vai bezdarbību un nepilda citus Līgumā noteiktos noteikumus.</w:t>
      </w:r>
    </w:p>
    <w:p w14:paraId="78B293F3" w14:textId="77777777" w:rsidR="00181C1E" w:rsidRDefault="00181C1E">
      <w:pPr>
        <w:spacing w:after="0" w:line="240" w:lineRule="auto"/>
        <w:rPr>
          <w:rFonts w:ascii="Times New Roman" w:hAnsi="Times New Roman" w:cs="Times New Roman"/>
          <w:color w:val="000000"/>
          <w:sz w:val="24"/>
          <w:szCs w:val="24"/>
        </w:rPr>
      </w:pPr>
    </w:p>
    <w:p w14:paraId="75E2C5B7" w14:textId="77777777" w:rsidR="00181C1E" w:rsidRDefault="002C6A34" w:rsidP="00A45E51">
      <w:pPr>
        <w:pStyle w:val="Sarakstarindkopa"/>
        <w:numPr>
          <w:ilvl w:val="0"/>
          <w:numId w:val="4"/>
        </w:numPr>
        <w:spacing w:after="0" w:line="240" w:lineRule="auto"/>
        <w:ind w:left="567" w:hanging="567"/>
        <w:jc w:val="center"/>
        <w:rPr>
          <w:rFonts w:ascii="Times New Roman" w:hAnsi="Times New Roman" w:cs="Times New Roman"/>
          <w:caps/>
          <w:sz w:val="24"/>
          <w:szCs w:val="24"/>
        </w:rPr>
      </w:pPr>
      <w:r>
        <w:rPr>
          <w:rFonts w:ascii="Times New Roman" w:hAnsi="Times New Roman" w:cs="Times New Roman"/>
          <w:b/>
          <w:bCs/>
          <w:caps/>
          <w:sz w:val="24"/>
          <w:szCs w:val="24"/>
        </w:rPr>
        <w:t>Nepārvarama vara</w:t>
      </w:r>
    </w:p>
    <w:p w14:paraId="17C7E1D0" w14:textId="77777777" w:rsidR="00181C1E" w:rsidRDefault="002C6A34">
      <w:pPr>
        <w:pStyle w:val="Sarakstarindkopa"/>
        <w:numPr>
          <w:ilvl w:val="1"/>
          <w:numId w:val="4"/>
        </w:numPr>
        <w:spacing w:after="0" w:line="240" w:lineRule="auto"/>
        <w:ind w:left="567" w:right="42" w:hanging="567"/>
        <w:jc w:val="both"/>
        <w:rPr>
          <w:rFonts w:ascii="Times New Roman" w:eastAsia="Times New Roman" w:hAnsi="Times New Roman" w:cs="Times New Roman"/>
          <w:sz w:val="24"/>
          <w:szCs w:val="24"/>
          <w:u w:color="000000"/>
          <w:lang w:eastAsia="ar-SA"/>
        </w:rPr>
      </w:pPr>
      <w:r>
        <w:rPr>
          <w:rFonts w:ascii="Times New Roman" w:eastAsia="Times New Roman" w:hAnsi="Times New Roman" w:cs="Times New Roman"/>
          <w:sz w:val="24"/>
          <w:szCs w:val="24"/>
          <w:u w:color="000000"/>
          <w:lang w:eastAsia="ar-SA"/>
        </w:rPr>
        <w:t xml:space="preserve">Par nepārvaramas varas apstākļiem atzīstami tādi neatkarīgi apstākļi, kurus Puses nevarēja paredzēt un novērst saprātīgiem līdzekļiem. Pie tādiem apstākļiem pieskaitāmi: ugunsgrēki, kara darbība un stihiskas nelaimes (plūdi, zemestrīces un citas dabas parādības), kas nav pakļautas saprātīgai kontrolei, kavē un/vai padara neiespējamu Līguma izpildi. </w:t>
      </w:r>
    </w:p>
    <w:p w14:paraId="6A2EA46E" w14:textId="77777777" w:rsidR="00181C1E" w:rsidRDefault="002C6A34">
      <w:pPr>
        <w:pStyle w:val="Sarakstarindkopa"/>
        <w:numPr>
          <w:ilvl w:val="1"/>
          <w:numId w:val="4"/>
        </w:numPr>
        <w:spacing w:after="0" w:line="240" w:lineRule="auto"/>
        <w:ind w:left="567" w:right="42" w:hanging="567"/>
        <w:jc w:val="both"/>
        <w:rPr>
          <w:rFonts w:ascii="Times New Roman" w:eastAsia="Times New Roman" w:hAnsi="Times New Roman" w:cs="Times New Roman"/>
          <w:sz w:val="24"/>
          <w:szCs w:val="24"/>
          <w:u w:color="000000"/>
          <w:lang w:eastAsia="ar-SA"/>
        </w:rPr>
      </w:pPr>
      <w:r>
        <w:rPr>
          <w:rFonts w:ascii="Times New Roman" w:eastAsia="Times New Roman" w:hAnsi="Times New Roman" w:cs="Times New Roman"/>
          <w:sz w:val="24"/>
          <w:szCs w:val="24"/>
          <w:u w:color="000000"/>
          <w:lang w:eastAsia="ar-SA"/>
        </w:rPr>
        <w:t xml:space="preserve">Puses tiek atbrīvotas no atbildības par daļēju vai pilnīgu Līguma neizpildi, ja neizpilde ir radusies pēc Līguma noslēgšanas nepārvaramas varas un/vai ārkārtēju apstākļu rezultātā. </w:t>
      </w:r>
    </w:p>
    <w:p w14:paraId="1A66EED3" w14:textId="77777777" w:rsidR="00181C1E" w:rsidRDefault="002C6A34">
      <w:pPr>
        <w:pStyle w:val="Sarakstarindkopa"/>
        <w:numPr>
          <w:ilvl w:val="1"/>
          <w:numId w:val="4"/>
        </w:numPr>
        <w:spacing w:after="0" w:line="240" w:lineRule="auto"/>
        <w:ind w:left="567" w:right="42" w:hanging="567"/>
        <w:jc w:val="both"/>
        <w:rPr>
          <w:rFonts w:ascii="Times New Roman" w:eastAsia="Times New Roman" w:hAnsi="Times New Roman" w:cs="Times New Roman"/>
          <w:sz w:val="24"/>
          <w:szCs w:val="24"/>
          <w:u w:color="000000"/>
          <w:lang w:eastAsia="ar-SA"/>
        </w:rPr>
      </w:pPr>
      <w:r>
        <w:rPr>
          <w:rFonts w:ascii="Times New Roman" w:eastAsia="Times New Roman" w:hAnsi="Times New Roman" w:cs="Times New Roman"/>
          <w:sz w:val="24"/>
          <w:szCs w:val="24"/>
          <w:u w:color="000000"/>
          <w:lang w:eastAsia="ar-SA"/>
        </w:rPr>
        <w:t>Pusēm, kas atsaucas uz nepārvaramas varas apstākļiem, tie jāpierāda ar kompetentas iestādes izdotu apstiprinājumu un par tādu apstākļu esamību jāinformē otra Puse 3 (trīs) dienu laikā no šo apstākļu iestāšanās brīža.</w:t>
      </w:r>
    </w:p>
    <w:p w14:paraId="79E4C67A" w14:textId="77777777" w:rsidR="00181C1E" w:rsidRDefault="002C6A34">
      <w:pPr>
        <w:pStyle w:val="Sarakstarindkopa"/>
        <w:widowControl w:val="0"/>
        <w:numPr>
          <w:ilvl w:val="1"/>
          <w:numId w:val="4"/>
        </w:numPr>
        <w:spacing w:after="0" w:line="240" w:lineRule="auto"/>
        <w:ind w:left="567" w:right="1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Nepārvaramas varas iestāšanās gadījumā Līguma saistību izpilde tiek pagarināta par laika periodu, kurā darbojušies nepārvaramas varas apstākļi.</w:t>
      </w:r>
    </w:p>
    <w:p w14:paraId="589F2E81" w14:textId="77777777" w:rsidR="00181C1E" w:rsidRDefault="002C6A34">
      <w:pPr>
        <w:pStyle w:val="Sarakstarindkopa"/>
        <w:widowControl w:val="0"/>
        <w:numPr>
          <w:ilvl w:val="1"/>
          <w:numId w:val="4"/>
        </w:numPr>
        <w:spacing w:after="0" w:line="240" w:lineRule="auto"/>
        <w:ind w:left="567" w:right="1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nepārvaramas varas dēļ Līgums nedarbojas ilgāk par 30 (trīsdesmit) kalendārajām dienām, </w:t>
      </w:r>
      <w:bookmarkStart w:id="6" w:name="_Hlk135475369"/>
      <w:r>
        <w:rPr>
          <w:rFonts w:ascii="Times New Roman" w:eastAsia="Times New Roman" w:hAnsi="Times New Roman" w:cs="Times New Roman"/>
          <w:sz w:val="24"/>
          <w:szCs w:val="24"/>
          <w:lang w:eastAsia="lv-LV"/>
        </w:rPr>
        <w:t>katrai Pusei ir tiesības vienpusējā kārtā atkāpties no Līguma izpildes</w:t>
      </w:r>
      <w:bookmarkEnd w:id="6"/>
      <w:r>
        <w:rPr>
          <w:rFonts w:ascii="Times New Roman" w:eastAsia="Times New Roman" w:hAnsi="Times New Roman" w:cs="Times New Roman"/>
          <w:sz w:val="24"/>
          <w:szCs w:val="24"/>
          <w:lang w:eastAsia="lv-LV"/>
        </w:rPr>
        <w:t>.</w:t>
      </w:r>
    </w:p>
    <w:p w14:paraId="6DC7F230" w14:textId="77777777" w:rsidR="00181C1E" w:rsidRDefault="00181C1E">
      <w:pPr>
        <w:widowControl w:val="0"/>
        <w:spacing w:after="0" w:line="240" w:lineRule="auto"/>
        <w:ind w:right="17"/>
        <w:jc w:val="both"/>
        <w:rPr>
          <w:rFonts w:ascii="Times New Roman" w:eastAsia="Times New Roman" w:hAnsi="Times New Roman" w:cs="Times New Roman"/>
          <w:sz w:val="24"/>
          <w:szCs w:val="24"/>
          <w:lang w:eastAsia="lv-LV"/>
        </w:rPr>
      </w:pPr>
    </w:p>
    <w:p w14:paraId="2AA307C9" w14:textId="77777777" w:rsidR="00181C1E" w:rsidRDefault="002C6A34" w:rsidP="00A45E51">
      <w:pPr>
        <w:pStyle w:val="Sarakstarindkopa"/>
        <w:numPr>
          <w:ilvl w:val="0"/>
          <w:numId w:val="4"/>
        </w:numPr>
        <w:shd w:val="clear" w:color="auto" w:fill="FFFFFF"/>
        <w:spacing w:after="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STRĪDU RISINĀŠANAS KĀRTĪBA</w:t>
      </w:r>
    </w:p>
    <w:p w14:paraId="4B6E76AC" w14:textId="77777777" w:rsidR="00181C1E" w:rsidRDefault="002C6A34">
      <w:pPr>
        <w:pStyle w:val="Sarakstarindkopa"/>
        <w:numPr>
          <w:ilvl w:val="1"/>
          <w:numId w:val="4"/>
        </w:numPr>
        <w:shd w:val="clear" w:color="auto" w:fill="FFFFFF"/>
        <w:spacing w:after="0" w:line="240" w:lineRule="auto"/>
        <w:ind w:left="567" w:hanging="567"/>
        <w:jc w:val="both"/>
        <w:rPr>
          <w:rFonts w:ascii="Times New Roman" w:hAnsi="Times New Roman" w:cs="Times New Roman"/>
          <w:b/>
          <w:sz w:val="24"/>
          <w:szCs w:val="24"/>
        </w:rPr>
      </w:pPr>
      <w:r>
        <w:rPr>
          <w:rFonts w:ascii="Times New Roman" w:hAnsi="Times New Roman" w:cs="Times New Roman"/>
          <w:bCs/>
          <w:iCs/>
          <w:sz w:val="24"/>
          <w:szCs w:val="24"/>
        </w:rPr>
        <w:t xml:space="preserve">Visas domstarpības un strīdi, kādi izceļas starp Pusēm saistībā ar Līguma izpildi, tiek atrisināti savstarpēju pārrunu ceļā, ja nepieciešams, papildinot vai grozot Līguma tekstu. </w:t>
      </w:r>
    </w:p>
    <w:p w14:paraId="67CB775A" w14:textId="77777777" w:rsidR="00181C1E" w:rsidRDefault="002C6A34">
      <w:pPr>
        <w:pStyle w:val="Sarakstarindkopa"/>
        <w:numPr>
          <w:ilvl w:val="1"/>
          <w:numId w:val="4"/>
        </w:numPr>
        <w:shd w:val="clear" w:color="auto" w:fill="FFFFFF"/>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u w:color="000000"/>
          <w:lang w:eastAsia="ar-SA"/>
        </w:rPr>
        <w:t xml:space="preserve">Ja Puses nespēj vienoties 30 (trīsdesmit) darba dienu laikā, tad jebkurš strīds, nesaskaņas vai prasības, kas izriet no Līguma, vai kas skar to, vai tā pārkāpšanu, izbeigšanu vai spēkā esamību, tiks risināts </w:t>
      </w:r>
      <w:r>
        <w:rPr>
          <w:rFonts w:ascii="Times New Roman" w:hAnsi="Times New Roman" w:cs="Times New Roman"/>
          <w:kern w:val="2"/>
          <w:sz w:val="24"/>
          <w:szCs w:val="24"/>
          <w:lang w:eastAsia="ar-SA"/>
        </w:rPr>
        <w:t>tiesā LR normatīvajos aktos noteiktajā kārtībā.</w:t>
      </w:r>
    </w:p>
    <w:p w14:paraId="03AEB3DB" w14:textId="77777777" w:rsidR="00181C1E" w:rsidRDefault="002C6A34">
      <w:pPr>
        <w:spacing w:after="0" w:line="240" w:lineRule="auto"/>
        <w:jc w:val="both"/>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 xml:space="preserve"> </w:t>
      </w:r>
    </w:p>
    <w:p w14:paraId="60368B35" w14:textId="77777777" w:rsidR="00181C1E" w:rsidRDefault="002C6A34" w:rsidP="00A45E51">
      <w:pPr>
        <w:pStyle w:val="Sarakstarindkopa"/>
        <w:numPr>
          <w:ilvl w:val="0"/>
          <w:numId w:val="4"/>
        </w:numPr>
        <w:spacing w:after="0" w:line="240" w:lineRule="auto"/>
        <w:ind w:left="567" w:hanging="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APAKŠUZŅĒMĒJI UN APAKŠUZŅĒMĒJU NOMAIŅA UN JAUNA APAKŠUZŅĒMĒJU PIESAISTE</w:t>
      </w:r>
    </w:p>
    <w:p w14:paraId="2787685E" w14:textId="77777777" w:rsidR="00181C1E" w:rsidRDefault="002C6A34">
      <w:pPr>
        <w:pStyle w:val="Sarakstarindkopa"/>
        <w:numPr>
          <w:ilvl w:val="1"/>
          <w:numId w:val="4"/>
        </w:numPr>
        <w:spacing w:after="0" w:line="240" w:lineRule="auto"/>
        <w:ind w:left="567" w:hanging="567"/>
        <w:jc w:val="both"/>
        <w:rPr>
          <w:rFonts w:ascii="Times New Roman" w:eastAsia="Times New Roman" w:hAnsi="Times New Roman" w:cs="Times New Roman"/>
          <w:b/>
          <w:sz w:val="24"/>
          <w:szCs w:val="24"/>
          <w:lang w:eastAsia="ar-SA"/>
        </w:rPr>
      </w:pPr>
      <w:r>
        <w:rPr>
          <w:rFonts w:ascii="Times New Roman" w:eastAsia="Cambria" w:hAnsi="Times New Roman" w:cs="Times New Roman"/>
          <w:color w:val="000000" w:themeColor="text1"/>
          <w:sz w:val="24"/>
          <w:szCs w:val="24"/>
          <w:lang w:eastAsia="ar-SA"/>
        </w:rPr>
        <w:t xml:space="preserve">Līguma izpildē </w:t>
      </w:r>
      <w:r>
        <w:rPr>
          <w:rFonts w:ascii="Times New Roman" w:eastAsia="Cambria" w:hAnsi="Times New Roman" w:cs="Times New Roman"/>
          <w:color w:val="000000" w:themeColor="text1"/>
          <w:sz w:val="24"/>
          <w:szCs w:val="24"/>
        </w:rPr>
        <w:t xml:space="preserve">Izpildītāja </w:t>
      </w:r>
      <w:r>
        <w:rPr>
          <w:rFonts w:ascii="Times New Roman" w:eastAsia="Cambria" w:hAnsi="Times New Roman" w:cs="Times New Roman"/>
          <w:color w:val="000000" w:themeColor="text1"/>
          <w:sz w:val="24"/>
          <w:szCs w:val="24"/>
          <w:lang w:eastAsia="ar-SA"/>
        </w:rPr>
        <w:t xml:space="preserve">iesaistītā Iepirkuma piedāvājumā norādītā personāla un apakšuzņēmēju nomaiņa un jauna personāla vai apakšuzņēmēju piesaiste notiek saskaņā ar Publisko iepirkumu likuma 62. pantu. </w:t>
      </w:r>
    </w:p>
    <w:p w14:paraId="10BB9825" w14:textId="77777777" w:rsidR="00181C1E" w:rsidRDefault="002C6A34">
      <w:pPr>
        <w:pStyle w:val="Sarakstarindkopa"/>
        <w:numPr>
          <w:ilvl w:val="1"/>
          <w:numId w:val="4"/>
        </w:numPr>
        <w:spacing w:after="0" w:line="240" w:lineRule="auto"/>
        <w:ind w:left="567" w:hanging="567"/>
        <w:jc w:val="both"/>
        <w:rPr>
          <w:rFonts w:ascii="Times New Roman" w:eastAsia="Times New Roman" w:hAnsi="Times New Roman" w:cs="Times New Roman"/>
          <w:b/>
          <w:sz w:val="24"/>
          <w:szCs w:val="24"/>
          <w:lang w:eastAsia="ar-SA"/>
        </w:rPr>
      </w:pPr>
      <w:r>
        <w:rPr>
          <w:rFonts w:ascii="Times New Roman" w:eastAsia="Cambria" w:hAnsi="Times New Roman" w:cs="Times New Roman"/>
          <w:color w:val="000000" w:themeColor="text1"/>
          <w:sz w:val="24"/>
          <w:szCs w:val="24"/>
        </w:rPr>
        <w:t xml:space="preserve">Izpildītājs </w:t>
      </w:r>
      <w:r>
        <w:rPr>
          <w:rFonts w:ascii="Times New Roman" w:eastAsia="Cambria" w:hAnsi="Times New Roman" w:cs="Times New Roman"/>
          <w:iCs/>
          <w:color w:val="000000" w:themeColor="text1"/>
          <w:sz w:val="24"/>
          <w:szCs w:val="24"/>
        </w:rPr>
        <w:t xml:space="preserve">nav tiesīgs bez saskaņošanas ar Pasūtītāju veikt </w:t>
      </w:r>
      <w:r>
        <w:rPr>
          <w:rFonts w:ascii="Times New Roman" w:eastAsia="Cambria" w:hAnsi="Times New Roman" w:cs="Times New Roman"/>
          <w:color w:val="000000" w:themeColor="text1"/>
          <w:sz w:val="24"/>
          <w:szCs w:val="24"/>
        </w:rPr>
        <w:t xml:space="preserve">Izpildītāja </w:t>
      </w:r>
      <w:r>
        <w:rPr>
          <w:rFonts w:ascii="Times New Roman" w:eastAsia="Cambria" w:hAnsi="Times New Roman" w:cs="Times New Roman"/>
          <w:iCs/>
          <w:color w:val="000000" w:themeColor="text1"/>
          <w:sz w:val="24"/>
          <w:szCs w:val="24"/>
        </w:rPr>
        <w:t xml:space="preserve">iesniegtajā Iepirkumu dokumentācijā norādītā personāla un apakšuzņēmēju nomaiņu un iesaistīt papildu apakšuzņēmējus Līguma izpildē. Pasūtītājs ir tiesīgs prasīt personāla un apakšuzņēmēja viedokli par nomaiņas iemesliem. </w:t>
      </w:r>
    </w:p>
    <w:p w14:paraId="07C88D8D" w14:textId="77777777" w:rsidR="00181C1E" w:rsidRDefault="002C6A34">
      <w:pPr>
        <w:pStyle w:val="Sarakstarindkopa"/>
        <w:numPr>
          <w:ilvl w:val="1"/>
          <w:numId w:val="4"/>
        </w:numPr>
        <w:spacing w:after="0" w:line="240" w:lineRule="auto"/>
        <w:ind w:left="567" w:hanging="567"/>
        <w:jc w:val="both"/>
        <w:rPr>
          <w:rFonts w:ascii="Times New Roman" w:eastAsia="Times New Roman" w:hAnsi="Times New Roman" w:cs="Times New Roman"/>
          <w:b/>
          <w:sz w:val="24"/>
          <w:szCs w:val="24"/>
          <w:lang w:eastAsia="ar-SA"/>
        </w:rPr>
      </w:pPr>
      <w:r>
        <w:rPr>
          <w:rFonts w:ascii="Times New Roman" w:eastAsia="Cambria" w:hAnsi="Times New Roman" w:cs="Times New Roman"/>
          <w:color w:val="000000" w:themeColor="text1"/>
          <w:sz w:val="24"/>
          <w:szCs w:val="24"/>
        </w:rPr>
        <w:t>Izpildītāja</w:t>
      </w:r>
      <w:r>
        <w:rPr>
          <w:rFonts w:ascii="Times New Roman" w:eastAsia="Cambria" w:hAnsi="Times New Roman" w:cs="Times New Roman"/>
          <w:iCs/>
          <w:color w:val="000000" w:themeColor="text1"/>
          <w:sz w:val="24"/>
          <w:szCs w:val="24"/>
        </w:rPr>
        <w:t xml:space="preserve"> Iepirkumā iesniegtajā piedāvājumā norādītā personāla nomaiņa pieļaujama tikai ar Pasūtītāja piekrišanu. Pasūtītājs nepiekrīt Izpildītāja Iepirkuma piedāvājumā norādītā personāla </w:t>
      </w:r>
      <w:r>
        <w:rPr>
          <w:rFonts w:ascii="Times New Roman" w:eastAsia="Cambria" w:hAnsi="Times New Roman" w:cs="Times New Roman"/>
          <w:iCs/>
          <w:color w:val="000000" w:themeColor="text1"/>
          <w:sz w:val="24"/>
          <w:szCs w:val="24"/>
        </w:rPr>
        <w:lastRenderedPageBreak/>
        <w:t>nomaiņai, ja piedāvātais personāls neatbilst Iepirkuma dokumentos personālam izvirzītajām prasībām.</w:t>
      </w:r>
    </w:p>
    <w:p w14:paraId="33EAFFFD" w14:textId="77777777" w:rsidR="00181C1E" w:rsidRDefault="002C6A34">
      <w:pPr>
        <w:pStyle w:val="Sarakstarindkopa"/>
        <w:numPr>
          <w:ilvl w:val="1"/>
          <w:numId w:val="4"/>
        </w:numPr>
        <w:spacing w:after="0" w:line="240" w:lineRule="auto"/>
        <w:ind w:left="567" w:hanging="567"/>
        <w:jc w:val="both"/>
        <w:rPr>
          <w:rFonts w:ascii="Times New Roman" w:eastAsia="Times New Roman" w:hAnsi="Times New Roman" w:cs="Times New Roman"/>
          <w:b/>
          <w:sz w:val="24"/>
          <w:szCs w:val="24"/>
          <w:lang w:eastAsia="ar-SA"/>
        </w:rPr>
      </w:pPr>
      <w:r>
        <w:rPr>
          <w:rFonts w:ascii="Times New Roman" w:eastAsia="Cambria" w:hAnsi="Times New Roman" w:cs="Times New Roman"/>
          <w:iCs/>
          <w:color w:val="000000" w:themeColor="text1"/>
          <w:sz w:val="24"/>
          <w:szCs w:val="24"/>
        </w:rPr>
        <w:t>Pasūtītājs nepiekrīt jauna apakšuzņēmēja piesaistei gadījumā, kad šādas izmaiņas, ja tās tiktu veiktas sākotnējā Izpildītāja Iepirkuma piedāvājumā, būtu ietekmējušas piedāvājuma izvēli atbilstoši Iepirkuma dokumentos noteiktajiem piedāvājuma izvērtēšanas kritērijiem.</w:t>
      </w:r>
    </w:p>
    <w:p w14:paraId="596B555D" w14:textId="77777777" w:rsidR="00181C1E" w:rsidRDefault="002C6A34">
      <w:pPr>
        <w:pStyle w:val="Sarakstarindkopa"/>
        <w:numPr>
          <w:ilvl w:val="1"/>
          <w:numId w:val="4"/>
        </w:numPr>
        <w:spacing w:after="0" w:line="240" w:lineRule="auto"/>
        <w:ind w:left="567" w:hanging="567"/>
        <w:jc w:val="both"/>
        <w:rPr>
          <w:rFonts w:ascii="Times New Roman" w:eastAsia="Times New Roman" w:hAnsi="Times New Roman" w:cs="Times New Roman"/>
          <w:b/>
          <w:sz w:val="24"/>
          <w:szCs w:val="24"/>
          <w:lang w:eastAsia="ar-SA"/>
        </w:rPr>
      </w:pPr>
      <w:r>
        <w:rPr>
          <w:rFonts w:ascii="Times New Roman" w:hAnsi="Times New Roman"/>
          <w:bCs/>
          <w:color w:val="000000" w:themeColor="text1"/>
          <w:sz w:val="24"/>
          <w:szCs w:val="24"/>
          <w:lang w:eastAsia="ar-SA"/>
        </w:rPr>
        <w:t>Pasūtītājs Pretendentu, kuram būtu piešķiramas iepirkuma līguma slēgšanas tiesības, izslēdz no dalības iepirkumā, ja pēc PIL 42.panta „Kandidātu un Pretendentu izslēgšanas noteikumi”, un Starptautisko un Latvijas Republikas nacionālo sankciju likuma 11¹.panta pirmajā daļā minētie izslēgšanas noteikumi, vai uz Pretendentu, kuram būtu piešķiramas līguma slēgšanas tiesības, neattiecas PIL 42. panta otrās daļas 1., 2., 3., 4., 5., 6., 7., 10., 11., 12., 13., 14. punktos minētie izslēgšanas nosacījumi, kā arī Starptautisko un Latvijas Republikas nacionālo sankciju likumā noteiktie ierobežojumi.</w:t>
      </w:r>
    </w:p>
    <w:p w14:paraId="05B6C36E" w14:textId="77777777" w:rsidR="00181C1E" w:rsidRDefault="002C6A34">
      <w:pPr>
        <w:pStyle w:val="Sarakstarindkopa"/>
        <w:numPr>
          <w:ilvl w:val="1"/>
          <w:numId w:val="4"/>
        </w:numPr>
        <w:spacing w:after="0" w:line="240" w:lineRule="auto"/>
        <w:ind w:left="567" w:hanging="567"/>
        <w:jc w:val="both"/>
        <w:rPr>
          <w:rFonts w:ascii="Times New Roman" w:eastAsia="Times New Roman" w:hAnsi="Times New Roman" w:cs="Times New Roman"/>
          <w:b/>
          <w:sz w:val="24"/>
          <w:szCs w:val="24"/>
          <w:lang w:eastAsia="ar-SA"/>
        </w:rPr>
      </w:pPr>
      <w:r>
        <w:rPr>
          <w:rFonts w:ascii="Times New Roman" w:eastAsia="Cambria" w:hAnsi="Times New Roman" w:cs="Times New Roman"/>
          <w:iCs/>
          <w:color w:val="000000" w:themeColor="text1"/>
          <w:sz w:val="24"/>
          <w:szCs w:val="24"/>
        </w:rPr>
        <w:t xml:space="preserve">Pasūtītājs pieņem lēmumu atļaut vai atteikt </w:t>
      </w:r>
      <w:r>
        <w:rPr>
          <w:rFonts w:ascii="Times New Roman" w:eastAsia="Cambria" w:hAnsi="Times New Roman" w:cs="Times New Roman"/>
          <w:color w:val="000000" w:themeColor="text1"/>
          <w:sz w:val="24"/>
          <w:szCs w:val="24"/>
        </w:rPr>
        <w:t xml:space="preserve">Izpildītāja </w:t>
      </w:r>
      <w:r>
        <w:rPr>
          <w:rFonts w:ascii="Times New Roman" w:eastAsia="Cambria" w:hAnsi="Times New Roman" w:cs="Times New Roman"/>
          <w:iCs/>
          <w:color w:val="000000" w:themeColor="text1"/>
          <w:sz w:val="24"/>
          <w:szCs w:val="24"/>
        </w:rPr>
        <w:t xml:space="preserve">personāla vai apakšuzņēmēju nomaiņu vai jaunu apakšuzņēmēju iesaistīšanu Līguma izpildē iespējami īsā laikā, bet ne vēlāk kā </w:t>
      </w:r>
      <w:r>
        <w:rPr>
          <w:rFonts w:ascii="Times New Roman" w:eastAsia="Cambria" w:hAnsi="Times New Roman" w:cs="Times New Roman"/>
          <w:b/>
          <w:bCs/>
          <w:iCs/>
          <w:color w:val="000000" w:themeColor="text1"/>
          <w:sz w:val="24"/>
          <w:szCs w:val="24"/>
        </w:rPr>
        <w:t xml:space="preserve">5 </w:t>
      </w:r>
      <w:r>
        <w:rPr>
          <w:rFonts w:ascii="Times New Roman" w:eastAsia="Cambria" w:hAnsi="Times New Roman" w:cs="Times New Roman"/>
          <w:b/>
          <w:bCs/>
          <w:i/>
          <w:color w:val="000000" w:themeColor="text1"/>
          <w:sz w:val="24"/>
          <w:szCs w:val="24"/>
        </w:rPr>
        <w:t>(piecu)</w:t>
      </w:r>
      <w:r>
        <w:rPr>
          <w:rFonts w:ascii="Times New Roman" w:eastAsia="Cambria" w:hAnsi="Times New Roman" w:cs="Times New Roman"/>
          <w:b/>
          <w:bCs/>
          <w:iCs/>
          <w:color w:val="000000" w:themeColor="text1"/>
          <w:sz w:val="24"/>
          <w:szCs w:val="24"/>
        </w:rPr>
        <w:t xml:space="preserve"> darbdienu</w:t>
      </w:r>
      <w:r>
        <w:rPr>
          <w:rFonts w:ascii="Times New Roman" w:eastAsia="Cambria" w:hAnsi="Times New Roman" w:cs="Times New Roman"/>
          <w:iCs/>
          <w:color w:val="000000" w:themeColor="text1"/>
          <w:sz w:val="24"/>
          <w:szCs w:val="24"/>
        </w:rPr>
        <w:t xml:space="preserve"> laikā pēc tam, kad saņēmis no Izpildītāja visu informāciju un dokumentus, kas nepieciešami lēmuma pieņemšanai saskaņā ar Publisko iepirkumu likuma 62. panta noteikumiem.</w:t>
      </w:r>
    </w:p>
    <w:p w14:paraId="4F7402FD" w14:textId="77777777" w:rsidR="00181C1E" w:rsidRDefault="00181C1E">
      <w:pPr>
        <w:spacing w:after="0" w:line="240" w:lineRule="auto"/>
        <w:jc w:val="both"/>
        <w:rPr>
          <w:rFonts w:ascii="Times New Roman" w:hAnsi="Times New Roman" w:cs="Times New Roman"/>
          <w:color w:val="000000" w:themeColor="text1"/>
          <w:sz w:val="24"/>
          <w:szCs w:val="24"/>
          <w:u w:color="000000"/>
          <w:lang w:eastAsia="ar-SA"/>
        </w:rPr>
      </w:pPr>
    </w:p>
    <w:p w14:paraId="30A38E4F" w14:textId="77777777" w:rsidR="00181C1E" w:rsidRDefault="002C6A34" w:rsidP="00A45E51">
      <w:pPr>
        <w:pStyle w:val="Sarakstarindkopa"/>
        <w:numPr>
          <w:ilvl w:val="0"/>
          <w:numId w:val="4"/>
        </w:numPr>
        <w:shd w:val="clear" w:color="auto" w:fill="FFFFFF"/>
        <w:spacing w:after="0" w:line="240" w:lineRule="auto"/>
        <w:ind w:left="567" w:hanging="567"/>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CITI NOTEIKUMI</w:t>
      </w:r>
    </w:p>
    <w:p w14:paraId="0D9743D8" w14:textId="77777777" w:rsidR="00181C1E" w:rsidRDefault="002C6A34">
      <w:pPr>
        <w:pStyle w:val="Sarakstarindkopa"/>
        <w:numPr>
          <w:ilvl w:val="1"/>
          <w:numId w:val="4"/>
        </w:numPr>
        <w:shd w:val="clear" w:color="auto" w:fill="FFFFFF"/>
        <w:spacing w:after="0" w:line="240" w:lineRule="auto"/>
        <w:ind w:left="567" w:hanging="567"/>
        <w:jc w:val="both"/>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Gadījumos, kas nav paredzēti Līgumā, Puses rīkojās saskaņā ar  Latvijas Republikas spēkā esošajiem normatīvajiem aktiem.</w:t>
      </w:r>
    </w:p>
    <w:p w14:paraId="7F127275" w14:textId="77777777" w:rsidR="00181C1E" w:rsidRDefault="002C6A34">
      <w:pPr>
        <w:pStyle w:val="Sarakstarindkopa"/>
        <w:numPr>
          <w:ilvl w:val="1"/>
          <w:numId w:val="4"/>
        </w:numPr>
        <w:shd w:val="clear" w:color="auto" w:fill="FFFFFF"/>
        <w:spacing w:after="0" w:line="240" w:lineRule="auto"/>
        <w:ind w:left="567" w:hanging="567"/>
        <w:jc w:val="both"/>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Puses ar saviem parakstiem apliecina, ka tām ir saprotams Līguma saturs un nozīme, tās atzīst Līguma noteikumus.</w:t>
      </w:r>
    </w:p>
    <w:p w14:paraId="01BDED2A" w14:textId="77777777" w:rsidR="00181C1E" w:rsidRDefault="002C6A34">
      <w:pPr>
        <w:pStyle w:val="Sarakstarindkopa"/>
        <w:numPr>
          <w:ilvl w:val="1"/>
          <w:numId w:val="4"/>
        </w:numPr>
        <w:shd w:val="clear" w:color="auto" w:fill="FFFFFF"/>
        <w:spacing w:after="0" w:line="240" w:lineRule="auto"/>
        <w:ind w:left="567" w:hanging="567"/>
        <w:jc w:val="both"/>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Katrai Pusei ir nekavējoties, bet ne vēlāk kā 3 (trīs) darba dienu laikā, jāziņo otrai Pusei par savas juridiskās adreses, norēķinu rekvizītu vai citas būtiskas kontaktinformācijas maiņu.</w:t>
      </w:r>
    </w:p>
    <w:p w14:paraId="6E402511" w14:textId="77777777" w:rsidR="00181C1E" w:rsidRDefault="00181C1E">
      <w:pPr>
        <w:pStyle w:val="Sarakstarindkopa"/>
        <w:shd w:val="clear" w:color="auto" w:fill="FFFFFF"/>
        <w:spacing w:after="0" w:line="240" w:lineRule="auto"/>
        <w:ind w:left="567" w:hanging="567"/>
        <w:jc w:val="both"/>
        <w:rPr>
          <w:rFonts w:ascii="Times New Roman" w:eastAsia="Calibri" w:hAnsi="Times New Roman" w:cs="Times New Roman"/>
          <w:b/>
          <w:color w:val="000000" w:themeColor="text1"/>
          <w:sz w:val="24"/>
          <w:szCs w:val="24"/>
        </w:rPr>
      </w:pPr>
    </w:p>
    <w:p w14:paraId="2DDB01F4" w14:textId="77777777" w:rsidR="00181C1E" w:rsidRDefault="002C6A34">
      <w:pPr>
        <w:pStyle w:val="Sarakstarindkopa"/>
        <w:numPr>
          <w:ilvl w:val="1"/>
          <w:numId w:val="4"/>
        </w:numPr>
        <w:shd w:val="clear" w:color="auto" w:fill="FFFFFF"/>
        <w:spacing w:after="0" w:line="240" w:lineRule="auto"/>
        <w:ind w:left="567" w:hanging="567"/>
        <w:jc w:val="both"/>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 xml:space="preserve">Pasūtītāja kontaktpersona: ____________________, tālrunis </w:t>
      </w:r>
      <w:r>
        <w:rPr>
          <w:rFonts w:ascii="Times New Roman" w:hAnsi="Times New Roman" w:cs="Times New Roman"/>
          <w:color w:val="000000" w:themeColor="text1"/>
          <w:sz w:val="24"/>
          <w:szCs w:val="24"/>
          <w:lang w:eastAsia="zh-CN"/>
        </w:rPr>
        <w:t>______________</w:t>
      </w:r>
      <w:r>
        <w:rPr>
          <w:rFonts w:ascii="Times New Roman" w:hAnsi="Times New Roman" w:cs="Times New Roman"/>
          <w:color w:val="000000" w:themeColor="text1"/>
          <w:sz w:val="24"/>
          <w:szCs w:val="24"/>
        </w:rPr>
        <w:t>, e-pasta adrese: ____________________.</w:t>
      </w:r>
    </w:p>
    <w:p w14:paraId="45E6B319" w14:textId="77777777" w:rsidR="00181C1E" w:rsidRDefault="00181C1E">
      <w:pPr>
        <w:pStyle w:val="Sarakstarindkopa"/>
        <w:ind w:left="567" w:hanging="567"/>
        <w:jc w:val="both"/>
        <w:rPr>
          <w:rFonts w:ascii="Times New Roman" w:hAnsi="Times New Roman" w:cs="Times New Roman"/>
          <w:color w:val="000000" w:themeColor="text1"/>
          <w:sz w:val="24"/>
          <w:szCs w:val="24"/>
        </w:rPr>
      </w:pPr>
    </w:p>
    <w:p w14:paraId="3E71AE88" w14:textId="77777777" w:rsidR="00181C1E" w:rsidRDefault="002C6A34">
      <w:pPr>
        <w:pStyle w:val="Sarakstarindkopa"/>
        <w:numPr>
          <w:ilvl w:val="1"/>
          <w:numId w:val="4"/>
        </w:numPr>
        <w:shd w:val="clear" w:color="auto" w:fill="FFFFFF"/>
        <w:spacing w:after="0" w:line="240" w:lineRule="auto"/>
        <w:ind w:left="567" w:hanging="567"/>
        <w:jc w:val="both"/>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 xml:space="preserve">Izpildītāja kontaktpersona: ____________________, tālrunis </w:t>
      </w:r>
      <w:r>
        <w:rPr>
          <w:rFonts w:ascii="Times New Roman" w:hAnsi="Times New Roman" w:cs="Times New Roman"/>
          <w:color w:val="000000" w:themeColor="text1"/>
          <w:sz w:val="24"/>
          <w:szCs w:val="24"/>
          <w:lang w:eastAsia="zh-CN"/>
        </w:rPr>
        <w:t>______________</w:t>
      </w:r>
      <w:r>
        <w:rPr>
          <w:rFonts w:ascii="Times New Roman" w:hAnsi="Times New Roman" w:cs="Times New Roman"/>
          <w:color w:val="000000" w:themeColor="text1"/>
          <w:sz w:val="24"/>
          <w:szCs w:val="24"/>
        </w:rPr>
        <w:t>,  e-pasta adrese: ____________________.</w:t>
      </w:r>
    </w:p>
    <w:p w14:paraId="2A417930" w14:textId="77777777" w:rsidR="00181C1E" w:rsidRDefault="00181C1E">
      <w:pPr>
        <w:pStyle w:val="Sarakstarindkopa"/>
        <w:ind w:left="567" w:hanging="567"/>
        <w:jc w:val="both"/>
        <w:rPr>
          <w:rFonts w:ascii="Times New Roman" w:hAnsi="Times New Roman" w:cs="Times New Roman"/>
          <w:color w:val="000000" w:themeColor="text1"/>
          <w:sz w:val="24"/>
          <w:szCs w:val="24"/>
        </w:rPr>
      </w:pPr>
    </w:p>
    <w:p w14:paraId="2CD301DA" w14:textId="77777777" w:rsidR="00181C1E" w:rsidRDefault="002C6A34">
      <w:pPr>
        <w:pStyle w:val="Sarakstarindkopa"/>
        <w:numPr>
          <w:ilvl w:val="1"/>
          <w:numId w:val="4"/>
        </w:numPr>
        <w:shd w:val="clear" w:color="auto" w:fill="FFFFFF"/>
        <w:spacing w:after="0" w:line="240" w:lineRule="auto"/>
        <w:ind w:left="567" w:hanging="567"/>
        <w:jc w:val="both"/>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 xml:space="preserve">Līgums sagatavots latviešu valodā elektroniskā formātā un parakstīts ar drošu elektronisko </w:t>
      </w:r>
      <w:r>
        <w:rPr>
          <w:rFonts w:ascii="Times New Roman" w:hAnsi="Times New Roman" w:cs="Times New Roman"/>
          <w:sz w:val="24"/>
          <w:szCs w:val="24"/>
        </w:rPr>
        <w:t xml:space="preserve">parakstu. Līguma parakstīšanas datums ir pēdējā pievienotā droša elektroniskā paraksta un tā laika zīmoga datums. </w:t>
      </w:r>
    </w:p>
    <w:p w14:paraId="35FAD2C0" w14:textId="77777777" w:rsidR="00181C1E" w:rsidRDefault="00181C1E">
      <w:pPr>
        <w:widowControl w:val="0"/>
        <w:spacing w:after="0" w:line="240" w:lineRule="auto"/>
        <w:jc w:val="both"/>
        <w:rPr>
          <w:rFonts w:ascii="Times New Roman" w:eastAsia="Times New Roman" w:hAnsi="Times New Roman" w:cs="Times New Roman"/>
          <w:sz w:val="24"/>
          <w:szCs w:val="24"/>
          <w:lang w:eastAsia="lv-LV"/>
        </w:rPr>
      </w:pPr>
    </w:p>
    <w:p w14:paraId="7273DF52" w14:textId="77777777" w:rsidR="00181C1E" w:rsidRDefault="002C6A34" w:rsidP="00A45E51">
      <w:pPr>
        <w:pStyle w:val="Sarakstarindkopa"/>
        <w:keepNext/>
        <w:numPr>
          <w:ilvl w:val="0"/>
          <w:numId w:val="4"/>
        </w:numPr>
        <w:spacing w:after="0" w:line="240" w:lineRule="auto"/>
        <w:ind w:left="567" w:hanging="567"/>
        <w:jc w:val="center"/>
        <w:outlineLvl w:val="0"/>
        <w:rPr>
          <w:rFonts w:ascii="Times New Roman" w:eastAsia="Calibri" w:hAnsi="Times New Roman" w:cs="Times New Roman"/>
          <w:b/>
          <w:bCs/>
          <w:smallCaps/>
          <w:sz w:val="24"/>
          <w:szCs w:val="24"/>
        </w:rPr>
      </w:pPr>
      <w:r>
        <w:rPr>
          <w:rFonts w:ascii="Times New Roman" w:eastAsia="Calibri" w:hAnsi="Times New Roman" w:cs="Times New Roman"/>
          <w:b/>
          <w:bCs/>
          <w:smallCaps/>
          <w:sz w:val="24"/>
          <w:szCs w:val="24"/>
        </w:rPr>
        <w:t>PUŠU REKVIZĪTI UN PARAKSTI</w:t>
      </w:r>
    </w:p>
    <w:p w14:paraId="624B493E" w14:textId="77777777" w:rsidR="00181C1E" w:rsidRDefault="00181C1E">
      <w:pPr>
        <w:keepNext/>
        <w:spacing w:after="0" w:line="240" w:lineRule="auto"/>
        <w:ind w:left="431" w:hanging="431"/>
        <w:outlineLvl w:val="0"/>
        <w:rPr>
          <w:rFonts w:ascii="Times New Roman" w:eastAsia="Calibri" w:hAnsi="Times New Roman" w:cs="Times New Roman"/>
          <w:b/>
          <w:bCs/>
          <w:smallCaps/>
          <w:sz w:val="24"/>
          <w:szCs w:val="24"/>
        </w:rPr>
      </w:pPr>
    </w:p>
    <w:tbl>
      <w:tblPr>
        <w:tblW w:w="10060" w:type="dxa"/>
        <w:tblLayout w:type="fixed"/>
        <w:tblLook w:val="0000" w:firstRow="0" w:lastRow="0" w:firstColumn="0" w:lastColumn="0" w:noHBand="0" w:noVBand="0"/>
      </w:tblPr>
      <w:tblGrid>
        <w:gridCol w:w="4955"/>
        <w:gridCol w:w="5105"/>
      </w:tblGrid>
      <w:tr w:rsidR="00A45E51" w14:paraId="1B816F60" w14:textId="77777777" w:rsidTr="00BD661D">
        <w:tc>
          <w:tcPr>
            <w:tcW w:w="4955" w:type="dxa"/>
          </w:tcPr>
          <w:p w14:paraId="1BB4E1B5" w14:textId="77777777" w:rsidR="00A45E51" w:rsidRDefault="00A45E51" w:rsidP="00BD661D">
            <w:pPr>
              <w:widowControl w:val="0"/>
              <w:ind w:left="5760" w:hanging="5760"/>
              <w:rPr>
                <w:rFonts w:ascii="Times New Roman" w:hAnsi="Times New Roman" w:cs="Times New Roman"/>
                <w:b/>
                <w:bCs/>
              </w:rPr>
            </w:pPr>
            <w:r>
              <w:rPr>
                <w:rFonts w:ascii="Times New Roman" w:hAnsi="Times New Roman" w:cs="Times New Roman"/>
                <w:b/>
                <w:bCs/>
              </w:rPr>
              <w:t>Pasūtītājs:</w:t>
            </w:r>
          </w:p>
          <w:p w14:paraId="0543ABCF" w14:textId="77777777" w:rsidR="00A45E51" w:rsidRDefault="00A45E51" w:rsidP="00BD661D">
            <w:pPr>
              <w:widowControl w:val="0"/>
              <w:rPr>
                <w:rFonts w:ascii="Times New Roman" w:hAnsi="Times New Roman" w:cs="Times New Roman"/>
              </w:rPr>
            </w:pPr>
          </w:p>
        </w:tc>
        <w:tc>
          <w:tcPr>
            <w:tcW w:w="5104" w:type="dxa"/>
          </w:tcPr>
          <w:p w14:paraId="1022C984" w14:textId="77777777" w:rsidR="00A45E51" w:rsidRDefault="00A45E51" w:rsidP="00BD661D">
            <w:pPr>
              <w:widowControl w:val="0"/>
              <w:ind w:left="5760" w:hanging="5760"/>
              <w:rPr>
                <w:rFonts w:ascii="Times New Roman" w:hAnsi="Times New Roman" w:cs="Times New Roman"/>
              </w:rPr>
            </w:pPr>
            <w:r>
              <w:rPr>
                <w:rFonts w:ascii="Times New Roman" w:hAnsi="Times New Roman" w:cs="Times New Roman"/>
                <w:b/>
                <w:bCs/>
              </w:rPr>
              <w:t>Izpildītājs:</w:t>
            </w:r>
          </w:p>
          <w:p w14:paraId="219991F7" w14:textId="77777777" w:rsidR="00A45E51" w:rsidRDefault="00A45E51" w:rsidP="00BD661D">
            <w:pPr>
              <w:widowControl w:val="0"/>
              <w:ind w:left="5760" w:hanging="5760"/>
              <w:rPr>
                <w:rFonts w:ascii="Times New Roman" w:hAnsi="Times New Roman" w:cs="Times New Roman"/>
              </w:rPr>
            </w:pPr>
          </w:p>
        </w:tc>
      </w:tr>
    </w:tbl>
    <w:p w14:paraId="4F9A63A8" w14:textId="77777777" w:rsidR="00A45E51" w:rsidRDefault="00A45E51" w:rsidP="00A45E51">
      <w:pPr>
        <w:rPr>
          <w:rFonts w:ascii="Times New Roman" w:hAnsi="Times New Roman" w:cs="Times New Roman"/>
          <w:lang w:eastAsia="x-none"/>
        </w:rPr>
      </w:pPr>
    </w:p>
    <w:tbl>
      <w:tblPr>
        <w:tblStyle w:val="Reatabula"/>
        <w:tblW w:w="10065" w:type="dxa"/>
        <w:tblInd w:w="-5" w:type="dxa"/>
        <w:tblLayout w:type="fixed"/>
        <w:tblLook w:val="04A0" w:firstRow="1" w:lastRow="0" w:firstColumn="1" w:lastColumn="0" w:noHBand="0" w:noVBand="1"/>
      </w:tblPr>
      <w:tblGrid>
        <w:gridCol w:w="4962"/>
        <w:gridCol w:w="5103"/>
      </w:tblGrid>
      <w:tr w:rsidR="00A45E51" w14:paraId="59C70232" w14:textId="77777777" w:rsidTr="00BD661D">
        <w:tc>
          <w:tcPr>
            <w:tcW w:w="4962" w:type="dxa"/>
            <w:tcBorders>
              <w:top w:val="nil"/>
              <w:left w:val="nil"/>
              <w:bottom w:val="nil"/>
              <w:right w:val="nil"/>
            </w:tcBorders>
          </w:tcPr>
          <w:p w14:paraId="70EDFD31" w14:textId="77777777" w:rsidR="00A45E51" w:rsidRDefault="00A45E51" w:rsidP="00BD661D">
            <w:pPr>
              <w:spacing w:after="0" w:line="240" w:lineRule="auto"/>
              <w:rPr>
                <w:rFonts w:ascii="Times New Roman" w:hAnsi="Times New Roman" w:cs="Times New Roman"/>
              </w:rPr>
            </w:pPr>
            <w:r>
              <w:rPr>
                <w:rFonts w:ascii="Times New Roman" w:eastAsia="Calibri" w:hAnsi="Times New Roman" w:cs="Times New Roman"/>
              </w:rPr>
              <w:t xml:space="preserve">                               (paraksts*)</w:t>
            </w:r>
          </w:p>
          <w:p w14:paraId="751746D8" w14:textId="77777777" w:rsidR="00A45E51" w:rsidRDefault="00A45E51" w:rsidP="00BD661D">
            <w:pPr>
              <w:tabs>
                <w:tab w:val="left" w:pos="5220"/>
              </w:tabs>
              <w:spacing w:after="0" w:line="240" w:lineRule="auto"/>
              <w:ind w:right="-6"/>
              <w:jc w:val="center"/>
              <w:rPr>
                <w:rFonts w:ascii="Times New Roman" w:hAnsi="Times New Roman" w:cs="Times New Roman"/>
                <w:b/>
                <w:i/>
              </w:rPr>
            </w:pPr>
            <w:r>
              <w:rPr>
                <w:rFonts w:ascii="Times New Roman" w:eastAsia="Calibri" w:hAnsi="Times New Roman" w:cs="Times New Roman"/>
              </w:rPr>
              <w:t xml:space="preserve">            _______________________________</w:t>
            </w:r>
          </w:p>
        </w:tc>
        <w:tc>
          <w:tcPr>
            <w:tcW w:w="5102" w:type="dxa"/>
            <w:tcBorders>
              <w:top w:val="nil"/>
              <w:left w:val="nil"/>
              <w:bottom w:val="nil"/>
              <w:right w:val="nil"/>
            </w:tcBorders>
          </w:tcPr>
          <w:p w14:paraId="1905CB06" w14:textId="77777777" w:rsidR="00A45E51" w:rsidRDefault="00A45E51" w:rsidP="00BD661D">
            <w:pPr>
              <w:spacing w:after="0" w:line="240" w:lineRule="auto"/>
              <w:rPr>
                <w:rFonts w:ascii="Times New Roman" w:hAnsi="Times New Roman" w:cs="Times New Roman"/>
              </w:rPr>
            </w:pPr>
            <w:r>
              <w:rPr>
                <w:rFonts w:ascii="Times New Roman" w:eastAsia="Calibri" w:hAnsi="Times New Roman" w:cs="Times New Roman"/>
              </w:rPr>
              <w:t xml:space="preserve">                               (paraksts*)</w:t>
            </w:r>
          </w:p>
          <w:p w14:paraId="0E4A7714" w14:textId="77777777" w:rsidR="00A45E51" w:rsidRDefault="00A45E51" w:rsidP="00BD661D">
            <w:pPr>
              <w:tabs>
                <w:tab w:val="left" w:pos="5220"/>
              </w:tabs>
              <w:spacing w:after="0" w:line="240" w:lineRule="auto"/>
              <w:ind w:right="-6"/>
              <w:rPr>
                <w:rFonts w:ascii="Times New Roman" w:hAnsi="Times New Roman" w:cs="Times New Roman"/>
                <w:b/>
                <w:i/>
              </w:rPr>
            </w:pPr>
            <w:r>
              <w:rPr>
                <w:rFonts w:ascii="Times New Roman" w:eastAsia="Calibri" w:hAnsi="Times New Roman" w:cs="Times New Roman"/>
              </w:rPr>
              <w:t xml:space="preserve">            _______________________________</w:t>
            </w:r>
          </w:p>
        </w:tc>
      </w:tr>
    </w:tbl>
    <w:p w14:paraId="42AC2064" w14:textId="77777777" w:rsidR="00A45E51" w:rsidRDefault="00A45E51" w:rsidP="00A45E51">
      <w:pPr>
        <w:jc w:val="center"/>
        <w:rPr>
          <w:rFonts w:ascii="Times New Roman" w:hAnsi="Times New Roman" w:cs="Times New Roman"/>
          <w:b/>
          <w:bCs/>
        </w:rPr>
      </w:pPr>
    </w:p>
    <w:p w14:paraId="60636934" w14:textId="77777777" w:rsidR="00A45E51" w:rsidRDefault="00A45E51" w:rsidP="00A45E51">
      <w:pPr>
        <w:jc w:val="center"/>
        <w:rPr>
          <w:rFonts w:ascii="Times New Roman" w:hAnsi="Times New Roman" w:cs="Times New Roman"/>
          <w:b/>
          <w:bCs/>
        </w:rPr>
      </w:pPr>
    </w:p>
    <w:p w14:paraId="60C7D7AA" w14:textId="77777777" w:rsidR="00A45E51" w:rsidRDefault="00A45E51" w:rsidP="00A45E51">
      <w:pPr>
        <w:jc w:val="center"/>
        <w:rPr>
          <w:rFonts w:ascii="Times New Roman" w:hAnsi="Times New Roman" w:cs="Times New Roman"/>
          <w:b/>
          <w:bCs/>
        </w:rPr>
      </w:pPr>
    </w:p>
    <w:p w14:paraId="6DA9848C" w14:textId="77777777" w:rsidR="00A45E51" w:rsidRDefault="00A45E51" w:rsidP="00A45E51">
      <w:pPr>
        <w:jc w:val="center"/>
        <w:rPr>
          <w:rFonts w:ascii="Times New Roman" w:hAnsi="Times New Roman" w:cs="Times New Roman"/>
          <w:b/>
          <w:bCs/>
        </w:rPr>
      </w:pPr>
    </w:p>
    <w:p w14:paraId="5EEB6A12" w14:textId="0DB68734" w:rsidR="00181C1E" w:rsidRDefault="002C6A34" w:rsidP="00A45E51">
      <w:pPr>
        <w:rPr>
          <w:rFonts w:ascii="Times New Roman" w:hAnsi="Times New Roman" w:cs="Times New Roman"/>
          <w:sz w:val="24"/>
          <w:szCs w:val="24"/>
        </w:rPr>
      </w:pPr>
      <w:r>
        <w:rPr>
          <w:rFonts w:ascii="Times New Roman" w:hAnsi="Times New Roman" w:cs="Times New Roman"/>
          <w:sz w:val="24"/>
          <w:szCs w:val="24"/>
        </w:rPr>
        <w:lastRenderedPageBreak/>
        <w:br/>
        <w:t>DOKUMENTS IR PARAKSTĪTS AR DROŠU ELEKTRONISKO PARAKSTU UN SATUR LAIKA ZĪMOGU</w:t>
      </w:r>
    </w:p>
    <w:p w14:paraId="08511221" w14:textId="77777777" w:rsidR="00181C1E" w:rsidRDefault="00181C1E">
      <w:pPr>
        <w:ind w:right="-694"/>
        <w:jc w:val="center"/>
        <w:outlineLvl w:val="0"/>
        <w:rPr>
          <w:rFonts w:ascii="Times New Roman" w:hAnsi="Times New Roman"/>
          <w:color w:val="000000" w:themeColor="text1"/>
          <w:sz w:val="24"/>
          <w:szCs w:val="24"/>
        </w:rPr>
      </w:pPr>
    </w:p>
    <w:p w14:paraId="29312A72" w14:textId="77777777" w:rsidR="00181C1E" w:rsidRDefault="00181C1E">
      <w:pPr>
        <w:ind w:right="-694"/>
        <w:jc w:val="center"/>
        <w:outlineLvl w:val="0"/>
        <w:rPr>
          <w:rFonts w:ascii="Times New Roman" w:hAnsi="Times New Roman"/>
          <w:color w:val="000000" w:themeColor="text1"/>
          <w:sz w:val="24"/>
          <w:szCs w:val="24"/>
        </w:rPr>
      </w:pPr>
    </w:p>
    <w:p w14:paraId="5E362291" w14:textId="77777777" w:rsidR="00181C1E" w:rsidRDefault="00181C1E">
      <w:pPr>
        <w:ind w:right="-694"/>
        <w:jc w:val="center"/>
        <w:outlineLvl w:val="0"/>
        <w:rPr>
          <w:rFonts w:ascii="Times New Roman" w:hAnsi="Times New Roman"/>
          <w:color w:val="000000" w:themeColor="text1"/>
          <w:sz w:val="24"/>
          <w:szCs w:val="24"/>
        </w:rPr>
      </w:pPr>
    </w:p>
    <w:p w14:paraId="5DD8F5A2" w14:textId="77777777" w:rsidR="00181C1E" w:rsidRDefault="00181C1E">
      <w:pPr>
        <w:ind w:right="-694"/>
        <w:jc w:val="center"/>
        <w:outlineLvl w:val="0"/>
        <w:rPr>
          <w:rFonts w:ascii="Times New Roman" w:hAnsi="Times New Roman"/>
          <w:color w:val="000000" w:themeColor="text1"/>
          <w:sz w:val="24"/>
          <w:szCs w:val="24"/>
        </w:rPr>
      </w:pPr>
    </w:p>
    <w:sectPr w:rsidR="00181C1E">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2749" w14:textId="77777777" w:rsidR="007A31AA" w:rsidRDefault="007A31AA">
      <w:pPr>
        <w:spacing w:after="0" w:line="240" w:lineRule="auto"/>
      </w:pPr>
      <w:r>
        <w:separator/>
      </w:r>
    </w:p>
  </w:endnote>
  <w:endnote w:type="continuationSeparator" w:id="0">
    <w:p w14:paraId="413ACBDB" w14:textId="77777777" w:rsidR="007A31AA" w:rsidRDefault="007A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RimTimes">
    <w:charset w:val="CC"/>
    <w:family w:val="roman"/>
    <w:pitch w:val="variable"/>
  </w:font>
  <w:font w:name="Times New Roman Bold">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MS Mincho">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4883" w14:textId="77777777" w:rsidR="00181C1E" w:rsidRDefault="00181C1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889973"/>
      <w:docPartObj>
        <w:docPartGallery w:val="Page Numbers (Bottom of Page)"/>
        <w:docPartUnique/>
      </w:docPartObj>
    </w:sdtPr>
    <w:sdtEndPr/>
    <w:sdtContent>
      <w:p w14:paraId="66837003" w14:textId="77777777" w:rsidR="00181C1E" w:rsidRDefault="002C6A34">
        <w:pPr>
          <w:pStyle w:val="Kjen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t>0</w:t>
        </w:r>
        <w:r>
          <w:rPr>
            <w:rFonts w:ascii="Times New Roman" w:hAnsi="Times New Roman" w:cs="Times New Roman"/>
          </w:rPr>
          <w:fldChar w:fldCharType="end"/>
        </w:r>
      </w:p>
    </w:sdtContent>
  </w:sdt>
  <w:p w14:paraId="5B6D229E" w14:textId="77777777" w:rsidR="00181C1E" w:rsidRDefault="00181C1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69175"/>
      <w:docPartObj>
        <w:docPartGallery w:val="Page Numbers (Bottom of Page)"/>
        <w:docPartUnique/>
      </w:docPartObj>
    </w:sdtPr>
    <w:sdtEndPr/>
    <w:sdtContent>
      <w:p w14:paraId="08D9B99C" w14:textId="77777777" w:rsidR="00181C1E" w:rsidRDefault="002C6A34">
        <w:pPr>
          <w:pStyle w:val="Kjen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t>0</w:t>
        </w:r>
        <w:r>
          <w:rPr>
            <w:rFonts w:ascii="Times New Roman" w:hAnsi="Times New Roman" w:cs="Times New Roman"/>
          </w:rPr>
          <w:fldChar w:fldCharType="end"/>
        </w:r>
      </w:p>
    </w:sdtContent>
  </w:sdt>
  <w:p w14:paraId="23B25B48" w14:textId="77777777" w:rsidR="00181C1E" w:rsidRDefault="00181C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8833" w14:textId="77777777" w:rsidR="007A31AA" w:rsidRDefault="007A31AA">
      <w:pPr>
        <w:spacing w:after="0" w:line="240" w:lineRule="auto"/>
      </w:pPr>
      <w:r>
        <w:separator/>
      </w:r>
    </w:p>
  </w:footnote>
  <w:footnote w:type="continuationSeparator" w:id="0">
    <w:p w14:paraId="61788B7D" w14:textId="77777777" w:rsidR="007A31AA" w:rsidRDefault="007A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B83C" w14:textId="77777777" w:rsidR="00181C1E" w:rsidRDefault="00181C1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0488" w14:textId="77777777" w:rsidR="00181C1E" w:rsidRDefault="00181C1E">
    <w:pPr>
      <w:tabs>
        <w:tab w:val="center" w:pos="4320"/>
        <w:tab w:val="right" w:pos="8640"/>
      </w:tabs>
      <w:spacing w:after="0" w:line="240" w:lineRule="auto"/>
      <w:jc w:val="right"/>
      <w:rPr>
        <w:rFonts w:ascii="Times New Roman" w:hAnsi="Times New Roman" w:cs="Times New Roman"/>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E8BF" w14:textId="77777777" w:rsidR="00181C1E" w:rsidRDefault="00181C1E">
    <w:pPr>
      <w:tabs>
        <w:tab w:val="center" w:pos="4320"/>
        <w:tab w:val="right" w:pos="8640"/>
      </w:tabs>
      <w:spacing w:after="0" w:line="240" w:lineRule="auto"/>
      <w:jc w:val="right"/>
      <w:rPr>
        <w:rFonts w:ascii="Times New Roman" w:hAnsi="Times New Roman" w:cs="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9C4"/>
    <w:multiLevelType w:val="multilevel"/>
    <w:tmpl w:val="A4909FA0"/>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rPr>
    </w:lvl>
    <w:lvl w:ilvl="2">
      <w:start w:val="1"/>
      <w:numFmt w:val="decimal"/>
      <w:lvlText w:val="%1.%2.%3."/>
      <w:lvlJc w:val="left"/>
      <w:pPr>
        <w:tabs>
          <w:tab w:val="num" w:pos="0"/>
        </w:tabs>
        <w:ind w:left="720" w:hanging="720"/>
      </w:pPr>
      <w:rPr>
        <w:b w:val="0"/>
        <w:bC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9B234CB"/>
    <w:multiLevelType w:val="multilevel"/>
    <w:tmpl w:val="0A747A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5F20AE"/>
    <w:multiLevelType w:val="multilevel"/>
    <w:tmpl w:val="C9D454A0"/>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OpenSymbol" w:hAnsi="OpenSymbol" w:cs="OpenSymbol" w:hint="default"/>
      </w:rPr>
    </w:lvl>
    <w:lvl w:ilvl="2">
      <w:start w:val="1"/>
      <w:numFmt w:val="bullet"/>
      <w:lvlText w:val="▪"/>
      <w:lvlJc w:val="left"/>
      <w:pPr>
        <w:tabs>
          <w:tab w:val="num" w:pos="1506"/>
        </w:tabs>
        <w:ind w:left="1506" w:hanging="360"/>
      </w:pPr>
      <w:rPr>
        <w:rFonts w:ascii="OpenSymbol" w:hAnsi="OpenSymbol" w:cs="OpenSymbol" w:hint="default"/>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OpenSymbol" w:hAnsi="OpenSymbol" w:cs="OpenSymbol" w:hint="default"/>
      </w:rPr>
    </w:lvl>
    <w:lvl w:ilvl="5">
      <w:start w:val="1"/>
      <w:numFmt w:val="bullet"/>
      <w:lvlText w:val="▪"/>
      <w:lvlJc w:val="left"/>
      <w:pPr>
        <w:tabs>
          <w:tab w:val="num" w:pos="2586"/>
        </w:tabs>
        <w:ind w:left="2586" w:hanging="360"/>
      </w:pPr>
      <w:rPr>
        <w:rFonts w:ascii="OpenSymbol" w:hAnsi="OpenSymbol" w:cs="OpenSymbol" w:hint="default"/>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OpenSymbol" w:hAnsi="OpenSymbol" w:cs="OpenSymbol" w:hint="default"/>
      </w:rPr>
    </w:lvl>
    <w:lvl w:ilvl="8">
      <w:start w:val="1"/>
      <w:numFmt w:val="bullet"/>
      <w:lvlText w:val="▪"/>
      <w:lvlJc w:val="left"/>
      <w:pPr>
        <w:tabs>
          <w:tab w:val="num" w:pos="3666"/>
        </w:tabs>
        <w:ind w:left="3666" w:hanging="360"/>
      </w:pPr>
      <w:rPr>
        <w:rFonts w:ascii="OpenSymbol" w:hAnsi="OpenSymbol" w:cs="OpenSymbol" w:hint="default"/>
      </w:rPr>
    </w:lvl>
  </w:abstractNum>
  <w:abstractNum w:abstractNumId="3" w15:restartNumberingAfterBreak="0">
    <w:nsid w:val="101C236D"/>
    <w:multiLevelType w:val="multilevel"/>
    <w:tmpl w:val="8CDAFE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FC5847"/>
    <w:multiLevelType w:val="multilevel"/>
    <w:tmpl w:val="DB7EFEEA"/>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1F8729AC"/>
    <w:multiLevelType w:val="multilevel"/>
    <w:tmpl w:val="FC562DFC"/>
    <w:lvl w:ilvl="0">
      <w:start w:val="1"/>
      <w:numFmt w:val="decimal"/>
      <w:lvlText w:val="%1."/>
      <w:lvlJc w:val="left"/>
      <w:pPr>
        <w:tabs>
          <w:tab w:val="num" w:pos="0"/>
        </w:tabs>
        <w:ind w:left="360" w:hanging="360"/>
      </w:pPr>
      <w:rPr>
        <w:rFonts w:ascii="Times New Roman" w:hAnsi="Times New Roman" w:cs="Times New Roman"/>
        <w:b/>
        <w:bCs/>
      </w:rPr>
    </w:lvl>
    <w:lvl w:ilvl="1">
      <w:start w:val="1"/>
      <w:numFmt w:val="decimal"/>
      <w:lvlText w:val="%1.%2."/>
      <w:lvlJc w:val="left"/>
      <w:pPr>
        <w:tabs>
          <w:tab w:val="num" w:pos="0"/>
        </w:tabs>
        <w:ind w:left="792" w:hanging="432"/>
      </w:pPr>
      <w:rPr>
        <w:b w:val="0"/>
        <w:bCs w:val="0"/>
        <w:sz w:val="22"/>
        <w:szCs w:val="22"/>
      </w:rPr>
    </w:lvl>
    <w:lvl w:ilvl="2">
      <w:start w:val="1"/>
      <w:numFmt w:val="decimal"/>
      <w:lvlText w:val="%1.%2.%3."/>
      <w:lvlJc w:val="left"/>
      <w:pPr>
        <w:tabs>
          <w:tab w:val="num" w:pos="0"/>
        </w:tabs>
        <w:ind w:left="1224" w:hanging="504"/>
      </w:pPr>
      <w:rPr>
        <w:rFonts w:ascii="Times New Roman" w:hAnsi="Times New Roman" w:cs="Times New Roman"/>
        <w:b w:val="0"/>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333F3825"/>
    <w:multiLevelType w:val="multilevel"/>
    <w:tmpl w:val="54E8B098"/>
    <w:lvl w:ilvl="0">
      <w:start w:val="2"/>
      <w:numFmt w:val="decimal"/>
      <w:lvlText w:val="%1."/>
      <w:lvlJc w:val="left"/>
      <w:pPr>
        <w:tabs>
          <w:tab w:val="num" w:pos="720"/>
        </w:tabs>
        <w:ind w:left="720" w:hanging="360"/>
      </w:pPr>
      <w:rPr>
        <w:b/>
        <w:sz w:val="24"/>
        <w:szCs w:val="24"/>
      </w:rPr>
    </w:lvl>
    <w:lvl w:ilvl="1">
      <w:start w:val="1"/>
      <w:numFmt w:val="decimal"/>
      <w:isLgl/>
      <w:lvlText w:val="%1.%2."/>
      <w:lvlJc w:val="left"/>
      <w:pPr>
        <w:tabs>
          <w:tab w:val="num" w:pos="360"/>
        </w:tabs>
        <w:ind w:left="360" w:hanging="360"/>
      </w:pPr>
      <w:rPr>
        <w:b w:val="0"/>
        <w:bCs w:val="0"/>
        <w:sz w:val="24"/>
        <w:szCs w:val="24"/>
      </w:rPr>
    </w:lvl>
    <w:lvl w:ilvl="2">
      <w:start w:val="1"/>
      <w:numFmt w:val="decimal"/>
      <w:isLgl/>
      <w:lvlText w:val="%1.%2.%3."/>
      <w:lvlJc w:val="left"/>
      <w:pPr>
        <w:tabs>
          <w:tab w:val="num" w:pos="1080"/>
        </w:tabs>
        <w:ind w:left="1080" w:hanging="720"/>
      </w:pPr>
      <w:rPr>
        <w:b w:val="0"/>
        <w:color w:val="auto"/>
      </w:rPr>
    </w:lvl>
    <w:lvl w:ilvl="3">
      <w:start w:val="1"/>
      <w:numFmt w:val="decimal"/>
      <w:isLgl/>
      <w:lvlText w:val="%1.%2.%3.%4."/>
      <w:lvlJc w:val="left"/>
      <w:pPr>
        <w:tabs>
          <w:tab w:val="num" w:pos="1080"/>
        </w:tabs>
        <w:ind w:left="1080" w:hanging="720"/>
      </w:pPr>
      <w:rPr>
        <w:b w:val="0"/>
      </w:rPr>
    </w:lvl>
    <w:lvl w:ilvl="4">
      <w:start w:val="1"/>
      <w:numFmt w:val="decimal"/>
      <w:isLgl/>
      <w:lvlText w:val="%1.%2.%3.%4.%5."/>
      <w:lvlJc w:val="left"/>
      <w:pPr>
        <w:tabs>
          <w:tab w:val="num" w:pos="1440"/>
        </w:tabs>
        <w:ind w:left="1440" w:hanging="1080"/>
      </w:pPr>
      <w:rPr>
        <w:b w:val="0"/>
      </w:r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3A034D14"/>
    <w:multiLevelType w:val="multilevel"/>
    <w:tmpl w:val="572A463E"/>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OpenSymbol" w:hAnsi="OpenSymbol" w:cs="OpenSymbol" w:hint="default"/>
      </w:rPr>
    </w:lvl>
    <w:lvl w:ilvl="2">
      <w:start w:val="1"/>
      <w:numFmt w:val="bullet"/>
      <w:lvlText w:val="▪"/>
      <w:lvlJc w:val="left"/>
      <w:pPr>
        <w:tabs>
          <w:tab w:val="num" w:pos="1506"/>
        </w:tabs>
        <w:ind w:left="1506" w:hanging="360"/>
      </w:pPr>
      <w:rPr>
        <w:rFonts w:ascii="OpenSymbol" w:hAnsi="OpenSymbol" w:cs="OpenSymbol" w:hint="default"/>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OpenSymbol" w:hAnsi="OpenSymbol" w:cs="OpenSymbol" w:hint="default"/>
      </w:rPr>
    </w:lvl>
    <w:lvl w:ilvl="5">
      <w:start w:val="1"/>
      <w:numFmt w:val="bullet"/>
      <w:lvlText w:val="▪"/>
      <w:lvlJc w:val="left"/>
      <w:pPr>
        <w:tabs>
          <w:tab w:val="num" w:pos="2586"/>
        </w:tabs>
        <w:ind w:left="2586" w:hanging="360"/>
      </w:pPr>
      <w:rPr>
        <w:rFonts w:ascii="OpenSymbol" w:hAnsi="OpenSymbol" w:cs="OpenSymbol" w:hint="default"/>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OpenSymbol" w:hAnsi="OpenSymbol" w:cs="OpenSymbol" w:hint="default"/>
      </w:rPr>
    </w:lvl>
    <w:lvl w:ilvl="8">
      <w:start w:val="1"/>
      <w:numFmt w:val="bullet"/>
      <w:lvlText w:val="▪"/>
      <w:lvlJc w:val="left"/>
      <w:pPr>
        <w:tabs>
          <w:tab w:val="num" w:pos="3666"/>
        </w:tabs>
        <w:ind w:left="3666" w:hanging="360"/>
      </w:pPr>
      <w:rPr>
        <w:rFonts w:ascii="OpenSymbol" w:hAnsi="OpenSymbol" w:cs="OpenSymbol" w:hint="default"/>
      </w:rPr>
    </w:lvl>
  </w:abstractNum>
  <w:abstractNum w:abstractNumId="8" w15:restartNumberingAfterBreak="0">
    <w:nsid w:val="3B9D396C"/>
    <w:multiLevelType w:val="multilevel"/>
    <w:tmpl w:val="4454AA1C"/>
    <w:lvl w:ilvl="0">
      <w:start w:val="1"/>
      <w:numFmt w:val="decimal"/>
      <w:pStyle w:val="1Lgumam"/>
      <w:lvlText w:val="%1."/>
      <w:lvlJc w:val="left"/>
      <w:pPr>
        <w:tabs>
          <w:tab w:val="num" w:pos="0"/>
        </w:tabs>
        <w:ind w:left="360" w:hanging="360"/>
      </w:pPr>
      <w:rPr>
        <w:rFonts w:ascii="Times New Roman" w:eastAsia="Calibri" w:hAnsi="Times New Roman" w:cs="Times New Roman"/>
        <w:b/>
      </w:rPr>
    </w:lvl>
    <w:lvl w:ilvl="1">
      <w:start w:val="2"/>
      <w:numFmt w:val="decimal"/>
      <w:pStyle w:val="11Lgumam"/>
      <w:lvlText w:val="%1.%2."/>
      <w:lvlJc w:val="left"/>
      <w:pPr>
        <w:tabs>
          <w:tab w:val="num" w:pos="0"/>
        </w:tabs>
        <w:ind w:left="1000" w:hanging="432"/>
      </w:pPr>
      <w:rPr>
        <w:b w:val="0"/>
      </w:rPr>
    </w:lvl>
    <w:lvl w:ilvl="2">
      <w:start w:val="1"/>
      <w:numFmt w:val="decimal"/>
      <w:lvlText w:val="%1.%2.%3."/>
      <w:lvlJc w:val="left"/>
      <w:pPr>
        <w:tabs>
          <w:tab w:val="num" w:pos="0"/>
        </w:tabs>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1.%2.%3.%4."/>
      <w:lvlJc w:val="left"/>
      <w:pPr>
        <w:tabs>
          <w:tab w:val="num" w:pos="0"/>
        </w:tabs>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451C0701"/>
    <w:multiLevelType w:val="multilevel"/>
    <w:tmpl w:val="C8A64644"/>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OpenSymbol" w:hAnsi="OpenSymbol" w:cs="OpenSymbol" w:hint="default"/>
      </w:rPr>
    </w:lvl>
    <w:lvl w:ilvl="2">
      <w:start w:val="1"/>
      <w:numFmt w:val="bullet"/>
      <w:lvlText w:val="▪"/>
      <w:lvlJc w:val="left"/>
      <w:pPr>
        <w:tabs>
          <w:tab w:val="num" w:pos="1506"/>
        </w:tabs>
        <w:ind w:left="1506" w:hanging="360"/>
      </w:pPr>
      <w:rPr>
        <w:rFonts w:ascii="OpenSymbol" w:hAnsi="OpenSymbol" w:cs="OpenSymbol" w:hint="default"/>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OpenSymbol" w:hAnsi="OpenSymbol" w:cs="OpenSymbol" w:hint="default"/>
      </w:rPr>
    </w:lvl>
    <w:lvl w:ilvl="5">
      <w:start w:val="1"/>
      <w:numFmt w:val="bullet"/>
      <w:lvlText w:val="▪"/>
      <w:lvlJc w:val="left"/>
      <w:pPr>
        <w:tabs>
          <w:tab w:val="num" w:pos="2586"/>
        </w:tabs>
        <w:ind w:left="2586" w:hanging="360"/>
      </w:pPr>
      <w:rPr>
        <w:rFonts w:ascii="OpenSymbol" w:hAnsi="OpenSymbol" w:cs="OpenSymbol" w:hint="default"/>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OpenSymbol" w:hAnsi="OpenSymbol" w:cs="OpenSymbol" w:hint="default"/>
      </w:rPr>
    </w:lvl>
    <w:lvl w:ilvl="8">
      <w:start w:val="1"/>
      <w:numFmt w:val="bullet"/>
      <w:lvlText w:val="▪"/>
      <w:lvlJc w:val="left"/>
      <w:pPr>
        <w:tabs>
          <w:tab w:val="num" w:pos="3666"/>
        </w:tabs>
        <w:ind w:left="3666" w:hanging="360"/>
      </w:pPr>
      <w:rPr>
        <w:rFonts w:ascii="OpenSymbol" w:hAnsi="OpenSymbol" w:cs="OpenSymbol" w:hint="default"/>
      </w:rPr>
    </w:lvl>
  </w:abstractNum>
  <w:abstractNum w:abstractNumId="10" w15:restartNumberingAfterBreak="0">
    <w:nsid w:val="52BD57D4"/>
    <w:multiLevelType w:val="multilevel"/>
    <w:tmpl w:val="38A229FC"/>
    <w:lvl w:ilvl="0">
      <w:start w:val="10"/>
      <w:numFmt w:val="decimal"/>
      <w:lvlText w:val="%1."/>
      <w:lvlJc w:val="left"/>
      <w:pPr>
        <w:tabs>
          <w:tab w:val="num" w:pos="0"/>
        </w:tabs>
        <w:ind w:left="480" w:hanging="480"/>
      </w:pPr>
      <w:rPr>
        <w:b/>
        <w:bCs/>
      </w:rPr>
    </w:lvl>
    <w:lvl w:ilvl="1">
      <w:start w:val="1"/>
      <w:numFmt w:val="decimal"/>
      <w:lvlText w:val="%1.%2."/>
      <w:lvlJc w:val="left"/>
      <w:pPr>
        <w:tabs>
          <w:tab w:val="num" w:pos="0"/>
        </w:tabs>
        <w:ind w:left="480" w:hanging="48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56553393"/>
    <w:multiLevelType w:val="multilevel"/>
    <w:tmpl w:val="8B92ED2E"/>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5BEC34B7"/>
    <w:multiLevelType w:val="multilevel"/>
    <w:tmpl w:val="271A964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60310D6B"/>
    <w:multiLevelType w:val="multilevel"/>
    <w:tmpl w:val="EFF2C3C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60706DDD"/>
    <w:multiLevelType w:val="multilevel"/>
    <w:tmpl w:val="07385FF0"/>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OpenSymbol" w:hAnsi="OpenSymbol" w:cs="OpenSymbol" w:hint="default"/>
      </w:rPr>
    </w:lvl>
    <w:lvl w:ilvl="2">
      <w:start w:val="1"/>
      <w:numFmt w:val="bullet"/>
      <w:lvlText w:val="▪"/>
      <w:lvlJc w:val="left"/>
      <w:pPr>
        <w:tabs>
          <w:tab w:val="num" w:pos="1506"/>
        </w:tabs>
        <w:ind w:left="1506" w:hanging="360"/>
      </w:pPr>
      <w:rPr>
        <w:rFonts w:ascii="OpenSymbol" w:hAnsi="OpenSymbol" w:cs="OpenSymbol" w:hint="default"/>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OpenSymbol" w:hAnsi="OpenSymbol" w:cs="OpenSymbol" w:hint="default"/>
      </w:rPr>
    </w:lvl>
    <w:lvl w:ilvl="5">
      <w:start w:val="1"/>
      <w:numFmt w:val="bullet"/>
      <w:lvlText w:val="▪"/>
      <w:lvlJc w:val="left"/>
      <w:pPr>
        <w:tabs>
          <w:tab w:val="num" w:pos="2586"/>
        </w:tabs>
        <w:ind w:left="2586" w:hanging="360"/>
      </w:pPr>
      <w:rPr>
        <w:rFonts w:ascii="OpenSymbol" w:hAnsi="OpenSymbol" w:cs="OpenSymbol" w:hint="default"/>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OpenSymbol" w:hAnsi="OpenSymbol" w:cs="OpenSymbol" w:hint="default"/>
      </w:rPr>
    </w:lvl>
    <w:lvl w:ilvl="8">
      <w:start w:val="1"/>
      <w:numFmt w:val="bullet"/>
      <w:lvlText w:val="▪"/>
      <w:lvlJc w:val="left"/>
      <w:pPr>
        <w:tabs>
          <w:tab w:val="num" w:pos="3666"/>
        </w:tabs>
        <w:ind w:left="3666" w:hanging="360"/>
      </w:pPr>
      <w:rPr>
        <w:rFonts w:ascii="OpenSymbol" w:hAnsi="OpenSymbol" w:cs="OpenSymbol" w:hint="default"/>
      </w:rPr>
    </w:lvl>
  </w:abstractNum>
  <w:abstractNum w:abstractNumId="15" w15:restartNumberingAfterBreak="0">
    <w:nsid w:val="6E9A62EC"/>
    <w:multiLevelType w:val="multilevel"/>
    <w:tmpl w:val="6DFE4196"/>
    <w:lvl w:ilvl="0">
      <w:start w:val="7"/>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78A47AD0"/>
    <w:multiLevelType w:val="multilevel"/>
    <w:tmpl w:val="AD5AE208"/>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OpenSymbol" w:hAnsi="OpenSymbol" w:cs="OpenSymbol" w:hint="default"/>
      </w:rPr>
    </w:lvl>
    <w:lvl w:ilvl="2">
      <w:start w:val="1"/>
      <w:numFmt w:val="bullet"/>
      <w:lvlText w:val="▪"/>
      <w:lvlJc w:val="left"/>
      <w:pPr>
        <w:tabs>
          <w:tab w:val="num" w:pos="1506"/>
        </w:tabs>
        <w:ind w:left="1506" w:hanging="360"/>
      </w:pPr>
      <w:rPr>
        <w:rFonts w:ascii="OpenSymbol" w:hAnsi="OpenSymbol" w:cs="OpenSymbol" w:hint="default"/>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OpenSymbol" w:hAnsi="OpenSymbol" w:cs="OpenSymbol" w:hint="default"/>
      </w:rPr>
    </w:lvl>
    <w:lvl w:ilvl="5">
      <w:start w:val="1"/>
      <w:numFmt w:val="bullet"/>
      <w:lvlText w:val="▪"/>
      <w:lvlJc w:val="left"/>
      <w:pPr>
        <w:tabs>
          <w:tab w:val="num" w:pos="2586"/>
        </w:tabs>
        <w:ind w:left="2586" w:hanging="360"/>
      </w:pPr>
      <w:rPr>
        <w:rFonts w:ascii="OpenSymbol" w:hAnsi="OpenSymbol" w:cs="OpenSymbol" w:hint="default"/>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OpenSymbol" w:hAnsi="OpenSymbol" w:cs="OpenSymbol" w:hint="default"/>
      </w:rPr>
    </w:lvl>
    <w:lvl w:ilvl="8">
      <w:start w:val="1"/>
      <w:numFmt w:val="bullet"/>
      <w:lvlText w:val="▪"/>
      <w:lvlJc w:val="left"/>
      <w:pPr>
        <w:tabs>
          <w:tab w:val="num" w:pos="3666"/>
        </w:tabs>
        <w:ind w:left="3666" w:hanging="360"/>
      </w:pPr>
      <w:rPr>
        <w:rFonts w:ascii="OpenSymbol" w:hAnsi="OpenSymbol" w:cs="OpenSymbol" w:hint="default"/>
      </w:rPr>
    </w:lvl>
  </w:abstractNum>
  <w:num w:numId="1" w16cid:durableId="2019426306">
    <w:abstractNumId w:val="6"/>
  </w:num>
  <w:num w:numId="2" w16cid:durableId="946036303">
    <w:abstractNumId w:val="11"/>
  </w:num>
  <w:num w:numId="3" w16cid:durableId="1272086209">
    <w:abstractNumId w:val="15"/>
  </w:num>
  <w:num w:numId="4" w16cid:durableId="866871634">
    <w:abstractNumId w:val="10"/>
  </w:num>
  <w:num w:numId="5" w16cid:durableId="245459217">
    <w:abstractNumId w:val="8"/>
  </w:num>
  <w:num w:numId="6" w16cid:durableId="688218783">
    <w:abstractNumId w:val="4"/>
  </w:num>
  <w:num w:numId="7" w16cid:durableId="1494299028">
    <w:abstractNumId w:val="12"/>
  </w:num>
  <w:num w:numId="8" w16cid:durableId="1538004612">
    <w:abstractNumId w:val="0"/>
  </w:num>
  <w:num w:numId="9" w16cid:durableId="1959754310">
    <w:abstractNumId w:val="13"/>
  </w:num>
  <w:num w:numId="10" w16cid:durableId="2105684358">
    <w:abstractNumId w:val="9"/>
  </w:num>
  <w:num w:numId="11" w16cid:durableId="2037346121">
    <w:abstractNumId w:val="2"/>
  </w:num>
  <w:num w:numId="12" w16cid:durableId="1765760508">
    <w:abstractNumId w:val="16"/>
  </w:num>
  <w:num w:numId="13" w16cid:durableId="929702356">
    <w:abstractNumId w:val="14"/>
  </w:num>
  <w:num w:numId="14" w16cid:durableId="567107665">
    <w:abstractNumId w:val="7"/>
  </w:num>
  <w:num w:numId="15" w16cid:durableId="754207548">
    <w:abstractNumId w:val="1"/>
  </w:num>
  <w:num w:numId="16" w16cid:durableId="615258724">
    <w:abstractNumId w:val="5"/>
  </w:num>
  <w:num w:numId="17" w16cid:durableId="1872647455">
    <w:abstractNumId w:val="3"/>
  </w:num>
  <w:num w:numId="18" w16cid:durableId="1669554621">
    <w:abstractNumId w:val="8"/>
  </w:num>
  <w:num w:numId="19" w16cid:durableId="1903060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1E"/>
    <w:rsid w:val="00181C1E"/>
    <w:rsid w:val="002C6A34"/>
    <w:rsid w:val="003A7F6D"/>
    <w:rsid w:val="00716C2F"/>
    <w:rsid w:val="007A31AA"/>
    <w:rsid w:val="00A45E51"/>
    <w:rsid w:val="00BA309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E806"/>
  <w15:docId w15:val="{B2D57153-2CE2-4036-AD9A-CD4F3B64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D60"/>
    <w:pPr>
      <w:spacing w:after="160" w:line="259" w:lineRule="auto"/>
    </w:pPr>
    <w:rPr>
      <w:lang w:val="lv-LV"/>
    </w:rPr>
  </w:style>
  <w:style w:type="paragraph" w:styleId="Virsraksts2">
    <w:name w:val="heading 2"/>
    <w:basedOn w:val="Parasts"/>
    <w:next w:val="Parasts"/>
    <w:qFormat/>
    <w:pPr>
      <w:keepNext/>
      <w:keepLines/>
      <w:spacing w:after="60"/>
      <w:ind w:left="180" w:hanging="180"/>
      <w:outlineLvl w:val="1"/>
    </w:pPr>
    <w:rPr>
      <w:rFonts w:eastAsia="Arial Narrow" w:cstheme="majorBidi"/>
      <w:b/>
      <w:bCs/>
      <w:color w:val="000000" w:themeColor="text1"/>
      <w:lang w:eastAsia="hi-IN" w:bidi="hi-IN"/>
    </w:rPr>
  </w:style>
  <w:style w:type="paragraph" w:styleId="Virsraksts3">
    <w:name w:val="heading 3"/>
    <w:basedOn w:val="Parasts"/>
    <w:next w:val="Parasts"/>
    <w:qFormat/>
    <w:pPr>
      <w:keepNext/>
      <w:spacing w:before="240" w:after="60"/>
      <w:outlineLvl w:val="2"/>
    </w:pPr>
    <w:rPr>
      <w:rFonts w:ascii="Calibri Light" w:hAnsi="Calibri Light"/>
      <w:b/>
      <w:bCs/>
      <w:sz w:val="26"/>
      <w:szCs w:val="26"/>
      <w:lang w:val="en-US" w:eastAsia="zh-TW"/>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link w:val="Sarakstarindkopa"/>
    <w:qFormat/>
    <w:locked/>
    <w:rsid w:val="00A05D60"/>
    <w:rPr>
      <w:lang w:val="lv-LV"/>
    </w:rPr>
  </w:style>
  <w:style w:type="character" w:customStyle="1" w:styleId="GalveneRakstz">
    <w:name w:val="Galvene Rakstz."/>
    <w:basedOn w:val="Noklusjumarindkopasfonts"/>
    <w:link w:val="Galvene"/>
    <w:uiPriority w:val="99"/>
    <w:qFormat/>
    <w:rsid w:val="00D60887"/>
    <w:rPr>
      <w:lang w:val="lv-LV"/>
    </w:rPr>
  </w:style>
  <w:style w:type="character" w:customStyle="1" w:styleId="KjeneRakstz">
    <w:name w:val="Kājene Rakstz."/>
    <w:basedOn w:val="Noklusjumarindkopasfonts"/>
    <w:link w:val="Kjene"/>
    <w:uiPriority w:val="99"/>
    <w:qFormat/>
    <w:rsid w:val="00D60887"/>
    <w:rPr>
      <w:lang w:val="lv-LV"/>
    </w:rPr>
  </w:style>
  <w:style w:type="character" w:customStyle="1" w:styleId="FontStyle54">
    <w:name w:val="Font Style54"/>
    <w:uiPriority w:val="99"/>
    <w:qFormat/>
    <w:rsid w:val="00642C7A"/>
    <w:rPr>
      <w:rFonts w:ascii="Times New Roman" w:hAnsi="Times New Roman" w:cs="Times New Roman"/>
      <w:sz w:val="22"/>
      <w:szCs w:val="22"/>
    </w:rPr>
  </w:style>
  <w:style w:type="character" w:customStyle="1" w:styleId="Pamatteksts2Rakstz">
    <w:name w:val="Pamatteksts 2 Rakstz."/>
    <w:basedOn w:val="Noklusjumarindkopasfonts"/>
    <w:link w:val="Pamatteksts2"/>
    <w:qFormat/>
    <w:rsid w:val="00B9468D"/>
    <w:rPr>
      <w:rFonts w:ascii="RimTimes" w:eastAsia="Times New Roman" w:hAnsi="RimTimes" w:cs="Times New Roman"/>
      <w:sz w:val="28"/>
      <w:szCs w:val="20"/>
      <w:lang w:val="en-US"/>
    </w:rPr>
  </w:style>
  <w:style w:type="character" w:customStyle="1" w:styleId="HeaderChar1">
    <w:name w:val="Header Char1"/>
    <w:qFormat/>
    <w:rsid w:val="0059109A"/>
    <w:rPr>
      <w:rFonts w:ascii="Times New Roman" w:eastAsia="Times New Roman" w:hAnsi="Times New Roman" w:cs="Times New Roman"/>
      <w:sz w:val="24"/>
      <w:szCs w:val="24"/>
      <w:lang w:eastAsia="en-US"/>
    </w:rPr>
  </w:style>
  <w:style w:type="character" w:styleId="Hipersaite">
    <w:name w:val="Hyperlink"/>
    <w:basedOn w:val="Noklusjumarindkopasfonts"/>
    <w:unhideWhenUsed/>
    <w:rsid w:val="000E5780"/>
    <w:rPr>
      <w:color w:val="0563C1" w:themeColor="hyperlink"/>
      <w:u w:val="single"/>
    </w:rPr>
  </w:style>
  <w:style w:type="character" w:customStyle="1" w:styleId="BezatstarpmRakstz">
    <w:name w:val="Bez atstarpēm Rakstz."/>
    <w:link w:val="Bezatstarpm"/>
    <w:qFormat/>
    <w:locked/>
    <w:rsid w:val="00AC55C1"/>
    <w:rPr>
      <w:rFonts w:ascii="Times New Roman" w:eastAsia="Times New Roman" w:hAnsi="Times New Roman" w:cs="Times New Roman"/>
      <w:sz w:val="24"/>
      <w:szCs w:val="24"/>
    </w:rPr>
  </w:style>
  <w:style w:type="character" w:customStyle="1" w:styleId="UnresolvedMention1">
    <w:name w:val="Unresolved Mention1"/>
    <w:basedOn w:val="Noklusjumarindkopasfonts"/>
    <w:uiPriority w:val="99"/>
    <w:semiHidden/>
    <w:unhideWhenUsed/>
    <w:qFormat/>
    <w:rsid w:val="00427CB2"/>
    <w:rPr>
      <w:color w:val="605E5C"/>
      <w:shd w:val="clear" w:color="auto" w:fill="E1DFDD"/>
    </w:rPr>
  </w:style>
  <w:style w:type="character" w:customStyle="1" w:styleId="1LgumamChar">
    <w:name w:val="1. Līgumam Char"/>
    <w:link w:val="1Lgumam"/>
    <w:qFormat/>
    <w:locked/>
    <w:rsid w:val="00532E6B"/>
    <w:rPr>
      <w:rFonts w:ascii="Times New Roman Bold" w:eastAsia="Calibri" w:hAnsi="Times New Roman Bold" w:cs="Times New Roman"/>
      <w:b/>
      <w:caps/>
      <w:sz w:val="24"/>
      <w:szCs w:val="24"/>
      <w:lang w:val="x-none" w:eastAsia="x-none"/>
    </w:rPr>
  </w:style>
  <w:style w:type="character" w:customStyle="1" w:styleId="11LgumamChar">
    <w:name w:val="1.1. Līgumam Char"/>
    <w:link w:val="11Lgumam"/>
    <w:qFormat/>
    <w:locked/>
    <w:rsid w:val="00532E6B"/>
    <w:rPr>
      <w:rFonts w:ascii="Times New Roman" w:eastAsia="Calibri" w:hAnsi="Times New Roman" w:cs="Times New Roman"/>
      <w:sz w:val="24"/>
      <w:szCs w:val="24"/>
      <w:lang w:eastAsia="x-none"/>
    </w:rPr>
  </w:style>
  <w:style w:type="character" w:customStyle="1" w:styleId="BalontekstsRakstz">
    <w:name w:val="Balonteksts Rakstz."/>
    <w:basedOn w:val="Noklusjumarindkopasfonts"/>
    <w:link w:val="Balonteksts"/>
    <w:uiPriority w:val="99"/>
    <w:semiHidden/>
    <w:qFormat/>
    <w:rsid w:val="00DF3073"/>
    <w:rPr>
      <w:rFonts w:ascii="Segoe UI" w:hAnsi="Segoe UI" w:cs="Segoe UI"/>
      <w:sz w:val="18"/>
      <w:szCs w:val="18"/>
      <w:lang w:val="lv-LV"/>
    </w:rPr>
  </w:style>
  <w:style w:type="character" w:styleId="Komentraatsauce">
    <w:name w:val="annotation reference"/>
    <w:basedOn w:val="Noklusjumarindkopasfonts"/>
    <w:uiPriority w:val="99"/>
    <w:semiHidden/>
    <w:unhideWhenUsed/>
    <w:qFormat/>
    <w:rsid w:val="005871A3"/>
    <w:rPr>
      <w:sz w:val="16"/>
      <w:szCs w:val="16"/>
    </w:rPr>
  </w:style>
  <w:style w:type="character" w:customStyle="1" w:styleId="KomentratekstsRakstz">
    <w:name w:val="Komentāra teksts Rakstz."/>
    <w:basedOn w:val="Noklusjumarindkopasfonts"/>
    <w:link w:val="Komentrateksts"/>
    <w:uiPriority w:val="99"/>
    <w:qFormat/>
    <w:rsid w:val="005871A3"/>
    <w:rPr>
      <w:sz w:val="20"/>
      <w:szCs w:val="20"/>
      <w:lang w:val="lv-LV"/>
    </w:rPr>
  </w:style>
  <w:style w:type="character" w:customStyle="1" w:styleId="KomentratmaRakstz">
    <w:name w:val="Komentāra tēma Rakstz."/>
    <w:basedOn w:val="KomentratekstsRakstz"/>
    <w:link w:val="Komentratma"/>
    <w:uiPriority w:val="99"/>
    <w:semiHidden/>
    <w:qFormat/>
    <w:rsid w:val="005871A3"/>
    <w:rPr>
      <w:b/>
      <w:bCs/>
      <w:sz w:val="20"/>
      <w:szCs w:val="20"/>
      <w:lang w:val="lv-LV"/>
    </w:rPr>
  </w:style>
  <w:style w:type="character" w:styleId="Rindiasnumurs">
    <w:name w:val="line number"/>
  </w:style>
  <w:style w:type="character" w:styleId="Izteiksmgs">
    <w:name w:val="Strong"/>
    <w:qFormat/>
    <w:rPr>
      <w:b/>
      <w:bCs/>
    </w:rPr>
  </w:style>
  <w:style w:type="character" w:customStyle="1" w:styleId="Aizzmes">
    <w:name w:val="Aizzīmes"/>
    <w:qFormat/>
    <w:rPr>
      <w:rFonts w:ascii="OpenSymbol" w:eastAsia="OpenSymbol" w:hAnsi="OpenSymbol" w:cs="OpenSymbol"/>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Unicode MS"/>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Rdtjs">
    <w:name w:val="Rādītājs"/>
    <w:basedOn w:val="Parasts"/>
    <w:qFormat/>
    <w:pPr>
      <w:suppressLineNumbers/>
    </w:pPr>
    <w:rPr>
      <w:rFonts w:cs="Arial Unicode MS"/>
    </w:rPr>
  </w:style>
  <w:style w:type="paragraph" w:customStyle="1" w:styleId="caption1">
    <w:name w:val="caption1"/>
    <w:basedOn w:val="Parasts"/>
    <w:qFormat/>
    <w:pPr>
      <w:suppressLineNumbers/>
      <w:spacing w:before="120" w:after="120"/>
    </w:pPr>
    <w:rPr>
      <w:rFonts w:cs="Arial Unicode MS"/>
      <w:i/>
      <w:iCs/>
      <w:sz w:val="24"/>
      <w:szCs w:val="24"/>
    </w:rPr>
  </w:style>
  <w:style w:type="paragraph" w:styleId="Sarakstarindkopa">
    <w:name w:val="List Paragraph"/>
    <w:basedOn w:val="Parasts"/>
    <w:link w:val="SarakstarindkopaRakstz"/>
    <w:qFormat/>
    <w:rsid w:val="00A05D60"/>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D60887"/>
    <w:pPr>
      <w:tabs>
        <w:tab w:val="center" w:pos="4153"/>
        <w:tab w:val="right" w:pos="8306"/>
      </w:tabs>
      <w:spacing w:after="0" w:line="240" w:lineRule="auto"/>
    </w:pPr>
  </w:style>
  <w:style w:type="paragraph" w:styleId="Kjene">
    <w:name w:val="footer"/>
    <w:basedOn w:val="Parasts"/>
    <w:link w:val="KjeneRakstz"/>
    <w:uiPriority w:val="99"/>
    <w:unhideWhenUsed/>
    <w:rsid w:val="00D60887"/>
    <w:pPr>
      <w:tabs>
        <w:tab w:val="center" w:pos="4153"/>
        <w:tab w:val="right" w:pos="8306"/>
      </w:tabs>
      <w:spacing w:after="0" w:line="240" w:lineRule="auto"/>
    </w:pPr>
  </w:style>
  <w:style w:type="paragraph" w:customStyle="1" w:styleId="Style12">
    <w:name w:val="Style12"/>
    <w:basedOn w:val="Parasts"/>
    <w:uiPriority w:val="99"/>
    <w:qFormat/>
    <w:rsid w:val="00642C7A"/>
    <w:pPr>
      <w:widowControl w:val="0"/>
      <w:spacing w:after="0" w:line="276" w:lineRule="exact"/>
      <w:ind w:hanging="691"/>
      <w:jc w:val="both"/>
    </w:pPr>
    <w:rPr>
      <w:rFonts w:ascii="Times New Roman" w:eastAsia="Times New Roman" w:hAnsi="Times New Roman" w:cs="Times New Roman"/>
      <w:sz w:val="24"/>
      <w:szCs w:val="24"/>
      <w:lang w:eastAsia="lv-LV"/>
    </w:rPr>
  </w:style>
  <w:style w:type="paragraph" w:styleId="Pamatteksts2">
    <w:name w:val="Body Text 2"/>
    <w:basedOn w:val="Parasts"/>
    <w:link w:val="Pamatteksts2Rakstz"/>
    <w:qFormat/>
    <w:rsid w:val="00B9468D"/>
    <w:pPr>
      <w:spacing w:after="0" w:line="240" w:lineRule="auto"/>
      <w:ind w:left="709" w:firstLine="11"/>
    </w:pPr>
    <w:rPr>
      <w:rFonts w:ascii="RimTimes" w:eastAsia="Times New Roman" w:hAnsi="RimTimes" w:cs="Times New Roman"/>
      <w:sz w:val="28"/>
      <w:szCs w:val="20"/>
      <w:lang w:val="en-US"/>
    </w:rPr>
  </w:style>
  <w:style w:type="paragraph" w:customStyle="1" w:styleId="tv213">
    <w:name w:val="tv213"/>
    <w:basedOn w:val="Parasts"/>
    <w:qFormat/>
    <w:rsid w:val="00B9468D"/>
    <w:pPr>
      <w:spacing w:beforeAutospacing="1" w:afterAutospacing="1" w:line="240" w:lineRule="auto"/>
    </w:pPr>
    <w:rPr>
      <w:rFonts w:ascii="Times New Roman" w:eastAsia="Times New Roman" w:hAnsi="Times New Roman" w:cs="Times New Roman"/>
      <w:sz w:val="24"/>
      <w:szCs w:val="24"/>
      <w:lang w:eastAsia="lv-LV"/>
    </w:rPr>
  </w:style>
  <w:style w:type="paragraph" w:styleId="Bezatstarpm">
    <w:name w:val="No Spacing"/>
    <w:link w:val="BezatstarpmRakstz"/>
    <w:qFormat/>
    <w:rsid w:val="00AC55C1"/>
    <w:pPr>
      <w:widowControl w:val="0"/>
    </w:pPr>
    <w:rPr>
      <w:rFonts w:ascii="Times New Roman" w:eastAsia="Times New Roman" w:hAnsi="Times New Roman" w:cs="Times New Roman"/>
      <w:sz w:val="24"/>
      <w:szCs w:val="24"/>
    </w:rPr>
  </w:style>
  <w:style w:type="paragraph" w:customStyle="1" w:styleId="1Lgumam">
    <w:name w:val="1. Līgumam"/>
    <w:basedOn w:val="Parasts"/>
    <w:link w:val="1LgumamChar"/>
    <w:qFormat/>
    <w:rsid w:val="00532E6B"/>
    <w:pPr>
      <w:numPr>
        <w:numId w:val="5"/>
      </w:numPr>
      <w:tabs>
        <w:tab w:val="left" w:pos="426"/>
      </w:tabs>
      <w:spacing w:before="120" w:after="120" w:line="240" w:lineRule="auto"/>
      <w:jc w:val="center"/>
    </w:pPr>
    <w:rPr>
      <w:rFonts w:ascii="Times New Roman Bold" w:eastAsia="Calibri" w:hAnsi="Times New Roman Bold" w:cs="Times New Roman"/>
      <w:b/>
      <w:caps/>
      <w:sz w:val="24"/>
      <w:szCs w:val="24"/>
      <w:lang w:val="x-none" w:eastAsia="x-none"/>
    </w:rPr>
  </w:style>
  <w:style w:type="paragraph" w:customStyle="1" w:styleId="11Lgumam">
    <w:name w:val="1.1. Līgumam"/>
    <w:basedOn w:val="Parasts"/>
    <w:link w:val="11LgumamChar"/>
    <w:qFormat/>
    <w:rsid w:val="00532E6B"/>
    <w:pPr>
      <w:numPr>
        <w:ilvl w:val="1"/>
        <w:numId w:val="5"/>
      </w:numPr>
      <w:spacing w:after="0" w:line="240" w:lineRule="auto"/>
      <w:ind w:left="792"/>
      <w:jc w:val="both"/>
    </w:pPr>
    <w:rPr>
      <w:rFonts w:ascii="Times New Roman" w:eastAsia="Calibri" w:hAnsi="Times New Roman" w:cs="Times New Roman"/>
      <w:sz w:val="24"/>
      <w:szCs w:val="24"/>
      <w:lang w:val="en-GB" w:eastAsia="x-none"/>
    </w:rPr>
  </w:style>
  <w:style w:type="paragraph" w:customStyle="1" w:styleId="111Lgumam">
    <w:name w:val="1.1.1. Līgumam"/>
    <w:basedOn w:val="11Lgumam"/>
    <w:link w:val="111LgumamChar"/>
    <w:qFormat/>
    <w:rsid w:val="00532E6B"/>
    <w:rPr>
      <w:bCs/>
    </w:rPr>
  </w:style>
  <w:style w:type="paragraph" w:styleId="Balonteksts">
    <w:name w:val="Balloon Text"/>
    <w:basedOn w:val="Parasts"/>
    <w:link w:val="BalontekstsRakstz"/>
    <w:uiPriority w:val="99"/>
    <w:semiHidden/>
    <w:unhideWhenUsed/>
    <w:qFormat/>
    <w:rsid w:val="00DF3073"/>
    <w:pPr>
      <w:spacing w:after="0" w:line="240" w:lineRule="auto"/>
    </w:pPr>
    <w:rPr>
      <w:rFonts w:ascii="Segoe UI" w:hAnsi="Segoe UI" w:cs="Segoe UI"/>
      <w:sz w:val="18"/>
      <w:szCs w:val="18"/>
    </w:rPr>
  </w:style>
  <w:style w:type="paragraph" w:styleId="Prskatjums">
    <w:name w:val="Revision"/>
    <w:uiPriority w:val="99"/>
    <w:semiHidden/>
    <w:qFormat/>
    <w:rsid w:val="005871A3"/>
    <w:pPr>
      <w:suppressAutoHyphens w:val="0"/>
    </w:pPr>
    <w:rPr>
      <w:lang w:val="lv-LV"/>
    </w:rPr>
  </w:style>
  <w:style w:type="paragraph" w:styleId="Komentrateksts">
    <w:name w:val="annotation text"/>
    <w:basedOn w:val="Parasts"/>
    <w:link w:val="KomentratekstsRakstz"/>
    <w:uiPriority w:val="99"/>
    <w:unhideWhenUsed/>
    <w:qFormat/>
    <w:rsid w:val="005871A3"/>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5871A3"/>
    <w:rPr>
      <w:b/>
      <w:bCs/>
    </w:rPr>
  </w:style>
  <w:style w:type="paragraph" w:customStyle="1" w:styleId="Ietvarasaturs">
    <w:name w:val="Ietvara saturs"/>
    <w:basedOn w:val="Parasts"/>
    <w:qFormat/>
  </w:style>
  <w:style w:type="table" w:styleId="Reatabula">
    <w:name w:val="Table Grid"/>
    <w:basedOn w:val="Parastatabula"/>
    <w:uiPriority w:val="59"/>
    <w:rsid w:val="00BF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iguvresrakstzme">
    <w:name w:val="Beigu vēres rakstzīme"/>
    <w:qFormat/>
    <w:rsid w:val="003A7F6D"/>
    <w:rPr>
      <w:vertAlign w:val="superscript"/>
    </w:rPr>
  </w:style>
  <w:style w:type="character" w:customStyle="1" w:styleId="111LgumamChar">
    <w:name w:val="1.1.1. Līgumam Char"/>
    <w:link w:val="111Lgumam"/>
    <w:qFormat/>
    <w:rsid w:val="00BA309D"/>
    <w:rPr>
      <w:rFonts w:ascii="Times New Roman" w:eastAsia="Calibri" w:hAnsi="Times New Roman" w:cs="Times New Roman"/>
      <w:bCs/>
      <w:sz w:val="24"/>
      <w:szCs w:val="24"/>
      <w:lang w:eastAsia="x-none"/>
    </w:rPr>
  </w:style>
  <w:style w:type="character" w:styleId="Neatrisintapieminana">
    <w:name w:val="Unresolved Mention"/>
    <w:basedOn w:val="Noklusjumarindkopasfonts"/>
    <w:uiPriority w:val="99"/>
    <w:semiHidden/>
    <w:unhideWhenUsed/>
    <w:rsid w:val="00A45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kini@mfd.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s@mfd.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DF39-8ECD-48B6-A82C-E940F549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3378</Words>
  <Characters>19256</Characters>
  <Application>Microsoft Office Word</Application>
  <DocSecurity>0</DocSecurity>
  <Lines>160</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Renāte Raginska</cp:lastModifiedBy>
  <cp:revision>3</cp:revision>
  <dcterms:created xsi:type="dcterms:W3CDTF">2026-04-28T08:46:00Z</dcterms:created>
  <dcterms:modified xsi:type="dcterms:W3CDTF">2026-04-28T11:29:00Z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2025-07-31T08:30:00Z</dcterms:created>
  <dc:creator>IEPIRKUMI</dc:creator>
  <dc:description/>
  <dc:language>en-US</dc:language>
  <cp:lastModifiedBy/>
  <cp:lastPrinted>2025-08-01T07:54:00Z</cp:lastPrinted>
  <dcterms:modified xsi:type="dcterms:W3CDTF">2026-03-19T16:10:06Z</dcterms:modified>
  <cp:revision>29</cp:revision>
  <dc:subject/>
  <dc:title/>
</cp:coreProperties>
</file>