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260F9" w14:textId="77777777" w:rsidR="007C0494" w:rsidRPr="00EE7C71" w:rsidRDefault="00A563CD">
      <w:pPr>
        <w:jc w:val="right"/>
        <w:rPr>
          <w:rFonts w:ascii="Times New Roman" w:hAnsi="Times New Roman" w:cs="Times New Roman"/>
          <w:b/>
          <w:bCs/>
          <w:lang w:val="lv-LV"/>
        </w:rPr>
      </w:pPr>
      <w:r w:rsidRPr="00EE7C71">
        <w:rPr>
          <w:rFonts w:ascii="Times New Roman" w:hAnsi="Times New Roman" w:cs="Times New Roman"/>
          <w:b/>
          <w:bCs/>
          <w:lang w:val="lv-LV"/>
        </w:rPr>
        <w:t>Pielikums Nr.3</w:t>
      </w:r>
    </w:p>
    <w:p w14:paraId="5071E43D" w14:textId="77777777" w:rsidR="00EE7C71" w:rsidRPr="00EE7C71" w:rsidRDefault="00EE7C71" w:rsidP="00EE7C71">
      <w:pPr>
        <w:jc w:val="right"/>
        <w:rPr>
          <w:rFonts w:ascii="Times New Roman" w:hAnsi="Times New Roman" w:cs="Times New Roman"/>
          <w:sz w:val="18"/>
          <w:szCs w:val="18"/>
          <w:lang w:val="lv-LV"/>
        </w:rPr>
      </w:pPr>
      <w:bookmarkStart w:id="0" w:name="_Hlk190867987"/>
      <w:r w:rsidRPr="00EE7C71">
        <w:rPr>
          <w:rFonts w:ascii="Times New Roman" w:hAnsi="Times New Roman" w:cs="Times New Roman"/>
          <w:sz w:val="18"/>
          <w:szCs w:val="18"/>
          <w:lang w:val="lv-LV"/>
        </w:rPr>
        <w:t>iepirkums “</w:t>
      </w:r>
      <w:bookmarkEnd w:id="0"/>
      <w:r w:rsidRPr="00EE7C71">
        <w:rPr>
          <w:rFonts w:ascii="Times New Roman" w:hAnsi="Times New Roman" w:cs="Times New Roman"/>
          <w:sz w:val="18"/>
          <w:szCs w:val="18"/>
          <w:lang w:val="lv-LV"/>
        </w:rPr>
        <w:t>Telpu pielāgošana vides un</w:t>
      </w:r>
    </w:p>
    <w:p w14:paraId="6F6E86DD" w14:textId="4E4BE3E0" w:rsidR="00EE7C71" w:rsidRPr="00EE7C71" w:rsidRDefault="00EE7C71" w:rsidP="00EE7C71">
      <w:pPr>
        <w:jc w:val="right"/>
        <w:rPr>
          <w:rFonts w:ascii="Times New Roman" w:hAnsi="Times New Roman" w:cs="Times New Roman"/>
          <w:b/>
          <w:bCs/>
          <w:lang w:val="lv-LV"/>
        </w:rPr>
      </w:pPr>
      <w:r w:rsidRPr="00EE7C71">
        <w:rPr>
          <w:rFonts w:ascii="Times New Roman" w:hAnsi="Times New Roman" w:cs="Times New Roman"/>
          <w:sz w:val="18"/>
          <w:szCs w:val="18"/>
          <w:lang w:val="lv-LV"/>
        </w:rPr>
        <w:t xml:space="preserve"> funkcionālajai pieejamībai Bruņinieku ielā 8”</w:t>
      </w:r>
    </w:p>
    <w:p w14:paraId="058DC18F" w14:textId="3AD3EE6C" w:rsidR="007C0494" w:rsidRPr="00EE7C71" w:rsidRDefault="007C0494">
      <w:pPr>
        <w:jc w:val="right"/>
        <w:rPr>
          <w:rFonts w:ascii="Times New Roman" w:hAnsi="Times New Roman" w:cs="Times New Roman"/>
          <w:lang w:val="lv-LV"/>
        </w:rPr>
      </w:pPr>
    </w:p>
    <w:p w14:paraId="2A473C2E" w14:textId="77777777" w:rsidR="007C0494" w:rsidRPr="00EE7C71" w:rsidRDefault="007C0494">
      <w:pPr>
        <w:jc w:val="right"/>
        <w:rPr>
          <w:rFonts w:ascii="Times New Roman" w:hAnsi="Times New Roman" w:cs="Times New Roman"/>
          <w:lang w:val="lv-LV"/>
        </w:rPr>
      </w:pPr>
    </w:p>
    <w:p w14:paraId="09DC7127" w14:textId="77777777" w:rsidR="007C0494" w:rsidRPr="00EE7C71" w:rsidRDefault="007C0494">
      <w:pPr>
        <w:jc w:val="right"/>
        <w:rPr>
          <w:rFonts w:ascii="Times New Roman" w:hAnsi="Times New Roman" w:cs="Times New Roman"/>
          <w:b/>
          <w:bCs/>
          <w:lang w:val="lv-LV" w:eastAsia="lv-LV"/>
        </w:rPr>
      </w:pPr>
    </w:p>
    <w:p w14:paraId="68EDA0BC" w14:textId="77777777" w:rsidR="007C0494" w:rsidRPr="00EE7C71" w:rsidRDefault="00A563CD">
      <w:pPr>
        <w:jc w:val="center"/>
        <w:rPr>
          <w:rFonts w:ascii="Times New Roman" w:hAnsi="Times New Roman" w:cs="Times New Roman"/>
          <w:b/>
          <w:lang w:val="lv-LV"/>
        </w:rPr>
      </w:pPr>
      <w:r w:rsidRPr="00EE7C71">
        <w:rPr>
          <w:rFonts w:ascii="Times New Roman" w:hAnsi="Times New Roman" w:cs="Times New Roman"/>
          <w:b/>
          <w:lang w:val="lv-LV"/>
        </w:rPr>
        <w:t>FINANŠU PIEDĀVĀJUMA (veidne)</w:t>
      </w:r>
    </w:p>
    <w:p w14:paraId="7F3C35A4" w14:textId="77777777" w:rsidR="007C0494" w:rsidRPr="00EE7C71" w:rsidRDefault="007C0494">
      <w:pPr>
        <w:jc w:val="right"/>
        <w:rPr>
          <w:rFonts w:ascii="Times New Roman" w:hAnsi="Times New Roman" w:cs="Times New Roman"/>
          <w:b/>
          <w:bCs/>
          <w:lang w:val="lv-LV" w:eastAsia="lv-LV"/>
        </w:rPr>
      </w:pPr>
    </w:p>
    <w:p w14:paraId="43E2E39E" w14:textId="77777777" w:rsidR="007C0494" w:rsidRPr="00EE7C71" w:rsidRDefault="00A563CD">
      <w:pPr>
        <w:jc w:val="both"/>
        <w:rPr>
          <w:rFonts w:ascii="Times New Roman" w:hAnsi="Times New Roman" w:cs="Times New Roman"/>
          <w:lang w:val="lv-LV"/>
        </w:rPr>
      </w:pPr>
      <w:r w:rsidRPr="00EE7C71">
        <w:rPr>
          <w:rFonts w:ascii="Times New Roman" w:hAnsi="Times New Roman" w:cs="Times New Roman"/>
          <w:b/>
          <w:lang w:val="lv-LV"/>
        </w:rPr>
        <w:t>Pretendents, ____________________________</w:t>
      </w:r>
      <w:r w:rsidRPr="00EE7C71">
        <w:rPr>
          <w:rFonts w:ascii="Times New Roman" w:hAnsi="Times New Roman" w:cs="Times New Roman"/>
          <w:lang w:val="lv-LV"/>
        </w:rPr>
        <w:t xml:space="preserve">, </w:t>
      </w:r>
      <w:proofErr w:type="spellStart"/>
      <w:r w:rsidRPr="00EE7C71">
        <w:rPr>
          <w:rFonts w:ascii="Times New Roman" w:hAnsi="Times New Roman" w:cs="Times New Roman"/>
          <w:lang w:val="lv-LV"/>
        </w:rPr>
        <w:t>reģ</w:t>
      </w:r>
      <w:proofErr w:type="spellEnd"/>
      <w:r w:rsidRPr="00EE7C71">
        <w:rPr>
          <w:rFonts w:ascii="Times New Roman" w:hAnsi="Times New Roman" w:cs="Times New Roman"/>
          <w:lang w:val="lv-LV"/>
        </w:rPr>
        <w:t xml:space="preserve">. Nr. _______________________, </w:t>
      </w:r>
    </w:p>
    <w:p w14:paraId="7242F4CB" w14:textId="77777777" w:rsidR="007C0494" w:rsidRPr="00EE7C71" w:rsidRDefault="007C0494">
      <w:pPr>
        <w:jc w:val="both"/>
        <w:rPr>
          <w:rFonts w:ascii="Times New Roman" w:hAnsi="Times New Roman" w:cs="Times New Roman"/>
          <w:lang w:val="lv-LV"/>
        </w:rPr>
      </w:pPr>
    </w:p>
    <w:tbl>
      <w:tblPr>
        <w:tblW w:w="9628" w:type="dxa"/>
        <w:jc w:val="center"/>
        <w:tblLayout w:type="fixed"/>
        <w:tblLook w:val="04A0" w:firstRow="1" w:lastRow="0" w:firstColumn="1" w:lastColumn="0" w:noHBand="0" w:noVBand="1"/>
      </w:tblPr>
      <w:tblGrid>
        <w:gridCol w:w="988"/>
        <w:gridCol w:w="4080"/>
        <w:gridCol w:w="1376"/>
        <w:gridCol w:w="1315"/>
        <w:gridCol w:w="1869"/>
      </w:tblGrid>
      <w:tr w:rsidR="007C0494" w:rsidRPr="009A2337" w14:paraId="6069D8BD" w14:textId="77777777" w:rsidTr="009A2337">
        <w:trPr>
          <w:jc w:val="center"/>
        </w:trPr>
        <w:tc>
          <w:tcPr>
            <w:tcW w:w="988" w:type="dxa"/>
            <w:tcBorders>
              <w:top w:val="single" w:sz="4" w:space="0" w:color="000000"/>
              <w:left w:val="single" w:sz="4" w:space="0" w:color="000000"/>
              <w:bottom w:val="single" w:sz="4" w:space="0" w:color="000000"/>
              <w:right w:val="single" w:sz="4" w:space="0" w:color="000000"/>
            </w:tcBorders>
          </w:tcPr>
          <w:p w14:paraId="0DB60C21" w14:textId="2348D978" w:rsidR="007C0494" w:rsidRPr="009A2337" w:rsidRDefault="00A563CD">
            <w:pPr>
              <w:spacing w:after="160"/>
              <w:ind w:right="128"/>
              <w:rPr>
                <w:rFonts w:ascii="Times New Roman" w:hAnsi="Times New Roman" w:cs="Times New Roman"/>
                <w:b/>
                <w:sz w:val="23"/>
                <w:szCs w:val="23"/>
                <w:lang w:val="lv-LV"/>
              </w:rPr>
            </w:pPr>
            <w:r w:rsidRPr="009A2337">
              <w:rPr>
                <w:rFonts w:ascii="Times New Roman" w:hAnsi="Times New Roman" w:cs="Times New Roman"/>
                <w:b/>
                <w:sz w:val="23"/>
                <w:szCs w:val="23"/>
                <w:lang w:val="lv-LV"/>
              </w:rPr>
              <w:t>Daļ</w:t>
            </w:r>
            <w:r w:rsidR="009A2337">
              <w:rPr>
                <w:rFonts w:ascii="Times New Roman" w:hAnsi="Times New Roman" w:cs="Times New Roman"/>
                <w:b/>
                <w:sz w:val="23"/>
                <w:szCs w:val="23"/>
                <w:lang w:val="lv-LV"/>
              </w:rPr>
              <w:t>a</w:t>
            </w:r>
            <w:r w:rsidRPr="009A2337">
              <w:rPr>
                <w:rFonts w:ascii="Times New Roman" w:hAnsi="Times New Roman" w:cs="Times New Roman"/>
                <w:b/>
                <w:sz w:val="23"/>
                <w:szCs w:val="23"/>
                <w:lang w:val="lv-LV"/>
              </w:rPr>
              <w:t>s nr.</w:t>
            </w:r>
          </w:p>
        </w:tc>
        <w:tc>
          <w:tcPr>
            <w:tcW w:w="4080" w:type="dxa"/>
            <w:tcBorders>
              <w:top w:val="single" w:sz="4" w:space="0" w:color="000000"/>
              <w:left w:val="single" w:sz="4" w:space="0" w:color="000000"/>
              <w:bottom w:val="single" w:sz="4" w:space="0" w:color="000000"/>
              <w:right w:val="single" w:sz="4" w:space="0" w:color="000000"/>
            </w:tcBorders>
          </w:tcPr>
          <w:p w14:paraId="1BFC158C" w14:textId="77777777" w:rsidR="007C0494" w:rsidRPr="009A2337" w:rsidRDefault="00A563CD">
            <w:pPr>
              <w:spacing w:after="160"/>
              <w:ind w:right="128"/>
              <w:rPr>
                <w:rFonts w:ascii="Times New Roman" w:hAnsi="Times New Roman" w:cs="Times New Roman"/>
                <w:b/>
                <w:sz w:val="23"/>
                <w:szCs w:val="23"/>
                <w:lang w:val="lv-LV"/>
              </w:rPr>
            </w:pPr>
            <w:r w:rsidRPr="009A2337">
              <w:rPr>
                <w:rFonts w:ascii="Times New Roman" w:hAnsi="Times New Roman" w:cs="Times New Roman"/>
                <w:b/>
                <w:sz w:val="23"/>
                <w:szCs w:val="23"/>
                <w:lang w:val="lv-LV"/>
              </w:rPr>
              <w:t>Daļas nosaukums</w:t>
            </w:r>
          </w:p>
        </w:tc>
        <w:tc>
          <w:tcPr>
            <w:tcW w:w="1376" w:type="dxa"/>
            <w:tcBorders>
              <w:top w:val="single" w:sz="4" w:space="0" w:color="000000"/>
              <w:left w:val="single" w:sz="4" w:space="0" w:color="000000"/>
              <w:bottom w:val="single" w:sz="4" w:space="0" w:color="000000"/>
              <w:right w:val="single" w:sz="4" w:space="0" w:color="000000"/>
            </w:tcBorders>
            <w:vAlign w:val="center"/>
          </w:tcPr>
          <w:p w14:paraId="30D3613F" w14:textId="77777777" w:rsidR="007C0494" w:rsidRPr="009A2337" w:rsidRDefault="00A563CD">
            <w:pPr>
              <w:tabs>
                <w:tab w:val="right" w:pos="5103"/>
              </w:tabs>
              <w:spacing w:after="160"/>
              <w:ind w:right="37"/>
              <w:jc w:val="center"/>
              <w:rPr>
                <w:rFonts w:ascii="Times New Roman" w:hAnsi="Times New Roman" w:cs="Times New Roman"/>
                <w:b/>
                <w:sz w:val="23"/>
                <w:szCs w:val="23"/>
                <w:lang w:val="lv-LV"/>
              </w:rPr>
            </w:pPr>
            <w:r w:rsidRPr="009A2337">
              <w:rPr>
                <w:rFonts w:ascii="Times New Roman" w:hAnsi="Times New Roman" w:cs="Times New Roman"/>
                <w:b/>
                <w:sz w:val="23"/>
                <w:szCs w:val="23"/>
                <w:lang w:val="lv-LV"/>
              </w:rPr>
              <w:t>Cena, EUR (bez PVN)</w:t>
            </w:r>
          </w:p>
        </w:tc>
        <w:tc>
          <w:tcPr>
            <w:tcW w:w="1315" w:type="dxa"/>
            <w:tcBorders>
              <w:top w:val="single" w:sz="4" w:space="0" w:color="000000"/>
              <w:left w:val="single" w:sz="4" w:space="0" w:color="000000"/>
              <w:bottom w:val="single" w:sz="4" w:space="0" w:color="000000"/>
              <w:right w:val="single" w:sz="4" w:space="0" w:color="000000"/>
            </w:tcBorders>
            <w:vAlign w:val="center"/>
          </w:tcPr>
          <w:p w14:paraId="38466902" w14:textId="77777777" w:rsidR="007C0494" w:rsidRPr="009A2337" w:rsidRDefault="00A563CD">
            <w:pPr>
              <w:tabs>
                <w:tab w:val="right" w:pos="5103"/>
              </w:tabs>
              <w:spacing w:after="160"/>
              <w:ind w:right="37"/>
              <w:jc w:val="center"/>
              <w:rPr>
                <w:rFonts w:ascii="Times New Roman" w:hAnsi="Times New Roman" w:cs="Times New Roman"/>
                <w:b/>
                <w:sz w:val="23"/>
                <w:szCs w:val="23"/>
                <w:lang w:val="lv-LV"/>
              </w:rPr>
            </w:pPr>
            <w:r w:rsidRPr="009A2337">
              <w:rPr>
                <w:rFonts w:ascii="Times New Roman" w:hAnsi="Times New Roman" w:cs="Times New Roman"/>
                <w:b/>
                <w:sz w:val="23"/>
                <w:szCs w:val="23"/>
                <w:lang w:val="lv-LV"/>
              </w:rPr>
              <w:t>PVN, EUR</w:t>
            </w:r>
          </w:p>
        </w:tc>
        <w:tc>
          <w:tcPr>
            <w:tcW w:w="1869" w:type="dxa"/>
            <w:tcBorders>
              <w:top w:val="single" w:sz="4" w:space="0" w:color="000000"/>
              <w:left w:val="single" w:sz="4" w:space="0" w:color="000000"/>
              <w:bottom w:val="single" w:sz="4" w:space="0" w:color="000000"/>
              <w:right w:val="single" w:sz="4" w:space="0" w:color="000000"/>
            </w:tcBorders>
            <w:vAlign w:val="center"/>
          </w:tcPr>
          <w:p w14:paraId="00373145" w14:textId="77777777" w:rsidR="007C0494" w:rsidRPr="009A2337" w:rsidRDefault="00A563CD">
            <w:pPr>
              <w:tabs>
                <w:tab w:val="right" w:pos="5103"/>
              </w:tabs>
              <w:spacing w:after="160"/>
              <w:ind w:right="37"/>
              <w:jc w:val="center"/>
              <w:rPr>
                <w:rFonts w:ascii="Times New Roman" w:hAnsi="Times New Roman" w:cs="Times New Roman"/>
                <w:b/>
                <w:sz w:val="23"/>
                <w:szCs w:val="23"/>
                <w:lang w:val="lv-LV"/>
              </w:rPr>
            </w:pPr>
            <w:r w:rsidRPr="009A2337">
              <w:rPr>
                <w:rFonts w:ascii="Times New Roman" w:hAnsi="Times New Roman" w:cs="Times New Roman"/>
                <w:b/>
                <w:sz w:val="23"/>
                <w:szCs w:val="23"/>
                <w:lang w:val="lv-LV"/>
              </w:rPr>
              <w:t>Kopējā cena, EUR ar PVN</w:t>
            </w:r>
          </w:p>
        </w:tc>
      </w:tr>
      <w:tr w:rsidR="009A2337" w:rsidRPr="009A2337" w14:paraId="7E6E8E23" w14:textId="77777777" w:rsidTr="009A2337">
        <w:trPr>
          <w:jc w:val="center"/>
        </w:trPr>
        <w:tc>
          <w:tcPr>
            <w:tcW w:w="988" w:type="dxa"/>
            <w:tcBorders>
              <w:top w:val="single" w:sz="4" w:space="0" w:color="000000"/>
              <w:left w:val="single" w:sz="4" w:space="0" w:color="000000"/>
              <w:bottom w:val="single" w:sz="4" w:space="0" w:color="000000"/>
              <w:right w:val="single" w:sz="4" w:space="0" w:color="000000"/>
            </w:tcBorders>
          </w:tcPr>
          <w:p w14:paraId="57ACBF19" w14:textId="77777777" w:rsidR="009A2337" w:rsidRPr="009A2337" w:rsidRDefault="009A2337" w:rsidP="009A2337">
            <w:pPr>
              <w:tabs>
                <w:tab w:val="right" w:pos="5103"/>
              </w:tabs>
              <w:spacing w:after="160"/>
              <w:ind w:right="59"/>
              <w:rPr>
                <w:rFonts w:ascii="Times New Roman" w:hAnsi="Times New Roman" w:cs="Times New Roman"/>
                <w:lang w:val="lv-LV"/>
              </w:rPr>
            </w:pPr>
            <w:r w:rsidRPr="009A2337">
              <w:rPr>
                <w:rFonts w:ascii="Times New Roman" w:hAnsi="Times New Roman" w:cs="Times New Roman"/>
                <w:lang w:val="lv-LV"/>
              </w:rPr>
              <w:t>1.</w:t>
            </w:r>
          </w:p>
        </w:tc>
        <w:tc>
          <w:tcPr>
            <w:tcW w:w="4080" w:type="dxa"/>
            <w:tcBorders>
              <w:top w:val="single" w:sz="4" w:space="0" w:color="000000"/>
              <w:left w:val="single" w:sz="4" w:space="0" w:color="000000"/>
              <w:bottom w:val="single" w:sz="4" w:space="0" w:color="000000"/>
              <w:right w:val="single" w:sz="4" w:space="0" w:color="000000"/>
            </w:tcBorders>
          </w:tcPr>
          <w:p w14:paraId="0D172831" w14:textId="77777777" w:rsidR="009A2337" w:rsidRPr="009A2337" w:rsidRDefault="009A2337" w:rsidP="009A2337">
            <w:pPr>
              <w:pStyle w:val="Sarakstarindkopa"/>
              <w:ind w:left="0"/>
              <w:jc w:val="both"/>
              <w:rPr>
                <w:rFonts w:ascii="Times New Roman" w:hAnsi="Times New Roman" w:cs="Times New Roman"/>
                <w:sz w:val="22"/>
                <w:szCs w:val="22"/>
                <w:lang w:val="lv-LV"/>
              </w:rPr>
            </w:pPr>
            <w:r w:rsidRPr="009A2337">
              <w:rPr>
                <w:rFonts w:ascii="Times New Roman" w:hAnsi="Times New Roman" w:cs="Times New Roman"/>
                <w:sz w:val="22"/>
                <w:szCs w:val="22"/>
                <w:lang w:val="lv-LV"/>
              </w:rPr>
              <w:t>Bruņinieku ielas 8 ēkas daļas remontdarbi</w:t>
            </w:r>
          </w:p>
          <w:p w14:paraId="192C14A6" w14:textId="211CCEF6" w:rsidR="009A2337" w:rsidRPr="009A2337" w:rsidRDefault="009A2337" w:rsidP="009A2337">
            <w:pPr>
              <w:spacing w:after="160"/>
              <w:ind w:firstLine="426"/>
              <w:contextualSpacing/>
              <w:rPr>
                <w:rFonts w:ascii="Times New Roman" w:hAnsi="Times New Roman" w:cs="Times New Roman"/>
                <w:sz w:val="22"/>
                <w:szCs w:val="22"/>
                <w:lang w:val="lv-LV"/>
              </w:rPr>
            </w:pPr>
            <w:r w:rsidRPr="009A2337">
              <w:rPr>
                <w:rFonts w:ascii="Times New Roman" w:hAnsi="Times New Roman" w:cs="Times New Roman"/>
                <w:i/>
                <w:iCs/>
                <w:sz w:val="22"/>
                <w:szCs w:val="22"/>
                <w:lang w:val="lv-LV"/>
              </w:rPr>
              <w:t xml:space="preserve">Bruņinieku iela 8, Rīgā - pacēlājs no ielas uz 2. stāvu, automātiskās durvis un </w:t>
            </w:r>
            <w:proofErr w:type="spellStart"/>
            <w:r w:rsidRPr="009A2337">
              <w:rPr>
                <w:rFonts w:ascii="Times New Roman" w:hAnsi="Times New Roman" w:cs="Times New Roman"/>
                <w:i/>
                <w:iCs/>
                <w:sz w:val="22"/>
                <w:szCs w:val="22"/>
                <w:lang w:val="lv-LV"/>
              </w:rPr>
              <w:t>piekļūstamības</w:t>
            </w:r>
            <w:proofErr w:type="spellEnd"/>
            <w:r w:rsidRPr="009A2337">
              <w:rPr>
                <w:rFonts w:ascii="Times New Roman" w:hAnsi="Times New Roman" w:cs="Times New Roman"/>
                <w:i/>
                <w:iCs/>
                <w:sz w:val="22"/>
                <w:szCs w:val="22"/>
                <w:lang w:val="lv-LV"/>
              </w:rPr>
              <w:t xml:space="preserve"> pielāgošana</w:t>
            </w:r>
          </w:p>
        </w:tc>
        <w:tc>
          <w:tcPr>
            <w:tcW w:w="1376" w:type="dxa"/>
            <w:tcBorders>
              <w:top w:val="single" w:sz="4" w:space="0" w:color="000000"/>
              <w:left w:val="single" w:sz="4" w:space="0" w:color="000000"/>
              <w:bottom w:val="single" w:sz="4" w:space="0" w:color="000000"/>
              <w:right w:val="single" w:sz="4" w:space="0" w:color="000000"/>
            </w:tcBorders>
          </w:tcPr>
          <w:p w14:paraId="4B20F3BA" w14:textId="77777777" w:rsidR="009A2337" w:rsidRPr="009A2337" w:rsidRDefault="009A2337" w:rsidP="009A2337">
            <w:pPr>
              <w:tabs>
                <w:tab w:val="left" w:pos="2737"/>
                <w:tab w:val="right" w:pos="5103"/>
              </w:tabs>
              <w:spacing w:after="160"/>
              <w:ind w:right="157"/>
              <w:jc w:val="center"/>
              <w:rPr>
                <w:rFonts w:ascii="Times New Roman" w:hAnsi="Times New Roman" w:cs="Times New Roman"/>
                <w:b/>
                <w:lang w:val="lv-LV"/>
              </w:rPr>
            </w:pPr>
          </w:p>
        </w:tc>
        <w:tc>
          <w:tcPr>
            <w:tcW w:w="1315" w:type="dxa"/>
            <w:tcBorders>
              <w:top w:val="single" w:sz="4" w:space="0" w:color="000000"/>
              <w:left w:val="single" w:sz="4" w:space="0" w:color="000000"/>
              <w:bottom w:val="single" w:sz="4" w:space="0" w:color="000000"/>
              <w:right w:val="single" w:sz="4" w:space="0" w:color="000000"/>
            </w:tcBorders>
          </w:tcPr>
          <w:p w14:paraId="4A331517" w14:textId="77777777" w:rsidR="009A2337" w:rsidRPr="009A2337" w:rsidRDefault="009A2337" w:rsidP="009A2337">
            <w:pPr>
              <w:tabs>
                <w:tab w:val="left" w:pos="2737"/>
                <w:tab w:val="right" w:pos="5103"/>
              </w:tabs>
              <w:spacing w:after="160"/>
              <w:ind w:right="157"/>
              <w:jc w:val="center"/>
              <w:rPr>
                <w:rFonts w:ascii="Times New Roman" w:hAnsi="Times New Roman" w:cs="Times New Roman"/>
                <w:b/>
                <w:lang w:val="lv-LV"/>
              </w:rPr>
            </w:pPr>
          </w:p>
        </w:tc>
        <w:tc>
          <w:tcPr>
            <w:tcW w:w="1869" w:type="dxa"/>
            <w:tcBorders>
              <w:top w:val="single" w:sz="4" w:space="0" w:color="000000"/>
              <w:left w:val="single" w:sz="4" w:space="0" w:color="000000"/>
              <w:bottom w:val="single" w:sz="4" w:space="0" w:color="000000"/>
              <w:right w:val="single" w:sz="4" w:space="0" w:color="000000"/>
            </w:tcBorders>
          </w:tcPr>
          <w:p w14:paraId="24BCEA20" w14:textId="77777777" w:rsidR="009A2337" w:rsidRPr="009A2337" w:rsidRDefault="009A2337" w:rsidP="009A2337">
            <w:pPr>
              <w:tabs>
                <w:tab w:val="left" w:pos="2737"/>
                <w:tab w:val="right" w:pos="5103"/>
              </w:tabs>
              <w:spacing w:after="160"/>
              <w:ind w:right="157"/>
              <w:jc w:val="center"/>
              <w:rPr>
                <w:rFonts w:ascii="Times New Roman" w:hAnsi="Times New Roman" w:cs="Times New Roman"/>
                <w:b/>
                <w:lang w:val="lv-LV"/>
              </w:rPr>
            </w:pPr>
          </w:p>
        </w:tc>
      </w:tr>
      <w:tr w:rsidR="009A2337" w:rsidRPr="009A2337" w14:paraId="31B2244B" w14:textId="77777777" w:rsidTr="009A2337">
        <w:trPr>
          <w:jc w:val="center"/>
        </w:trPr>
        <w:tc>
          <w:tcPr>
            <w:tcW w:w="988" w:type="dxa"/>
            <w:tcBorders>
              <w:top w:val="single" w:sz="4" w:space="0" w:color="000000"/>
              <w:left w:val="single" w:sz="4" w:space="0" w:color="000000"/>
              <w:bottom w:val="single" w:sz="4" w:space="0" w:color="auto"/>
              <w:right w:val="single" w:sz="4" w:space="0" w:color="000000"/>
            </w:tcBorders>
          </w:tcPr>
          <w:p w14:paraId="724FBD9D" w14:textId="77777777" w:rsidR="009A2337" w:rsidRPr="009A2337" w:rsidRDefault="009A2337" w:rsidP="009A2337">
            <w:pPr>
              <w:tabs>
                <w:tab w:val="right" w:pos="5103"/>
              </w:tabs>
              <w:spacing w:after="160"/>
              <w:ind w:right="59"/>
              <w:rPr>
                <w:rFonts w:ascii="Times New Roman" w:hAnsi="Times New Roman" w:cs="Times New Roman"/>
                <w:lang w:val="lv-LV"/>
              </w:rPr>
            </w:pPr>
            <w:r w:rsidRPr="009A2337">
              <w:rPr>
                <w:rFonts w:ascii="Times New Roman" w:hAnsi="Times New Roman" w:cs="Times New Roman"/>
                <w:lang w:val="lv-LV"/>
              </w:rPr>
              <w:t>2.</w:t>
            </w:r>
          </w:p>
        </w:tc>
        <w:tc>
          <w:tcPr>
            <w:tcW w:w="4080" w:type="dxa"/>
            <w:tcBorders>
              <w:top w:val="single" w:sz="4" w:space="0" w:color="000000"/>
              <w:left w:val="single" w:sz="4" w:space="0" w:color="000000"/>
              <w:bottom w:val="single" w:sz="4" w:space="0" w:color="auto"/>
              <w:right w:val="single" w:sz="4" w:space="0" w:color="000000"/>
            </w:tcBorders>
          </w:tcPr>
          <w:p w14:paraId="693C7441" w14:textId="77777777" w:rsidR="009A2337" w:rsidRPr="009A2337" w:rsidRDefault="009A2337" w:rsidP="009A2337">
            <w:pPr>
              <w:pStyle w:val="Sarakstarindkopa"/>
              <w:ind w:left="0"/>
              <w:jc w:val="both"/>
              <w:rPr>
                <w:rFonts w:ascii="Times New Roman" w:hAnsi="Times New Roman" w:cs="Times New Roman"/>
                <w:sz w:val="22"/>
                <w:szCs w:val="22"/>
                <w:lang w:val="lv-LV"/>
              </w:rPr>
            </w:pPr>
            <w:r w:rsidRPr="009A2337">
              <w:rPr>
                <w:rFonts w:ascii="Times New Roman" w:hAnsi="Times New Roman" w:cs="Times New Roman"/>
                <w:sz w:val="22"/>
                <w:szCs w:val="22"/>
                <w:lang w:val="lv-LV"/>
              </w:rPr>
              <w:t>Bruņinieku ielas 8 ēkas daļas remontdarbi</w:t>
            </w:r>
          </w:p>
          <w:p w14:paraId="782A1543" w14:textId="1C92CEE6" w:rsidR="009A2337" w:rsidRPr="009A2337" w:rsidRDefault="009A2337" w:rsidP="009A2337">
            <w:pPr>
              <w:spacing w:after="160"/>
              <w:ind w:firstLine="426"/>
              <w:contextualSpacing/>
              <w:rPr>
                <w:rFonts w:ascii="Times New Roman" w:hAnsi="Times New Roman" w:cs="Times New Roman"/>
                <w:sz w:val="22"/>
                <w:szCs w:val="22"/>
                <w:lang w:val="lv-LV"/>
              </w:rPr>
            </w:pPr>
            <w:r w:rsidRPr="009A2337">
              <w:rPr>
                <w:rFonts w:ascii="Times New Roman" w:hAnsi="Times New Roman" w:cs="Times New Roman"/>
                <w:i/>
                <w:iCs/>
                <w:sz w:val="22"/>
                <w:szCs w:val="22"/>
                <w:lang w:val="lv-LV"/>
              </w:rPr>
              <w:t>Bruņinieku iela 8, Rīgā - esošā lifta demontāža, jaunā lifta piegāde un uzstādīšana un nodošana ekspluatācijā, kā arī lifta šahtas mezglu pielāgošana</w:t>
            </w:r>
          </w:p>
        </w:tc>
        <w:tc>
          <w:tcPr>
            <w:tcW w:w="1376" w:type="dxa"/>
            <w:tcBorders>
              <w:top w:val="single" w:sz="4" w:space="0" w:color="000000"/>
              <w:left w:val="single" w:sz="4" w:space="0" w:color="000000"/>
              <w:bottom w:val="single" w:sz="4" w:space="0" w:color="auto"/>
              <w:right w:val="single" w:sz="4" w:space="0" w:color="000000"/>
            </w:tcBorders>
          </w:tcPr>
          <w:p w14:paraId="017E9478" w14:textId="77777777" w:rsidR="009A2337" w:rsidRPr="009A2337" w:rsidRDefault="009A2337" w:rsidP="009A2337">
            <w:pPr>
              <w:tabs>
                <w:tab w:val="left" w:pos="2737"/>
                <w:tab w:val="right" w:pos="5103"/>
              </w:tabs>
              <w:spacing w:after="160"/>
              <w:ind w:right="157"/>
              <w:jc w:val="center"/>
              <w:rPr>
                <w:rFonts w:ascii="Times New Roman" w:hAnsi="Times New Roman" w:cs="Times New Roman"/>
                <w:b/>
                <w:lang w:val="lv-LV"/>
              </w:rPr>
            </w:pPr>
          </w:p>
        </w:tc>
        <w:tc>
          <w:tcPr>
            <w:tcW w:w="1315" w:type="dxa"/>
            <w:tcBorders>
              <w:top w:val="single" w:sz="4" w:space="0" w:color="000000"/>
              <w:left w:val="single" w:sz="4" w:space="0" w:color="000000"/>
              <w:bottom w:val="single" w:sz="4" w:space="0" w:color="auto"/>
              <w:right w:val="single" w:sz="4" w:space="0" w:color="000000"/>
            </w:tcBorders>
          </w:tcPr>
          <w:p w14:paraId="70126D13" w14:textId="77777777" w:rsidR="009A2337" w:rsidRPr="009A2337" w:rsidRDefault="009A2337" w:rsidP="009A2337">
            <w:pPr>
              <w:tabs>
                <w:tab w:val="left" w:pos="2737"/>
                <w:tab w:val="right" w:pos="5103"/>
              </w:tabs>
              <w:spacing w:after="160"/>
              <w:ind w:right="157"/>
              <w:jc w:val="center"/>
              <w:rPr>
                <w:rFonts w:ascii="Times New Roman" w:hAnsi="Times New Roman" w:cs="Times New Roman"/>
                <w:b/>
                <w:lang w:val="lv-LV"/>
              </w:rPr>
            </w:pPr>
          </w:p>
        </w:tc>
        <w:tc>
          <w:tcPr>
            <w:tcW w:w="1869" w:type="dxa"/>
            <w:tcBorders>
              <w:top w:val="single" w:sz="4" w:space="0" w:color="000000"/>
              <w:left w:val="single" w:sz="4" w:space="0" w:color="000000"/>
              <w:bottom w:val="single" w:sz="4" w:space="0" w:color="auto"/>
              <w:right w:val="single" w:sz="4" w:space="0" w:color="000000"/>
            </w:tcBorders>
          </w:tcPr>
          <w:p w14:paraId="0DEF5590" w14:textId="77777777" w:rsidR="009A2337" w:rsidRPr="009A2337" w:rsidRDefault="009A2337" w:rsidP="009A2337">
            <w:pPr>
              <w:tabs>
                <w:tab w:val="left" w:pos="2737"/>
                <w:tab w:val="right" w:pos="5103"/>
              </w:tabs>
              <w:spacing w:after="160"/>
              <w:ind w:right="157"/>
              <w:jc w:val="center"/>
              <w:rPr>
                <w:rFonts w:ascii="Times New Roman" w:hAnsi="Times New Roman" w:cs="Times New Roman"/>
                <w:b/>
                <w:lang w:val="lv-LV"/>
              </w:rPr>
            </w:pPr>
          </w:p>
        </w:tc>
      </w:tr>
      <w:tr w:rsidR="009A2337" w:rsidRPr="009A2337" w14:paraId="51C33198" w14:textId="77777777" w:rsidTr="009A2337">
        <w:trPr>
          <w:jc w:val="center"/>
        </w:trPr>
        <w:tc>
          <w:tcPr>
            <w:tcW w:w="988" w:type="dxa"/>
            <w:tcBorders>
              <w:top w:val="single" w:sz="4" w:space="0" w:color="auto"/>
              <w:left w:val="single" w:sz="4" w:space="0" w:color="000000"/>
              <w:bottom w:val="single" w:sz="4" w:space="0" w:color="auto"/>
              <w:right w:val="single" w:sz="4" w:space="0" w:color="000000"/>
            </w:tcBorders>
          </w:tcPr>
          <w:p w14:paraId="648213C9" w14:textId="298EA004" w:rsidR="009A2337" w:rsidRPr="009A2337" w:rsidRDefault="009A2337" w:rsidP="009A2337">
            <w:pPr>
              <w:tabs>
                <w:tab w:val="right" w:pos="5103"/>
              </w:tabs>
              <w:spacing w:after="160"/>
              <w:ind w:right="59"/>
              <w:rPr>
                <w:rFonts w:ascii="Times New Roman" w:hAnsi="Times New Roman" w:cs="Times New Roman"/>
                <w:lang w:val="lv-LV"/>
              </w:rPr>
            </w:pPr>
            <w:r w:rsidRPr="009A2337">
              <w:rPr>
                <w:rFonts w:ascii="Times New Roman" w:hAnsi="Times New Roman" w:cs="Times New Roman"/>
                <w:lang w:val="lv-LV"/>
              </w:rPr>
              <w:t>3.</w:t>
            </w:r>
          </w:p>
        </w:tc>
        <w:tc>
          <w:tcPr>
            <w:tcW w:w="4080" w:type="dxa"/>
            <w:tcBorders>
              <w:top w:val="single" w:sz="4" w:space="0" w:color="auto"/>
              <w:left w:val="single" w:sz="4" w:space="0" w:color="000000"/>
              <w:bottom w:val="single" w:sz="4" w:space="0" w:color="auto"/>
              <w:right w:val="single" w:sz="4" w:space="0" w:color="000000"/>
            </w:tcBorders>
          </w:tcPr>
          <w:p w14:paraId="4718121D" w14:textId="77777777" w:rsidR="009A2337" w:rsidRPr="009A2337" w:rsidRDefault="009A2337" w:rsidP="009A2337">
            <w:pPr>
              <w:pStyle w:val="Sarakstarindkopa"/>
              <w:ind w:left="0"/>
              <w:jc w:val="both"/>
              <w:rPr>
                <w:rFonts w:ascii="Times New Roman" w:hAnsi="Times New Roman" w:cs="Times New Roman"/>
                <w:sz w:val="22"/>
                <w:szCs w:val="22"/>
                <w:lang w:val="lv-LV"/>
              </w:rPr>
            </w:pPr>
            <w:r w:rsidRPr="009A2337">
              <w:rPr>
                <w:rFonts w:ascii="Times New Roman" w:hAnsi="Times New Roman" w:cs="Times New Roman"/>
                <w:sz w:val="22"/>
                <w:szCs w:val="22"/>
                <w:lang w:val="lv-LV"/>
              </w:rPr>
              <w:t>Bruņinieku ielas 8 ēkas daļas remontdarbi</w:t>
            </w:r>
          </w:p>
          <w:p w14:paraId="6D3DF1D7" w14:textId="041E933B" w:rsidR="009A2337" w:rsidRPr="009A2337" w:rsidRDefault="009A2337" w:rsidP="009A2337">
            <w:pPr>
              <w:spacing w:after="160"/>
              <w:ind w:firstLine="426"/>
              <w:contextualSpacing/>
              <w:rPr>
                <w:rFonts w:ascii="Times New Roman" w:hAnsi="Times New Roman" w:cs="Times New Roman"/>
                <w:sz w:val="22"/>
                <w:szCs w:val="22"/>
                <w:lang w:val="lv-LV"/>
              </w:rPr>
            </w:pPr>
            <w:r w:rsidRPr="009A2337">
              <w:rPr>
                <w:rFonts w:ascii="Times New Roman" w:hAnsi="Times New Roman" w:cs="Times New Roman"/>
                <w:i/>
                <w:iCs/>
                <w:sz w:val="22"/>
                <w:szCs w:val="22"/>
                <w:lang w:val="lv-LV"/>
              </w:rPr>
              <w:t xml:space="preserve">Bruņinieku iela 8, Rīgā - reģistratūra + uzgaidāmā zona, gaiteņi 4. un 5. stāvs grīdas, griesti, sienas sanitāro mezglu atsvaidzināšana, kondicionieru izvietošana gaiteņos un praksēs, kā arī </w:t>
            </w:r>
            <w:proofErr w:type="spellStart"/>
            <w:r w:rsidRPr="009A2337">
              <w:rPr>
                <w:rFonts w:ascii="Times New Roman" w:hAnsi="Times New Roman" w:cs="Times New Roman"/>
                <w:i/>
                <w:iCs/>
                <w:sz w:val="22"/>
                <w:szCs w:val="22"/>
                <w:lang w:val="lv-LV"/>
              </w:rPr>
              <w:t>pieslēgumu</w:t>
            </w:r>
            <w:proofErr w:type="spellEnd"/>
            <w:r w:rsidRPr="009A2337">
              <w:rPr>
                <w:rFonts w:ascii="Times New Roman" w:hAnsi="Times New Roman" w:cs="Times New Roman"/>
                <w:i/>
                <w:iCs/>
                <w:sz w:val="22"/>
                <w:szCs w:val="22"/>
                <w:lang w:val="lv-LV"/>
              </w:rPr>
              <w:t xml:space="preserve"> un to </w:t>
            </w:r>
            <w:proofErr w:type="spellStart"/>
            <w:r w:rsidRPr="009A2337">
              <w:rPr>
                <w:rFonts w:ascii="Times New Roman" w:hAnsi="Times New Roman" w:cs="Times New Roman"/>
                <w:i/>
                <w:iCs/>
                <w:sz w:val="22"/>
                <w:szCs w:val="22"/>
                <w:lang w:val="lv-LV"/>
              </w:rPr>
              <w:t>kabelizācija</w:t>
            </w:r>
            <w:proofErr w:type="spellEnd"/>
          </w:p>
        </w:tc>
        <w:tc>
          <w:tcPr>
            <w:tcW w:w="1376" w:type="dxa"/>
            <w:tcBorders>
              <w:top w:val="single" w:sz="4" w:space="0" w:color="auto"/>
              <w:left w:val="single" w:sz="4" w:space="0" w:color="000000"/>
              <w:bottom w:val="single" w:sz="4" w:space="0" w:color="auto"/>
              <w:right w:val="single" w:sz="4" w:space="0" w:color="000000"/>
            </w:tcBorders>
          </w:tcPr>
          <w:p w14:paraId="7C73AD8D" w14:textId="77777777" w:rsidR="009A2337" w:rsidRPr="009A2337" w:rsidRDefault="009A2337" w:rsidP="009A2337">
            <w:pPr>
              <w:tabs>
                <w:tab w:val="left" w:pos="2737"/>
                <w:tab w:val="right" w:pos="5103"/>
              </w:tabs>
              <w:spacing w:after="160"/>
              <w:ind w:right="157"/>
              <w:jc w:val="center"/>
              <w:rPr>
                <w:rFonts w:ascii="Times New Roman" w:hAnsi="Times New Roman" w:cs="Times New Roman"/>
                <w:b/>
                <w:lang w:val="lv-LV"/>
              </w:rPr>
            </w:pPr>
          </w:p>
        </w:tc>
        <w:tc>
          <w:tcPr>
            <w:tcW w:w="1315" w:type="dxa"/>
            <w:tcBorders>
              <w:top w:val="single" w:sz="4" w:space="0" w:color="auto"/>
              <w:left w:val="single" w:sz="4" w:space="0" w:color="000000"/>
              <w:bottom w:val="single" w:sz="4" w:space="0" w:color="auto"/>
              <w:right w:val="single" w:sz="4" w:space="0" w:color="000000"/>
            </w:tcBorders>
          </w:tcPr>
          <w:p w14:paraId="7CD60284" w14:textId="77777777" w:rsidR="009A2337" w:rsidRPr="009A2337" w:rsidRDefault="009A2337" w:rsidP="009A2337">
            <w:pPr>
              <w:tabs>
                <w:tab w:val="left" w:pos="2737"/>
                <w:tab w:val="right" w:pos="5103"/>
              </w:tabs>
              <w:spacing w:after="160"/>
              <w:ind w:right="157"/>
              <w:jc w:val="center"/>
              <w:rPr>
                <w:rFonts w:ascii="Times New Roman" w:hAnsi="Times New Roman" w:cs="Times New Roman"/>
                <w:b/>
                <w:lang w:val="lv-LV"/>
              </w:rPr>
            </w:pPr>
          </w:p>
        </w:tc>
        <w:tc>
          <w:tcPr>
            <w:tcW w:w="1869" w:type="dxa"/>
            <w:tcBorders>
              <w:top w:val="single" w:sz="4" w:space="0" w:color="auto"/>
              <w:left w:val="single" w:sz="4" w:space="0" w:color="000000"/>
              <w:bottom w:val="single" w:sz="4" w:space="0" w:color="auto"/>
              <w:right w:val="single" w:sz="4" w:space="0" w:color="000000"/>
            </w:tcBorders>
          </w:tcPr>
          <w:p w14:paraId="392B6B61" w14:textId="77777777" w:rsidR="009A2337" w:rsidRPr="009A2337" w:rsidRDefault="009A2337" w:rsidP="009A2337">
            <w:pPr>
              <w:tabs>
                <w:tab w:val="left" w:pos="2737"/>
                <w:tab w:val="right" w:pos="5103"/>
              </w:tabs>
              <w:spacing w:after="160"/>
              <w:ind w:right="157"/>
              <w:jc w:val="center"/>
              <w:rPr>
                <w:rFonts w:ascii="Times New Roman" w:hAnsi="Times New Roman" w:cs="Times New Roman"/>
                <w:b/>
                <w:lang w:val="lv-LV"/>
              </w:rPr>
            </w:pPr>
          </w:p>
        </w:tc>
      </w:tr>
      <w:tr w:rsidR="009A2337" w:rsidRPr="009A2337" w14:paraId="35F8BA71" w14:textId="77777777" w:rsidTr="009A2337">
        <w:trPr>
          <w:jc w:val="center"/>
        </w:trPr>
        <w:tc>
          <w:tcPr>
            <w:tcW w:w="988" w:type="dxa"/>
            <w:tcBorders>
              <w:top w:val="single" w:sz="4" w:space="0" w:color="auto"/>
              <w:left w:val="single" w:sz="4" w:space="0" w:color="000000"/>
              <w:bottom w:val="single" w:sz="4" w:space="0" w:color="000000"/>
              <w:right w:val="single" w:sz="4" w:space="0" w:color="000000"/>
            </w:tcBorders>
          </w:tcPr>
          <w:p w14:paraId="4C239A38" w14:textId="3AE938C4" w:rsidR="009A2337" w:rsidRPr="009A2337" w:rsidRDefault="009A2337" w:rsidP="009A2337">
            <w:pPr>
              <w:tabs>
                <w:tab w:val="right" w:pos="5103"/>
              </w:tabs>
              <w:spacing w:after="160"/>
              <w:ind w:right="59"/>
              <w:rPr>
                <w:rFonts w:ascii="Times New Roman" w:hAnsi="Times New Roman" w:cs="Times New Roman"/>
                <w:lang w:val="lv-LV"/>
              </w:rPr>
            </w:pPr>
            <w:r w:rsidRPr="009A2337">
              <w:rPr>
                <w:rFonts w:ascii="Times New Roman" w:hAnsi="Times New Roman" w:cs="Times New Roman"/>
                <w:lang w:val="lv-LV"/>
              </w:rPr>
              <w:t>4.</w:t>
            </w:r>
          </w:p>
        </w:tc>
        <w:tc>
          <w:tcPr>
            <w:tcW w:w="4080" w:type="dxa"/>
            <w:tcBorders>
              <w:top w:val="single" w:sz="4" w:space="0" w:color="auto"/>
              <w:left w:val="single" w:sz="4" w:space="0" w:color="000000"/>
              <w:bottom w:val="single" w:sz="4" w:space="0" w:color="000000"/>
              <w:right w:val="single" w:sz="4" w:space="0" w:color="000000"/>
            </w:tcBorders>
          </w:tcPr>
          <w:p w14:paraId="2402EEFE" w14:textId="77777777" w:rsidR="009A2337" w:rsidRPr="009A2337" w:rsidRDefault="009A2337" w:rsidP="009A2337">
            <w:pPr>
              <w:pStyle w:val="Sarakstarindkopa"/>
              <w:ind w:left="0"/>
              <w:jc w:val="both"/>
              <w:rPr>
                <w:rFonts w:ascii="Times New Roman" w:hAnsi="Times New Roman" w:cs="Times New Roman"/>
                <w:sz w:val="22"/>
                <w:szCs w:val="22"/>
                <w:lang w:val="lv-LV"/>
              </w:rPr>
            </w:pPr>
            <w:r w:rsidRPr="009A2337">
              <w:rPr>
                <w:rFonts w:ascii="Times New Roman" w:hAnsi="Times New Roman" w:cs="Times New Roman"/>
                <w:sz w:val="22"/>
                <w:szCs w:val="22"/>
                <w:lang w:val="lv-LV"/>
              </w:rPr>
              <w:t>Bruņinieku ielas 8 ēkas daļas remontdarbi</w:t>
            </w:r>
          </w:p>
          <w:p w14:paraId="0CE029F8" w14:textId="07936E3A" w:rsidR="009A2337" w:rsidRPr="009A2337" w:rsidRDefault="009A2337" w:rsidP="009A2337">
            <w:pPr>
              <w:spacing w:after="160"/>
              <w:ind w:firstLine="426"/>
              <w:contextualSpacing/>
              <w:rPr>
                <w:rFonts w:ascii="Times New Roman" w:hAnsi="Times New Roman" w:cs="Times New Roman"/>
                <w:sz w:val="22"/>
                <w:szCs w:val="22"/>
                <w:lang w:val="lv-LV"/>
              </w:rPr>
            </w:pPr>
            <w:r w:rsidRPr="009A2337">
              <w:rPr>
                <w:rFonts w:ascii="Times New Roman" w:hAnsi="Times New Roman" w:cs="Times New Roman"/>
                <w:i/>
                <w:iCs/>
                <w:sz w:val="22"/>
                <w:szCs w:val="22"/>
                <w:lang w:val="lv-LV"/>
              </w:rPr>
              <w:t xml:space="preserve">Bruņinieku iela 8, Rīgā - logu restaurācija vai nomaiņa  tikai tajās telpās, kur notiek telpu atjaunošana ar mērķi nodrošināt vides </w:t>
            </w:r>
            <w:proofErr w:type="spellStart"/>
            <w:r w:rsidRPr="009A2337">
              <w:rPr>
                <w:rFonts w:ascii="Times New Roman" w:hAnsi="Times New Roman" w:cs="Times New Roman"/>
                <w:i/>
                <w:iCs/>
                <w:sz w:val="22"/>
                <w:szCs w:val="22"/>
                <w:lang w:val="lv-LV"/>
              </w:rPr>
              <w:t>piekļūstamību</w:t>
            </w:r>
            <w:proofErr w:type="spellEnd"/>
            <w:r w:rsidRPr="009A2337">
              <w:rPr>
                <w:rFonts w:ascii="Times New Roman" w:hAnsi="Times New Roman" w:cs="Times New Roman"/>
                <w:i/>
                <w:iCs/>
                <w:sz w:val="22"/>
                <w:szCs w:val="22"/>
                <w:lang w:val="lv-LV"/>
              </w:rPr>
              <w:t xml:space="preserve"> personām ar funkcionāliem traucējumiem</w:t>
            </w:r>
          </w:p>
        </w:tc>
        <w:tc>
          <w:tcPr>
            <w:tcW w:w="1376" w:type="dxa"/>
            <w:tcBorders>
              <w:top w:val="single" w:sz="4" w:space="0" w:color="auto"/>
              <w:left w:val="single" w:sz="4" w:space="0" w:color="000000"/>
              <w:bottom w:val="single" w:sz="4" w:space="0" w:color="000000"/>
              <w:right w:val="single" w:sz="4" w:space="0" w:color="000000"/>
            </w:tcBorders>
          </w:tcPr>
          <w:p w14:paraId="0EB6B77C" w14:textId="77777777" w:rsidR="009A2337" w:rsidRPr="009A2337" w:rsidRDefault="009A2337" w:rsidP="009A2337">
            <w:pPr>
              <w:tabs>
                <w:tab w:val="left" w:pos="2737"/>
                <w:tab w:val="right" w:pos="5103"/>
              </w:tabs>
              <w:spacing w:after="160"/>
              <w:ind w:right="157"/>
              <w:jc w:val="center"/>
              <w:rPr>
                <w:rFonts w:ascii="Times New Roman" w:hAnsi="Times New Roman" w:cs="Times New Roman"/>
                <w:b/>
                <w:lang w:val="lv-LV"/>
              </w:rPr>
            </w:pPr>
          </w:p>
        </w:tc>
        <w:tc>
          <w:tcPr>
            <w:tcW w:w="1315" w:type="dxa"/>
            <w:tcBorders>
              <w:top w:val="single" w:sz="4" w:space="0" w:color="auto"/>
              <w:left w:val="single" w:sz="4" w:space="0" w:color="000000"/>
              <w:bottom w:val="single" w:sz="4" w:space="0" w:color="000000"/>
              <w:right w:val="single" w:sz="4" w:space="0" w:color="000000"/>
            </w:tcBorders>
          </w:tcPr>
          <w:p w14:paraId="12A9BFDB" w14:textId="77777777" w:rsidR="009A2337" w:rsidRPr="009A2337" w:rsidRDefault="009A2337" w:rsidP="009A2337">
            <w:pPr>
              <w:tabs>
                <w:tab w:val="left" w:pos="2737"/>
                <w:tab w:val="right" w:pos="5103"/>
              </w:tabs>
              <w:spacing w:after="160"/>
              <w:ind w:right="157"/>
              <w:jc w:val="center"/>
              <w:rPr>
                <w:rFonts w:ascii="Times New Roman" w:hAnsi="Times New Roman" w:cs="Times New Roman"/>
                <w:b/>
                <w:lang w:val="lv-LV"/>
              </w:rPr>
            </w:pPr>
          </w:p>
        </w:tc>
        <w:tc>
          <w:tcPr>
            <w:tcW w:w="1869" w:type="dxa"/>
            <w:tcBorders>
              <w:top w:val="single" w:sz="4" w:space="0" w:color="auto"/>
              <w:left w:val="single" w:sz="4" w:space="0" w:color="000000"/>
              <w:bottom w:val="single" w:sz="4" w:space="0" w:color="000000"/>
              <w:right w:val="single" w:sz="4" w:space="0" w:color="000000"/>
            </w:tcBorders>
          </w:tcPr>
          <w:p w14:paraId="1531E3B1" w14:textId="77777777" w:rsidR="009A2337" w:rsidRPr="009A2337" w:rsidRDefault="009A2337" w:rsidP="009A2337">
            <w:pPr>
              <w:tabs>
                <w:tab w:val="left" w:pos="2737"/>
                <w:tab w:val="right" w:pos="5103"/>
              </w:tabs>
              <w:spacing w:after="160"/>
              <w:ind w:right="157"/>
              <w:jc w:val="center"/>
              <w:rPr>
                <w:rFonts w:ascii="Times New Roman" w:hAnsi="Times New Roman" w:cs="Times New Roman"/>
                <w:b/>
                <w:lang w:val="lv-LV"/>
              </w:rPr>
            </w:pPr>
          </w:p>
        </w:tc>
      </w:tr>
    </w:tbl>
    <w:p w14:paraId="1A2726D1" w14:textId="77777777" w:rsidR="007C0494" w:rsidRPr="00EE7C71" w:rsidRDefault="007C0494">
      <w:pPr>
        <w:jc w:val="both"/>
        <w:rPr>
          <w:rFonts w:ascii="Times New Roman" w:hAnsi="Times New Roman" w:cs="Times New Roman"/>
          <w:lang w:val="lv-LV"/>
        </w:rPr>
      </w:pPr>
    </w:p>
    <w:p w14:paraId="6B08E409" w14:textId="77777777" w:rsidR="007C0494" w:rsidRPr="00EE7C71" w:rsidRDefault="00A563CD">
      <w:pPr>
        <w:jc w:val="both"/>
        <w:rPr>
          <w:rFonts w:ascii="Times New Roman" w:hAnsi="Times New Roman" w:cs="Times New Roman"/>
          <w:lang w:val="lv-LV"/>
        </w:rPr>
      </w:pPr>
      <w:r w:rsidRPr="00EE7C71">
        <w:rPr>
          <w:rFonts w:ascii="Times New Roman" w:hAnsi="Times New Roman" w:cs="Times New Roman"/>
          <w:lang w:val="lv-LV"/>
        </w:rPr>
        <w:t xml:space="preserve">Pielikumā: </w:t>
      </w:r>
    </w:p>
    <w:p w14:paraId="4F210B61" w14:textId="77777777" w:rsidR="007C0494" w:rsidRPr="00EE7C71" w:rsidRDefault="00A563CD">
      <w:pPr>
        <w:ind w:left="720"/>
        <w:jc w:val="both"/>
        <w:rPr>
          <w:rFonts w:ascii="Times New Roman" w:hAnsi="Times New Roman" w:cs="Times New Roman"/>
          <w:lang w:val="lv-LV"/>
        </w:rPr>
      </w:pPr>
      <w:r w:rsidRPr="00EE7C71">
        <w:rPr>
          <w:rFonts w:ascii="Times New Roman" w:hAnsi="Times New Roman" w:cs="Times New Roman"/>
          <w:lang w:val="lv-LV"/>
        </w:rPr>
        <w:t>Tāme uz __(________) lapām;</w:t>
      </w:r>
    </w:p>
    <w:p w14:paraId="41BE6779" w14:textId="77777777" w:rsidR="007C0494" w:rsidRPr="00EE7C71" w:rsidRDefault="007C0494">
      <w:pPr>
        <w:jc w:val="both"/>
        <w:rPr>
          <w:rFonts w:ascii="Times New Roman" w:hAnsi="Times New Roman" w:cs="Times New Roman"/>
          <w:lang w:val="lv-LV"/>
        </w:rPr>
      </w:pPr>
    </w:p>
    <w:p w14:paraId="409461A0" w14:textId="77777777" w:rsidR="007C0494" w:rsidRPr="009A2337" w:rsidRDefault="00A563CD">
      <w:pPr>
        <w:spacing w:after="160"/>
        <w:ind w:firstLine="426"/>
        <w:contextualSpacing/>
        <w:jc w:val="both"/>
        <w:rPr>
          <w:rFonts w:ascii="Times New Roman" w:hAnsi="Times New Roman" w:cs="Times New Roman"/>
          <w:sz w:val="23"/>
          <w:szCs w:val="23"/>
          <w:lang w:val="lv-LV"/>
        </w:rPr>
      </w:pPr>
      <w:r w:rsidRPr="009A2337">
        <w:rPr>
          <w:rFonts w:ascii="Times New Roman" w:hAnsi="Times New Roman" w:cs="Times New Roman"/>
          <w:sz w:val="23"/>
          <w:szCs w:val="23"/>
          <w:lang w:val="lv-LV"/>
        </w:rPr>
        <w:t xml:space="preserve">Apliecinām, ka Finanšu piedāvājumā ir jābūt iekļautām visām nepieciešamajām izmaksām, kuras ir attiecināmas uz darbu pilnīgu izpildi, tajā skaitā papilddarbi un komplektējošie darbi </w:t>
      </w:r>
      <w:proofErr w:type="spellStart"/>
      <w:r w:rsidRPr="009A2337">
        <w:rPr>
          <w:rFonts w:ascii="Times New Roman" w:hAnsi="Times New Roman" w:cs="Times New Roman"/>
          <w:sz w:val="23"/>
          <w:szCs w:val="23"/>
          <w:lang w:val="lv-LV"/>
        </w:rPr>
        <w:t>pamatpozīcijām</w:t>
      </w:r>
      <w:proofErr w:type="spellEnd"/>
      <w:r w:rsidRPr="009A2337">
        <w:rPr>
          <w:rFonts w:ascii="Times New Roman" w:hAnsi="Times New Roman" w:cs="Times New Roman"/>
          <w:sz w:val="23"/>
          <w:szCs w:val="23"/>
          <w:lang w:val="lv-LV"/>
        </w:rPr>
        <w:t xml:space="preserve">. Citi līguma priekšmetam saistošie darbi, kuri nav iekļauti Finanšu piedāvājumā, un kurus Pasūtītājs Finanšu piedāvājuma pozīciju izcenojuma brīdī nav paredzējis, tiek noteikti, vērtējot līdzīgu pakalpojumu vidējo tirgus cenu pakalpojuma sniegšanas brīdī. Citi Finanšu piedāvājumā neminētie darbi, kuri tiks ietverti katrā atsevišķā Darba pieteikumā, bez kuras pakalpojuma pilnīga izpilde nav iespējama, nedrīkst būt pretrunā ar Tehniskajā specifikācijā noteiktajiem darbu veidiem un līguma priekšmetu.  </w:t>
      </w:r>
    </w:p>
    <w:p w14:paraId="17721AB5" w14:textId="77777777" w:rsidR="007C0494" w:rsidRPr="00EE7C71" w:rsidRDefault="007C0494">
      <w:pPr>
        <w:jc w:val="right"/>
        <w:rPr>
          <w:rFonts w:ascii="Times New Roman" w:hAnsi="Times New Roman" w:cs="Times New Roman"/>
          <w:b/>
          <w:bCs/>
          <w:lang w:val="lv-LV" w:eastAsia="lv-LV"/>
        </w:rPr>
      </w:pPr>
    </w:p>
    <w:tbl>
      <w:tblPr>
        <w:tblW w:w="7891" w:type="dxa"/>
        <w:tblInd w:w="426" w:type="dxa"/>
        <w:tblLayout w:type="fixed"/>
        <w:tblLook w:val="00A0" w:firstRow="1" w:lastRow="0" w:firstColumn="1" w:lastColumn="0" w:noHBand="0" w:noVBand="0"/>
      </w:tblPr>
      <w:tblGrid>
        <w:gridCol w:w="2630"/>
        <w:gridCol w:w="2630"/>
        <w:gridCol w:w="2631"/>
      </w:tblGrid>
      <w:tr w:rsidR="007C0494" w:rsidRPr="00EE7C71" w14:paraId="2528C83B" w14:textId="77777777">
        <w:trPr>
          <w:trHeight w:val="491"/>
        </w:trPr>
        <w:tc>
          <w:tcPr>
            <w:tcW w:w="2630" w:type="dxa"/>
          </w:tcPr>
          <w:p w14:paraId="0F775498" w14:textId="77777777" w:rsidR="007C0494" w:rsidRPr="00EE7C71" w:rsidRDefault="00A563CD">
            <w:pPr>
              <w:jc w:val="both"/>
              <w:rPr>
                <w:rFonts w:ascii="Times New Roman" w:hAnsi="Times New Roman" w:cs="Times New Roman"/>
                <w:color w:val="000000"/>
                <w:lang w:val="lv-LV" w:eastAsia="lv-LV"/>
              </w:rPr>
            </w:pPr>
            <w:r w:rsidRPr="00EE7C71">
              <w:rPr>
                <w:rFonts w:ascii="Times New Roman" w:hAnsi="Times New Roman" w:cs="Times New Roman"/>
                <w:color w:val="000000"/>
                <w:lang w:val="lv-LV" w:eastAsia="lv-LV"/>
              </w:rPr>
              <w:t>_________________</w:t>
            </w:r>
          </w:p>
          <w:p w14:paraId="6FF4FF97" w14:textId="77777777" w:rsidR="007C0494" w:rsidRPr="00EE7C71" w:rsidRDefault="00A563CD">
            <w:pPr>
              <w:ind w:left="884"/>
              <w:jc w:val="both"/>
              <w:rPr>
                <w:rFonts w:ascii="Times New Roman" w:hAnsi="Times New Roman" w:cs="Times New Roman"/>
                <w:color w:val="000000"/>
                <w:vertAlign w:val="superscript"/>
                <w:lang w:val="lv-LV" w:eastAsia="lv-LV"/>
              </w:rPr>
            </w:pPr>
            <w:r w:rsidRPr="00EE7C71">
              <w:rPr>
                <w:rFonts w:ascii="Times New Roman" w:hAnsi="Times New Roman" w:cs="Times New Roman"/>
                <w:color w:val="000000"/>
                <w:vertAlign w:val="superscript"/>
                <w:lang w:val="lv-LV" w:eastAsia="lv-LV"/>
              </w:rPr>
              <w:t>Amata nosaukums</w:t>
            </w:r>
          </w:p>
        </w:tc>
        <w:tc>
          <w:tcPr>
            <w:tcW w:w="2630" w:type="dxa"/>
          </w:tcPr>
          <w:p w14:paraId="24FE42C9" w14:textId="77777777" w:rsidR="007C0494" w:rsidRPr="00EE7C71" w:rsidRDefault="00A563CD">
            <w:pPr>
              <w:jc w:val="center"/>
              <w:rPr>
                <w:rFonts w:ascii="Times New Roman" w:hAnsi="Times New Roman" w:cs="Times New Roman"/>
                <w:color w:val="000000"/>
                <w:lang w:val="lv-LV" w:eastAsia="lv-LV"/>
              </w:rPr>
            </w:pPr>
            <w:r w:rsidRPr="00EE7C71">
              <w:rPr>
                <w:rFonts w:ascii="Times New Roman" w:hAnsi="Times New Roman" w:cs="Times New Roman"/>
                <w:color w:val="000000"/>
                <w:lang w:val="lv-LV" w:eastAsia="lv-LV"/>
              </w:rPr>
              <w:t>(paraksts)</w:t>
            </w:r>
          </w:p>
        </w:tc>
        <w:tc>
          <w:tcPr>
            <w:tcW w:w="2631" w:type="dxa"/>
          </w:tcPr>
          <w:p w14:paraId="4954E778" w14:textId="77777777" w:rsidR="007C0494" w:rsidRPr="00EE7C71" w:rsidRDefault="00A563CD">
            <w:pPr>
              <w:jc w:val="both"/>
              <w:rPr>
                <w:rFonts w:ascii="Times New Roman" w:hAnsi="Times New Roman" w:cs="Times New Roman"/>
                <w:color w:val="000000"/>
                <w:lang w:val="lv-LV" w:eastAsia="lv-LV"/>
              </w:rPr>
            </w:pPr>
            <w:r w:rsidRPr="00EE7C71">
              <w:rPr>
                <w:rFonts w:ascii="Times New Roman" w:hAnsi="Times New Roman" w:cs="Times New Roman"/>
                <w:color w:val="000000"/>
                <w:lang w:val="lv-LV" w:eastAsia="lv-LV"/>
              </w:rPr>
              <w:t>__________________</w:t>
            </w:r>
          </w:p>
          <w:p w14:paraId="5940C740" w14:textId="77777777" w:rsidR="007C0494" w:rsidRPr="00EE7C71" w:rsidRDefault="00A563CD">
            <w:pPr>
              <w:ind w:left="1010"/>
              <w:jc w:val="both"/>
              <w:rPr>
                <w:rFonts w:ascii="Times New Roman" w:hAnsi="Times New Roman" w:cs="Times New Roman"/>
                <w:vertAlign w:val="superscript"/>
                <w:lang w:val="lv-LV"/>
              </w:rPr>
            </w:pPr>
            <w:r w:rsidRPr="00EE7C71">
              <w:rPr>
                <w:rFonts w:ascii="Times New Roman" w:hAnsi="Times New Roman" w:cs="Times New Roman"/>
                <w:color w:val="000000"/>
                <w:vertAlign w:val="superscript"/>
                <w:lang w:val="lv-LV" w:eastAsia="lv-LV"/>
              </w:rPr>
              <w:t>Paraksta atšifrējums</w:t>
            </w:r>
          </w:p>
        </w:tc>
      </w:tr>
    </w:tbl>
    <w:p w14:paraId="28963B14" w14:textId="77777777" w:rsidR="007C0494" w:rsidRDefault="007C0494">
      <w:pPr>
        <w:tabs>
          <w:tab w:val="center" w:pos="4153"/>
          <w:tab w:val="right" w:pos="8306"/>
        </w:tabs>
        <w:jc w:val="center"/>
        <w:rPr>
          <w:rFonts w:ascii="Times New Roman" w:hAnsi="Times New Roman" w:cs="Times New Roman"/>
          <w:lang w:eastAsia="lv-LV"/>
        </w:rPr>
      </w:pPr>
    </w:p>
    <w:p w14:paraId="26653839" w14:textId="77777777" w:rsidR="007C0494" w:rsidRDefault="007C0494">
      <w:pPr>
        <w:tabs>
          <w:tab w:val="center" w:pos="4153"/>
          <w:tab w:val="right" w:pos="8306"/>
        </w:tabs>
        <w:rPr>
          <w:rFonts w:ascii="Times New Roman" w:hAnsi="Times New Roman" w:cs="Times New Roman"/>
          <w:lang w:eastAsia="lv-LV"/>
        </w:rPr>
      </w:pPr>
    </w:p>
    <w:p w14:paraId="426B6841" w14:textId="77777777" w:rsidR="007C0494" w:rsidRPr="009A2337" w:rsidRDefault="00A563CD">
      <w:pPr>
        <w:tabs>
          <w:tab w:val="center" w:pos="4153"/>
          <w:tab w:val="right" w:pos="8306"/>
        </w:tabs>
        <w:jc w:val="center"/>
        <w:rPr>
          <w:rFonts w:hint="eastAsia"/>
          <w:sz w:val="22"/>
          <w:szCs w:val="22"/>
        </w:rPr>
      </w:pPr>
      <w:r w:rsidRPr="009A2337">
        <w:rPr>
          <w:rFonts w:ascii="Times New Roman" w:hAnsi="Times New Roman" w:cs="Times New Roman"/>
          <w:sz w:val="22"/>
          <w:szCs w:val="22"/>
          <w:lang w:eastAsia="lv-LV"/>
        </w:rPr>
        <w:t xml:space="preserve">DOKUMENTS PARAKSTĪTS AR DROŠU ELEKTRONISKO </w:t>
      </w:r>
    </w:p>
    <w:p w14:paraId="2D8B5124" w14:textId="77777777" w:rsidR="007C0494" w:rsidRPr="009A2337" w:rsidRDefault="00A563CD">
      <w:pPr>
        <w:tabs>
          <w:tab w:val="center" w:pos="4153"/>
          <w:tab w:val="right" w:pos="8306"/>
        </w:tabs>
        <w:jc w:val="center"/>
        <w:rPr>
          <w:rFonts w:hint="eastAsia"/>
          <w:sz w:val="22"/>
          <w:szCs w:val="22"/>
        </w:rPr>
      </w:pPr>
      <w:r w:rsidRPr="009A2337">
        <w:rPr>
          <w:rFonts w:ascii="Times New Roman" w:hAnsi="Times New Roman" w:cs="Times New Roman"/>
          <w:sz w:val="22"/>
          <w:szCs w:val="22"/>
          <w:lang w:eastAsia="lv-LV"/>
        </w:rPr>
        <w:t>PARAKSTU UN SATUR LAIKA ZĪMOGU</w:t>
      </w:r>
    </w:p>
    <w:sectPr w:rsidR="007C0494" w:rsidRPr="009A2337">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94"/>
    <w:rsid w:val="00716C2F"/>
    <w:rsid w:val="007C0494"/>
    <w:rsid w:val="009A2337"/>
    <w:rsid w:val="00A563CD"/>
    <w:rsid w:val="00EE7C71"/>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38EB"/>
  <w15:docId w15:val="{B2D57153-2CE2-4036-AD9A-CD4F3B64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Unicode M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irsraksts">
    <w:name w:val="Virsraksts"/>
    <w:basedOn w:val="Parasts"/>
    <w:next w:val="Pamatteksts"/>
    <w:qFormat/>
    <w:pPr>
      <w:keepNext/>
      <w:spacing w:before="240" w:after="120"/>
    </w:pPr>
    <w:rPr>
      <w:rFonts w:ascii="Liberation Sans" w:eastAsia="Microsoft YaHei" w:hAnsi="Liberation Sans"/>
      <w:sz w:val="28"/>
      <w:szCs w:val="28"/>
    </w:rPr>
  </w:style>
  <w:style w:type="paragraph" w:styleId="Pamatteksts">
    <w:name w:val="Body Text"/>
    <w:basedOn w:val="Parasts"/>
    <w:pPr>
      <w:spacing w:after="140" w:line="276" w:lineRule="auto"/>
    </w:pPr>
  </w:style>
  <w:style w:type="paragraph" w:styleId="Saraksts">
    <w:name w:val="List"/>
    <w:basedOn w:val="Pamatteksts"/>
  </w:style>
  <w:style w:type="paragraph" w:styleId="Parakstszemobjekta">
    <w:name w:val="caption"/>
    <w:basedOn w:val="Parasts"/>
    <w:qFormat/>
    <w:pPr>
      <w:suppressLineNumbers/>
      <w:spacing w:before="120" w:after="120"/>
    </w:pPr>
    <w:rPr>
      <w:i/>
      <w:iCs/>
    </w:rPr>
  </w:style>
  <w:style w:type="paragraph" w:customStyle="1" w:styleId="Rdtjs">
    <w:name w:val="Rādītājs"/>
    <w:basedOn w:val="Parasts"/>
    <w:qFormat/>
    <w:pPr>
      <w:suppressLineNumbers/>
    </w:pPr>
  </w:style>
  <w:style w:type="paragraph" w:customStyle="1" w:styleId="Saturardtjs">
    <w:name w:val="Satura rādītājs"/>
    <w:basedOn w:val="Parasts"/>
    <w:qFormat/>
    <w:pPr>
      <w:widowControl w:val="0"/>
      <w:suppressLineNumbers/>
    </w:pPr>
  </w:style>
  <w:style w:type="character" w:customStyle="1" w:styleId="SarakstarindkopaRakstz">
    <w:name w:val="Saraksta rindkopa Rakstz."/>
    <w:link w:val="Sarakstarindkopa"/>
    <w:qFormat/>
    <w:locked/>
    <w:rsid w:val="00EE7C71"/>
  </w:style>
  <w:style w:type="character" w:styleId="Izteiksmgs">
    <w:name w:val="Strong"/>
    <w:qFormat/>
    <w:rsid w:val="00EE7C71"/>
    <w:rPr>
      <w:b/>
      <w:bCs/>
    </w:rPr>
  </w:style>
  <w:style w:type="paragraph" w:styleId="Sarakstarindkopa">
    <w:name w:val="List Paragraph"/>
    <w:basedOn w:val="Parasts"/>
    <w:link w:val="SarakstarindkopaRakstz"/>
    <w:qFormat/>
    <w:rsid w:val="00EE7C71"/>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Renāte Raginska</cp:lastModifiedBy>
  <cp:revision>3</cp:revision>
  <dcterms:created xsi:type="dcterms:W3CDTF">2026-04-28T08:03:00Z</dcterms:created>
  <dcterms:modified xsi:type="dcterms:W3CDTF">2026-04-28T10:47:00Z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2026-03-17T14:42:52Z</dcterms:created>
  <dc:creator/>
  <dc:description/>
  <dc:language>en-US</dc:language>
  <cp:lastModifiedBy/>
  <dcterms:modified xsi:type="dcterms:W3CDTF">2026-03-17T14:44:02Z</dcterms:modified>
  <cp:revision>1</cp:revision>
  <dc:subject/>
  <dc:title/>
</cp:coreProperties>
</file>