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646B" w14:textId="77777777" w:rsidR="00E8691E" w:rsidRPr="000B314F" w:rsidRDefault="00E8691E" w:rsidP="00E8691E">
      <w:pPr>
        <w:jc w:val="center"/>
        <w:rPr>
          <w:rFonts w:cs="Times New Roman"/>
          <w:b/>
          <w:szCs w:val="24"/>
        </w:rPr>
      </w:pPr>
    </w:p>
    <w:p w14:paraId="7B9A34AF" w14:textId="77777777" w:rsidR="00085C2D" w:rsidRPr="000B314F" w:rsidRDefault="008313E9" w:rsidP="00E8691E">
      <w:pPr>
        <w:jc w:val="center"/>
        <w:rPr>
          <w:rFonts w:cs="Times New Roman"/>
          <w:b/>
          <w:szCs w:val="24"/>
        </w:rPr>
      </w:pPr>
      <w:r w:rsidRPr="000B314F">
        <w:rPr>
          <w:rFonts w:cs="Times New Roman"/>
          <w:b/>
          <w:szCs w:val="24"/>
        </w:rPr>
        <w:t xml:space="preserve">        </w:t>
      </w:r>
    </w:p>
    <w:p w14:paraId="65E41947" w14:textId="7A00C700" w:rsidR="00E8691E" w:rsidRPr="000B314F" w:rsidRDefault="00744DDA" w:rsidP="00E8691E">
      <w:pPr>
        <w:jc w:val="center"/>
        <w:rPr>
          <w:rFonts w:cs="Times New Roman"/>
          <w:b/>
          <w:szCs w:val="24"/>
        </w:rPr>
      </w:pPr>
      <w:r w:rsidRPr="00594F51">
        <w:rPr>
          <w:noProof/>
          <w:sz w:val="28"/>
          <w:szCs w:val="28"/>
          <w:lang w:val="en-US"/>
        </w:rPr>
        <w:drawing>
          <wp:inline distT="0" distB="0" distL="0" distR="0" wp14:anchorId="0ADF3361" wp14:editId="2FC2C4C4">
            <wp:extent cx="4646428" cy="2519916"/>
            <wp:effectExtent l="0" t="0" r="1905" b="0"/>
            <wp:docPr id="2" name="Picture 2" descr="C:\Users\alagons\Documents\Armands\docs\1Baltik\Adazu desu darbnica\Produkcijas atteli\Attachme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gons\Documents\Armands\docs\1Baltik\Adazu desu darbnica\Produkcijas atteli\Attachment4.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646922" cy="2520184"/>
                    </a:xfrm>
                    <a:prstGeom prst="rect">
                      <a:avLst/>
                    </a:prstGeom>
                    <a:noFill/>
                    <a:ln>
                      <a:noFill/>
                    </a:ln>
                    <a:extLst>
                      <a:ext uri="{53640926-AAD7-44D8-BBD7-CCE9431645EC}">
                        <a14:shadowObscured xmlns:a14="http://schemas.microsoft.com/office/drawing/2010/main"/>
                      </a:ext>
                    </a:extLst>
                  </pic:spPr>
                </pic:pic>
              </a:graphicData>
            </a:graphic>
          </wp:inline>
        </w:drawing>
      </w:r>
    </w:p>
    <w:p w14:paraId="7AAAB4CC" w14:textId="77777777" w:rsidR="00E8691E" w:rsidRPr="000B314F" w:rsidRDefault="00E8691E" w:rsidP="00E8691E">
      <w:pPr>
        <w:jc w:val="center"/>
        <w:rPr>
          <w:rFonts w:cs="Times New Roman"/>
          <w:b/>
          <w:szCs w:val="24"/>
        </w:rPr>
      </w:pPr>
    </w:p>
    <w:p w14:paraId="7D42F304" w14:textId="77777777" w:rsidR="00474439" w:rsidRPr="000B314F" w:rsidRDefault="00474439" w:rsidP="00E8691E">
      <w:pPr>
        <w:jc w:val="center"/>
        <w:rPr>
          <w:rFonts w:cs="Times New Roman"/>
          <w:b/>
          <w:szCs w:val="24"/>
        </w:rPr>
      </w:pPr>
    </w:p>
    <w:p w14:paraId="0C71EBAC" w14:textId="77777777" w:rsidR="00E8691E" w:rsidRPr="000B314F" w:rsidRDefault="00E8691E" w:rsidP="00E8691E">
      <w:pPr>
        <w:jc w:val="center"/>
        <w:rPr>
          <w:rFonts w:cs="Times New Roman"/>
          <w:b/>
          <w:szCs w:val="24"/>
        </w:rPr>
      </w:pPr>
    </w:p>
    <w:p w14:paraId="096AEBD8" w14:textId="77777777" w:rsidR="001321E6" w:rsidRPr="000B314F" w:rsidRDefault="00E8691E" w:rsidP="001321E6">
      <w:pPr>
        <w:jc w:val="center"/>
        <w:rPr>
          <w:rFonts w:cs="Times New Roman"/>
          <w:b/>
          <w:szCs w:val="24"/>
        </w:rPr>
      </w:pPr>
      <w:r w:rsidRPr="000B314F">
        <w:rPr>
          <w:rFonts w:cs="Times New Roman"/>
          <w:b/>
          <w:szCs w:val="24"/>
        </w:rPr>
        <w:t xml:space="preserve">IEPIRKUMA </w:t>
      </w:r>
      <w:r w:rsidR="001321E6" w:rsidRPr="000B314F">
        <w:rPr>
          <w:rFonts w:cs="Times New Roman"/>
          <w:b/>
          <w:szCs w:val="24"/>
        </w:rPr>
        <w:t>TEHNISKĀ SPECIFIKĀCIJA - NOLIKUMS</w:t>
      </w:r>
    </w:p>
    <w:p w14:paraId="65E68672" w14:textId="77777777" w:rsidR="00E8691E" w:rsidRPr="005542CA" w:rsidRDefault="00E8691E" w:rsidP="00E8691E">
      <w:pPr>
        <w:jc w:val="center"/>
        <w:rPr>
          <w:rFonts w:cs="Times New Roman"/>
          <w:b/>
          <w:szCs w:val="24"/>
        </w:rPr>
      </w:pPr>
    </w:p>
    <w:p w14:paraId="7DEE6A84" w14:textId="7B24C31D" w:rsidR="001321E6" w:rsidRPr="005542CA" w:rsidRDefault="00834ED9" w:rsidP="001321E6">
      <w:pPr>
        <w:jc w:val="center"/>
        <w:rPr>
          <w:rFonts w:cs="Times New Roman"/>
          <w:b/>
          <w:szCs w:val="24"/>
        </w:rPr>
      </w:pPr>
      <w:r w:rsidRPr="005542CA">
        <w:rPr>
          <w:rFonts w:cs="Times New Roman"/>
          <w:b/>
          <w:szCs w:val="24"/>
        </w:rPr>
        <w:t>“</w:t>
      </w:r>
      <w:r w:rsidR="006C7F3F" w:rsidRPr="005542CA">
        <w:rPr>
          <w:rFonts w:cs="Times New Roman"/>
          <w:b/>
          <w:szCs w:val="24"/>
        </w:rPr>
        <w:t>Gaļas pārstrādes ceha</w:t>
      </w:r>
      <w:r w:rsidR="00B816CB" w:rsidRPr="005542CA">
        <w:rPr>
          <w:rFonts w:cs="Times New Roman"/>
          <w:b/>
          <w:szCs w:val="24"/>
        </w:rPr>
        <w:t xml:space="preserve"> </w:t>
      </w:r>
      <w:r w:rsidR="00242E77" w:rsidRPr="005542CA">
        <w:rPr>
          <w:rFonts w:cs="Times New Roman"/>
          <w:b/>
          <w:szCs w:val="24"/>
        </w:rPr>
        <w:t>laboratorijas iekārtu piegāde</w:t>
      </w:r>
      <w:r w:rsidRPr="005542CA">
        <w:rPr>
          <w:rFonts w:cs="Times New Roman"/>
          <w:b/>
          <w:szCs w:val="24"/>
        </w:rPr>
        <w:t>”</w:t>
      </w:r>
    </w:p>
    <w:p w14:paraId="3E79552C" w14:textId="6C47518C" w:rsidR="00E8691E" w:rsidRPr="005542CA" w:rsidRDefault="00A35C52" w:rsidP="00E8691E">
      <w:pPr>
        <w:jc w:val="center"/>
        <w:rPr>
          <w:rFonts w:cs="Times New Roman"/>
          <w:b/>
          <w:szCs w:val="24"/>
        </w:rPr>
      </w:pPr>
      <w:r w:rsidRPr="005542CA">
        <w:rPr>
          <w:rFonts w:cs="Times New Roman"/>
          <w:b/>
          <w:szCs w:val="24"/>
        </w:rPr>
        <w:t>Nr.</w:t>
      </w:r>
      <w:r w:rsidR="006D7CF6" w:rsidRPr="005542CA">
        <w:rPr>
          <w:rFonts w:cs="Times New Roman"/>
          <w:b/>
          <w:szCs w:val="24"/>
        </w:rPr>
        <w:t xml:space="preserve"> </w:t>
      </w:r>
      <w:r w:rsidR="000172BA">
        <w:rPr>
          <w:rFonts w:cs="Times New Roman"/>
          <w:b/>
          <w:szCs w:val="24"/>
        </w:rPr>
        <w:t>ĀDD</w:t>
      </w:r>
      <w:r w:rsidR="00FF5C55">
        <w:rPr>
          <w:rFonts w:cs="Times New Roman"/>
          <w:b/>
          <w:szCs w:val="24"/>
        </w:rPr>
        <w:t xml:space="preserve"> </w:t>
      </w:r>
      <w:r w:rsidR="000172BA">
        <w:rPr>
          <w:rFonts w:cs="Times New Roman"/>
          <w:b/>
          <w:szCs w:val="24"/>
        </w:rPr>
        <w:t>13052026/1</w:t>
      </w:r>
    </w:p>
    <w:p w14:paraId="5D1BDBF3" w14:textId="77777777" w:rsidR="00E8691E" w:rsidRPr="000B314F" w:rsidRDefault="00E8691E" w:rsidP="00E8691E">
      <w:pPr>
        <w:jc w:val="center"/>
        <w:rPr>
          <w:rFonts w:cs="Times New Roman"/>
          <w:b/>
          <w:szCs w:val="24"/>
        </w:rPr>
      </w:pPr>
    </w:p>
    <w:p w14:paraId="10D1CFF9" w14:textId="77777777" w:rsidR="00E8691E" w:rsidRPr="000B314F" w:rsidRDefault="00E8691E" w:rsidP="00E8691E">
      <w:pPr>
        <w:jc w:val="center"/>
        <w:rPr>
          <w:rFonts w:cs="Times New Roman"/>
          <w:b/>
          <w:szCs w:val="24"/>
        </w:rPr>
      </w:pPr>
    </w:p>
    <w:p w14:paraId="5C243D00" w14:textId="77777777" w:rsidR="00E8691E" w:rsidRPr="000B314F" w:rsidRDefault="00E8691E" w:rsidP="00E8691E">
      <w:pPr>
        <w:jc w:val="center"/>
        <w:rPr>
          <w:rFonts w:cs="Times New Roman"/>
          <w:b/>
          <w:szCs w:val="24"/>
        </w:rPr>
      </w:pPr>
    </w:p>
    <w:p w14:paraId="75451605" w14:textId="77777777" w:rsidR="00E8691E" w:rsidRPr="000B314F" w:rsidRDefault="00E8691E" w:rsidP="00E8691E">
      <w:pPr>
        <w:jc w:val="center"/>
        <w:rPr>
          <w:rFonts w:cs="Times New Roman"/>
          <w:b/>
          <w:szCs w:val="24"/>
        </w:rPr>
      </w:pPr>
    </w:p>
    <w:p w14:paraId="766AA2AB" w14:textId="77777777" w:rsidR="00E8691E" w:rsidRPr="000B314F" w:rsidRDefault="00E8691E" w:rsidP="00E8691E">
      <w:pPr>
        <w:jc w:val="center"/>
        <w:rPr>
          <w:rFonts w:cs="Times New Roman"/>
          <w:b/>
          <w:szCs w:val="24"/>
        </w:rPr>
      </w:pPr>
    </w:p>
    <w:p w14:paraId="73EF66D7" w14:textId="77777777" w:rsidR="00E8691E" w:rsidRPr="000B314F" w:rsidRDefault="00E8691E" w:rsidP="00E8691E">
      <w:pPr>
        <w:jc w:val="center"/>
        <w:rPr>
          <w:rFonts w:cs="Times New Roman"/>
          <w:b/>
          <w:szCs w:val="24"/>
        </w:rPr>
      </w:pPr>
    </w:p>
    <w:p w14:paraId="42493586" w14:textId="77777777" w:rsidR="00E8691E" w:rsidRPr="000B314F" w:rsidRDefault="00E8691E" w:rsidP="00E8691E">
      <w:pPr>
        <w:jc w:val="center"/>
        <w:rPr>
          <w:rFonts w:cs="Times New Roman"/>
          <w:b/>
          <w:szCs w:val="24"/>
        </w:rPr>
      </w:pPr>
    </w:p>
    <w:p w14:paraId="0D97336B" w14:textId="77777777" w:rsidR="00E8691E" w:rsidRPr="000B314F" w:rsidRDefault="00E8691E" w:rsidP="00E8691E">
      <w:pPr>
        <w:jc w:val="center"/>
        <w:rPr>
          <w:rFonts w:cs="Times New Roman"/>
          <w:b/>
          <w:szCs w:val="24"/>
        </w:rPr>
      </w:pPr>
    </w:p>
    <w:p w14:paraId="79AA8F5C" w14:textId="77777777" w:rsidR="00BB264C" w:rsidRDefault="00BB264C" w:rsidP="00E8691E">
      <w:pPr>
        <w:jc w:val="center"/>
        <w:rPr>
          <w:rFonts w:cs="Times New Roman"/>
          <w:szCs w:val="24"/>
        </w:rPr>
      </w:pPr>
    </w:p>
    <w:p w14:paraId="0EE01292" w14:textId="77777777" w:rsidR="00BB264C" w:rsidRDefault="00BB264C" w:rsidP="00E8691E">
      <w:pPr>
        <w:jc w:val="center"/>
        <w:rPr>
          <w:rFonts w:cs="Times New Roman"/>
          <w:szCs w:val="24"/>
        </w:rPr>
      </w:pPr>
    </w:p>
    <w:p w14:paraId="13268F9E" w14:textId="45352722" w:rsidR="00E8691E" w:rsidRPr="000B314F" w:rsidRDefault="00E8691E" w:rsidP="00E8691E">
      <w:pPr>
        <w:jc w:val="center"/>
        <w:rPr>
          <w:rFonts w:cs="Times New Roman"/>
          <w:szCs w:val="24"/>
        </w:rPr>
      </w:pPr>
      <w:r w:rsidRPr="000B314F">
        <w:rPr>
          <w:rFonts w:cs="Times New Roman"/>
          <w:szCs w:val="24"/>
        </w:rPr>
        <w:t>Ādaži</w:t>
      </w:r>
    </w:p>
    <w:p w14:paraId="49605BD1" w14:textId="24D9DDCE" w:rsidR="003C40C0" w:rsidRPr="000B314F" w:rsidRDefault="00777966" w:rsidP="0006333A">
      <w:pPr>
        <w:jc w:val="center"/>
        <w:rPr>
          <w:rFonts w:cs="Times New Roman"/>
          <w:szCs w:val="24"/>
        </w:rPr>
      </w:pPr>
      <w:r w:rsidRPr="000B314F">
        <w:rPr>
          <w:rFonts w:cs="Times New Roman"/>
          <w:szCs w:val="24"/>
        </w:rPr>
        <w:t>20</w:t>
      </w:r>
      <w:r w:rsidR="00411987">
        <w:rPr>
          <w:rFonts w:cs="Times New Roman"/>
          <w:szCs w:val="24"/>
        </w:rPr>
        <w:t>2</w:t>
      </w:r>
      <w:r w:rsidR="00E50435">
        <w:rPr>
          <w:rFonts w:cs="Times New Roman"/>
          <w:szCs w:val="24"/>
        </w:rPr>
        <w:t>6</w:t>
      </w:r>
    </w:p>
    <w:p w14:paraId="10AF3C57" w14:textId="77777777" w:rsidR="00831AF4" w:rsidRPr="000B314F" w:rsidRDefault="003C40C0" w:rsidP="003C40C0">
      <w:pPr>
        <w:rPr>
          <w:rFonts w:cs="Times New Roman"/>
          <w:b/>
          <w:szCs w:val="24"/>
        </w:rPr>
      </w:pPr>
      <w:r w:rsidRPr="000B314F">
        <w:rPr>
          <w:rFonts w:cs="Times New Roman"/>
          <w:szCs w:val="24"/>
        </w:rPr>
        <w:br w:type="page"/>
      </w:r>
    </w:p>
    <w:p w14:paraId="2DAAA029" w14:textId="77777777" w:rsidR="00BA0FC9" w:rsidRPr="005542CA" w:rsidRDefault="00831AF4" w:rsidP="0006333A">
      <w:pPr>
        <w:jc w:val="center"/>
        <w:rPr>
          <w:rFonts w:cs="Times New Roman"/>
          <w:b/>
          <w:szCs w:val="24"/>
        </w:rPr>
      </w:pPr>
      <w:r w:rsidRPr="005542CA">
        <w:rPr>
          <w:rFonts w:cs="Times New Roman"/>
          <w:b/>
          <w:szCs w:val="24"/>
        </w:rPr>
        <w:lastRenderedPageBreak/>
        <w:t>V</w:t>
      </w:r>
      <w:r w:rsidR="00BA0FC9" w:rsidRPr="005542CA">
        <w:rPr>
          <w:rFonts w:cs="Times New Roman"/>
          <w:b/>
          <w:szCs w:val="24"/>
        </w:rPr>
        <w:t>ISPĀRĪGA INFORMĀCIJA PAR IEPIRKUMA PROCEDŪRU</w:t>
      </w:r>
    </w:p>
    <w:p w14:paraId="3AFF4ACC" w14:textId="183644DD" w:rsidR="00281261" w:rsidRPr="00B816CB" w:rsidRDefault="00281261" w:rsidP="00B816CB">
      <w:pPr>
        <w:jc w:val="center"/>
        <w:rPr>
          <w:rFonts w:cs="Times New Roman"/>
          <w:b/>
          <w:color w:val="EE0000"/>
          <w:szCs w:val="24"/>
        </w:rPr>
      </w:pPr>
      <w:r w:rsidRPr="005542CA">
        <w:rPr>
          <w:rFonts w:cs="Times New Roman"/>
          <w:szCs w:val="24"/>
        </w:rPr>
        <w:t>Iepirkums “</w:t>
      </w:r>
      <w:r w:rsidR="00FF5C55" w:rsidRPr="00FF5C55">
        <w:rPr>
          <w:rFonts w:cs="Times New Roman"/>
          <w:szCs w:val="24"/>
        </w:rPr>
        <w:t>Gaļas pārstrādes ceha laboratorijas iekārtu piegāde</w:t>
      </w:r>
      <w:r w:rsidRPr="005542CA">
        <w:rPr>
          <w:rFonts w:cs="Times New Roman"/>
          <w:szCs w:val="24"/>
        </w:rPr>
        <w:t>”</w:t>
      </w:r>
      <w:r w:rsidRPr="005542CA">
        <w:rPr>
          <w:rFonts w:cs="Times New Roman"/>
          <w:bCs/>
          <w:szCs w:val="24"/>
        </w:rPr>
        <w:t xml:space="preserve"> Nr.</w:t>
      </w:r>
      <w:r w:rsidR="002B03CB" w:rsidRPr="005542CA">
        <w:rPr>
          <w:rFonts w:cs="Times New Roman"/>
          <w:bCs/>
          <w:szCs w:val="24"/>
        </w:rPr>
        <w:t xml:space="preserve"> </w:t>
      </w:r>
      <w:r w:rsidR="00FF5C55">
        <w:rPr>
          <w:rFonts w:cs="Times New Roman"/>
          <w:bCs/>
          <w:szCs w:val="24"/>
        </w:rPr>
        <w:t>ĀDD</w:t>
      </w:r>
      <w:r w:rsidR="00FF5C55" w:rsidRPr="00FF5C55">
        <w:rPr>
          <w:szCs w:val="24"/>
        </w:rPr>
        <w:t>13052026/1</w:t>
      </w:r>
      <w:r w:rsidR="00FF5C55">
        <w:rPr>
          <w:szCs w:val="24"/>
        </w:rPr>
        <w:t xml:space="preserve"> </w:t>
      </w:r>
      <w:r w:rsidRPr="000B314F">
        <w:rPr>
          <w:rFonts w:cs="Times New Roman"/>
          <w:bCs/>
          <w:szCs w:val="24"/>
        </w:rPr>
        <w:t>Iepirkuma konkurss tiek organizēts saskaņā ar 2017.gada 28.februāra MK noteikumi Nr.104 “Noteikumi par iepirkuma procedūru un tās piemērošanas kārtību pasūtītāja finansētajiem projektiem”.</w:t>
      </w:r>
    </w:p>
    <w:p w14:paraId="65B9CF76" w14:textId="4FAD7D98"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Atbalsta pretendents</w:t>
      </w:r>
      <w:r w:rsidR="00BA0FC9" w:rsidRPr="000B314F">
        <w:rPr>
          <w:rFonts w:cs="Times New Roman"/>
          <w:b/>
          <w:szCs w:val="24"/>
        </w:rPr>
        <w:t>:</w:t>
      </w:r>
      <w:r w:rsidRPr="000B314F">
        <w:rPr>
          <w:rFonts w:cs="Times New Roman"/>
          <w:b/>
          <w:szCs w:val="24"/>
        </w:rPr>
        <w:t xml:space="preserve"> </w:t>
      </w:r>
      <w:r w:rsidR="00BA0FC9" w:rsidRPr="000B314F">
        <w:rPr>
          <w:rFonts w:cs="Times New Roman"/>
          <w:szCs w:val="24"/>
        </w:rPr>
        <w:t xml:space="preserve">SIA </w:t>
      </w:r>
      <w:r w:rsidR="00B34149">
        <w:rPr>
          <w:rFonts w:cs="Times New Roman"/>
          <w:szCs w:val="24"/>
        </w:rPr>
        <w:t>Ādažu desu darbnīca</w:t>
      </w:r>
      <w:r w:rsidR="00BA0FC9" w:rsidRPr="000B314F">
        <w:rPr>
          <w:rFonts w:cs="Times New Roman"/>
          <w:szCs w:val="24"/>
        </w:rPr>
        <w:t xml:space="preserve"> </w:t>
      </w:r>
    </w:p>
    <w:p w14:paraId="2458C97F" w14:textId="31068C18"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Nodokļa maksātāja numurs:</w:t>
      </w:r>
      <w:r w:rsidRPr="000B314F">
        <w:rPr>
          <w:rFonts w:cs="Times New Roman"/>
          <w:szCs w:val="24"/>
        </w:rPr>
        <w:t xml:space="preserve"> LV</w:t>
      </w:r>
      <w:r w:rsidR="008B00D2" w:rsidRPr="008B00D2">
        <w:rPr>
          <w:rFonts w:cs="Times New Roman"/>
          <w:szCs w:val="24"/>
        </w:rPr>
        <w:t>40103094451</w:t>
      </w:r>
    </w:p>
    <w:p w14:paraId="7D36C8A0" w14:textId="46164B16" w:rsidR="00BA0FC9"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Pasūtītāja adrese:</w:t>
      </w:r>
      <w:r w:rsidRPr="000B314F">
        <w:rPr>
          <w:rFonts w:cs="Times New Roman"/>
          <w:szCs w:val="24"/>
        </w:rPr>
        <w:t xml:space="preserve"> </w:t>
      </w:r>
      <w:r w:rsidR="008B00D2">
        <w:rPr>
          <w:rFonts w:cs="Times New Roman"/>
          <w:szCs w:val="24"/>
        </w:rPr>
        <w:t>Gaujas iela 11-3</w:t>
      </w:r>
      <w:r w:rsidR="00BA0FC9" w:rsidRPr="000B314F">
        <w:rPr>
          <w:rFonts w:cs="Times New Roman"/>
          <w:szCs w:val="24"/>
        </w:rPr>
        <w:t xml:space="preserve">, Ādaži, </w:t>
      </w:r>
      <w:r w:rsidR="008B00D2">
        <w:rPr>
          <w:rFonts w:cs="Times New Roman"/>
          <w:szCs w:val="24"/>
        </w:rPr>
        <w:t xml:space="preserve">Ādažu novads, </w:t>
      </w:r>
      <w:r w:rsidR="00BA0FC9" w:rsidRPr="000B314F">
        <w:rPr>
          <w:rFonts w:cs="Times New Roman"/>
          <w:szCs w:val="24"/>
        </w:rPr>
        <w:t>LV-2164</w:t>
      </w:r>
    </w:p>
    <w:p w14:paraId="39BBAADF" w14:textId="77777777"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Pasūtītais priekšmets:</w:t>
      </w:r>
      <w:r w:rsidR="003C40C0" w:rsidRPr="000B314F">
        <w:rPr>
          <w:rFonts w:cs="Times New Roman"/>
          <w:szCs w:val="24"/>
        </w:rPr>
        <w:t xml:space="preserve"> I</w:t>
      </w:r>
      <w:r w:rsidRPr="000B314F">
        <w:rPr>
          <w:rFonts w:cs="Times New Roman"/>
          <w:szCs w:val="24"/>
        </w:rPr>
        <w:t>ekārtas un aprīkojums</w:t>
      </w:r>
    </w:p>
    <w:p w14:paraId="6F96F384" w14:textId="27F77482"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Piegādes vieta:</w:t>
      </w:r>
      <w:r w:rsidRPr="000B314F">
        <w:rPr>
          <w:rFonts w:cs="Times New Roman"/>
          <w:szCs w:val="24"/>
        </w:rPr>
        <w:t xml:space="preserve"> </w:t>
      </w:r>
      <w:r w:rsidR="0018683E" w:rsidRPr="00933D67">
        <w:rPr>
          <w:rFonts w:cs="Times New Roman"/>
          <w:szCs w:val="24"/>
        </w:rPr>
        <w:t>Muižas iela 13</w:t>
      </w:r>
      <w:r w:rsidR="00FB736D" w:rsidRPr="00933D67">
        <w:rPr>
          <w:rFonts w:cs="Times New Roman"/>
          <w:szCs w:val="24"/>
        </w:rPr>
        <w:t>, Ādaži</w:t>
      </w:r>
      <w:r w:rsidR="00FB736D" w:rsidRPr="000B314F">
        <w:rPr>
          <w:rFonts w:cs="Times New Roman"/>
          <w:szCs w:val="24"/>
        </w:rPr>
        <w:t xml:space="preserve">, </w:t>
      </w:r>
      <w:r w:rsidR="00FB736D">
        <w:rPr>
          <w:rFonts w:cs="Times New Roman"/>
          <w:szCs w:val="24"/>
        </w:rPr>
        <w:t xml:space="preserve">Ādažu novads, </w:t>
      </w:r>
      <w:r w:rsidR="00FB736D" w:rsidRPr="000B314F">
        <w:rPr>
          <w:rFonts w:cs="Times New Roman"/>
          <w:szCs w:val="24"/>
        </w:rPr>
        <w:t>LV-2164</w:t>
      </w:r>
    </w:p>
    <w:p w14:paraId="0D090C3D" w14:textId="1DF5E654" w:rsidR="0089313A" w:rsidRPr="000B314F" w:rsidRDefault="0089313A" w:rsidP="005A5934">
      <w:pPr>
        <w:pStyle w:val="ListParagraph"/>
        <w:numPr>
          <w:ilvl w:val="0"/>
          <w:numId w:val="1"/>
        </w:numPr>
        <w:ind w:left="426" w:hanging="426"/>
        <w:jc w:val="both"/>
        <w:rPr>
          <w:rFonts w:cs="Times New Roman"/>
          <w:szCs w:val="24"/>
        </w:rPr>
      </w:pPr>
      <w:r w:rsidRPr="000B314F">
        <w:rPr>
          <w:rFonts w:cs="Times New Roman"/>
          <w:b/>
          <w:szCs w:val="24"/>
        </w:rPr>
        <w:t>Piegādes laiks:</w:t>
      </w:r>
      <w:r w:rsidRPr="000B314F">
        <w:rPr>
          <w:rFonts w:cs="Times New Roman"/>
          <w:szCs w:val="24"/>
        </w:rPr>
        <w:t xml:space="preserve"> </w:t>
      </w:r>
      <w:r w:rsidR="006D7CF6" w:rsidRPr="0091778E">
        <w:rPr>
          <w:rFonts w:cs="Times New Roman"/>
          <w:szCs w:val="24"/>
        </w:rPr>
        <w:t>3</w:t>
      </w:r>
      <w:r w:rsidR="00B267F2">
        <w:rPr>
          <w:rFonts w:cs="Times New Roman"/>
          <w:szCs w:val="24"/>
        </w:rPr>
        <w:t>0</w:t>
      </w:r>
      <w:r w:rsidR="006D7CF6" w:rsidRPr="0091778E">
        <w:rPr>
          <w:rFonts w:cs="Times New Roman"/>
          <w:szCs w:val="24"/>
        </w:rPr>
        <w:t>.0</w:t>
      </w:r>
      <w:r w:rsidR="00B267F2">
        <w:rPr>
          <w:rFonts w:cs="Times New Roman"/>
          <w:szCs w:val="24"/>
        </w:rPr>
        <w:t>9</w:t>
      </w:r>
      <w:r w:rsidR="006D7CF6" w:rsidRPr="0091778E">
        <w:rPr>
          <w:rFonts w:cs="Times New Roman"/>
          <w:szCs w:val="24"/>
        </w:rPr>
        <w:t>.202</w:t>
      </w:r>
      <w:r w:rsidR="0091778E" w:rsidRPr="0091778E">
        <w:rPr>
          <w:rFonts w:cs="Times New Roman"/>
          <w:szCs w:val="24"/>
        </w:rPr>
        <w:t>7</w:t>
      </w:r>
      <w:r w:rsidR="00B267F2">
        <w:rPr>
          <w:rFonts w:cs="Times New Roman"/>
          <w:szCs w:val="24"/>
        </w:rPr>
        <w:t>.</w:t>
      </w:r>
    </w:p>
    <w:p w14:paraId="2D4F6556" w14:textId="032F6A2D" w:rsidR="006D7CF6" w:rsidRPr="000B314F" w:rsidRDefault="0006333A" w:rsidP="005A5934">
      <w:pPr>
        <w:pStyle w:val="ListParagraph"/>
        <w:numPr>
          <w:ilvl w:val="0"/>
          <w:numId w:val="1"/>
        </w:numPr>
        <w:ind w:left="426" w:hanging="426"/>
        <w:jc w:val="both"/>
        <w:rPr>
          <w:rFonts w:cs="Times New Roman"/>
          <w:szCs w:val="24"/>
        </w:rPr>
      </w:pPr>
      <w:r w:rsidRPr="000B314F">
        <w:rPr>
          <w:rFonts w:cs="Times New Roman"/>
          <w:b/>
          <w:szCs w:val="24"/>
        </w:rPr>
        <w:t>Piedāvājuma derīguma termiņš:</w:t>
      </w:r>
      <w:r w:rsidRPr="000B314F">
        <w:rPr>
          <w:rFonts w:cs="Times New Roman"/>
          <w:szCs w:val="24"/>
        </w:rPr>
        <w:t xml:space="preserve"> </w:t>
      </w:r>
      <w:r w:rsidR="006D7CF6" w:rsidRPr="000B314F">
        <w:rPr>
          <w:szCs w:val="24"/>
        </w:rPr>
        <w:t xml:space="preserve">vismaz </w:t>
      </w:r>
      <w:r w:rsidR="006A40F4">
        <w:rPr>
          <w:szCs w:val="24"/>
        </w:rPr>
        <w:t>180</w:t>
      </w:r>
      <w:r w:rsidR="006D7CF6" w:rsidRPr="00B267F2">
        <w:rPr>
          <w:szCs w:val="24"/>
        </w:rPr>
        <w:t xml:space="preserve"> dienas </w:t>
      </w:r>
      <w:r w:rsidR="006D7CF6" w:rsidRPr="000B314F">
        <w:rPr>
          <w:szCs w:val="24"/>
        </w:rPr>
        <w:t xml:space="preserve">no piedāvājuma iesniegšanas dienas. </w:t>
      </w:r>
    </w:p>
    <w:p w14:paraId="2F272840" w14:textId="26336DC0" w:rsidR="0006333A" w:rsidRPr="000B314F" w:rsidRDefault="006D7CF6" w:rsidP="006D7CF6">
      <w:pPr>
        <w:pStyle w:val="ListParagraph"/>
        <w:ind w:left="426"/>
        <w:jc w:val="both"/>
        <w:rPr>
          <w:rFonts w:cs="Times New Roman"/>
          <w:b/>
          <w:szCs w:val="24"/>
        </w:rPr>
      </w:pPr>
      <w:r w:rsidRPr="000B314F">
        <w:rPr>
          <w:b/>
          <w:szCs w:val="24"/>
        </w:rPr>
        <w:t xml:space="preserve">NB! Pretendents iesniedzot piedāvājumu ar to ir apliecinājis, ka iesniegtais piedāvājums ir </w:t>
      </w:r>
      <w:r w:rsidRPr="00B267F2">
        <w:rPr>
          <w:b/>
          <w:szCs w:val="24"/>
        </w:rPr>
        <w:t xml:space="preserve">derīgs </w:t>
      </w:r>
      <w:r w:rsidR="006A40F4">
        <w:rPr>
          <w:b/>
          <w:szCs w:val="24"/>
        </w:rPr>
        <w:t>180</w:t>
      </w:r>
      <w:r w:rsidRPr="00B267F2">
        <w:rPr>
          <w:b/>
          <w:szCs w:val="24"/>
        </w:rPr>
        <w:t xml:space="preserve"> dienas </w:t>
      </w:r>
      <w:r w:rsidRPr="000B314F">
        <w:rPr>
          <w:b/>
          <w:szCs w:val="24"/>
        </w:rPr>
        <w:t>no piedāvājuma iesniegšanas dienas.</w:t>
      </w:r>
    </w:p>
    <w:p w14:paraId="0C3FD98C" w14:textId="77777777" w:rsidR="0006333A" w:rsidRPr="000B314F" w:rsidRDefault="0006333A" w:rsidP="0006333A">
      <w:pPr>
        <w:pStyle w:val="ListParagraph"/>
        <w:ind w:left="426"/>
        <w:jc w:val="both"/>
        <w:rPr>
          <w:rFonts w:cs="Times New Roman"/>
          <w:szCs w:val="24"/>
        </w:rPr>
      </w:pPr>
    </w:p>
    <w:p w14:paraId="08898F7A" w14:textId="77777777" w:rsidR="001321E6" w:rsidRPr="000B314F" w:rsidRDefault="0006333A" w:rsidP="001321E6">
      <w:pPr>
        <w:pStyle w:val="ListParagraph"/>
        <w:numPr>
          <w:ilvl w:val="0"/>
          <w:numId w:val="1"/>
        </w:numPr>
        <w:ind w:left="426" w:hanging="426"/>
        <w:jc w:val="both"/>
        <w:rPr>
          <w:rFonts w:cs="Times New Roman"/>
          <w:b/>
          <w:szCs w:val="24"/>
        </w:rPr>
      </w:pPr>
      <w:r w:rsidRPr="000B314F">
        <w:rPr>
          <w:rFonts w:cs="Times New Roman"/>
          <w:b/>
          <w:szCs w:val="24"/>
        </w:rPr>
        <w:t>TEHNISKĀ SPECIFIKĀCIJA</w:t>
      </w:r>
    </w:p>
    <w:tbl>
      <w:tblPr>
        <w:tblW w:w="9966" w:type="dxa"/>
        <w:jc w:val="center"/>
        <w:tblLayout w:type="fixed"/>
        <w:tblLook w:val="0000" w:firstRow="0" w:lastRow="0" w:firstColumn="0" w:lastColumn="0" w:noHBand="0" w:noVBand="0"/>
      </w:tblPr>
      <w:tblGrid>
        <w:gridCol w:w="993"/>
        <w:gridCol w:w="1673"/>
        <w:gridCol w:w="2819"/>
        <w:gridCol w:w="4481"/>
      </w:tblGrid>
      <w:tr w:rsidR="00034CC7" w:rsidRPr="000B314F" w14:paraId="62C654AA" w14:textId="36FDE977" w:rsidTr="008E0717">
        <w:trPr>
          <w:trHeight w:val="720"/>
          <w:jc w:val="center"/>
        </w:trPr>
        <w:tc>
          <w:tcPr>
            <w:tcW w:w="2666" w:type="dxa"/>
            <w:gridSpan w:val="2"/>
            <w:tcBorders>
              <w:top w:val="single" w:sz="4" w:space="0" w:color="000000"/>
              <w:left w:val="single" w:sz="4" w:space="0" w:color="000000"/>
              <w:bottom w:val="single" w:sz="4" w:space="0" w:color="000000"/>
            </w:tcBorders>
            <w:vAlign w:val="center"/>
          </w:tcPr>
          <w:p w14:paraId="2051F6F7" w14:textId="77777777" w:rsidR="00034CC7" w:rsidRPr="000B314F" w:rsidRDefault="00034CC7" w:rsidP="00C35DAB">
            <w:pPr>
              <w:snapToGrid w:val="0"/>
              <w:rPr>
                <w:rFonts w:cs="Times New Roman"/>
                <w:szCs w:val="24"/>
              </w:rPr>
            </w:pPr>
            <w:r w:rsidRPr="000B314F">
              <w:rPr>
                <w:rFonts w:cs="Times New Roman"/>
                <w:szCs w:val="24"/>
              </w:rPr>
              <w:t>Prasība pretendentiem:</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37C2BB0" w14:textId="3C4CF0EB"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Vismaz 3 (trīs) gadu pieredze darbā ar pārtikas rūpniecības vai atbilstošās piegādes jomas iekārtām.</w:t>
            </w:r>
          </w:p>
          <w:p w14:paraId="3A2F5488" w14:textId="77777777" w:rsidR="00AD7672" w:rsidRDefault="00034CC7" w:rsidP="00AD7672">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Iepriekšējā kalendārā gada apgrozījums vismaz</w:t>
            </w:r>
            <w:r w:rsidRPr="00844800">
              <w:rPr>
                <w:rFonts w:cs="Times New Roman"/>
                <w:szCs w:val="24"/>
              </w:rPr>
              <w:t xml:space="preserve"> 300’000 </w:t>
            </w:r>
            <w:r w:rsidRPr="000B314F">
              <w:rPr>
                <w:rFonts w:cs="Times New Roman"/>
                <w:szCs w:val="24"/>
              </w:rPr>
              <w:t>EUR.</w:t>
            </w:r>
          </w:p>
          <w:p w14:paraId="1957C59B" w14:textId="38D7644B" w:rsidR="005B23A6" w:rsidRPr="005542CA" w:rsidRDefault="00034CC7" w:rsidP="00AD7672">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5542CA">
              <w:rPr>
                <w:rFonts w:cs="Times New Roman"/>
                <w:szCs w:val="24"/>
              </w:rPr>
              <w:t>Vismaz 3 (trīs) realizēti projekti atbilstoši piedāvātās piegādes jomai,</w:t>
            </w:r>
            <w:r w:rsidR="00362507" w:rsidRPr="005542CA">
              <w:rPr>
                <w:rFonts w:cs="Times New Roman"/>
                <w:szCs w:val="24"/>
              </w:rPr>
              <w:t xml:space="preserve"> </w:t>
            </w:r>
            <w:r w:rsidRPr="005542CA">
              <w:rPr>
                <w:rFonts w:cs="Times New Roman"/>
                <w:szCs w:val="24"/>
              </w:rPr>
              <w:t xml:space="preserve"> iekārtu piegādē pēdējo 3 (trīs) gadu laikā, kuru līguma summa ir</w:t>
            </w:r>
            <w:r w:rsidR="007E442A" w:rsidRPr="005542CA">
              <w:rPr>
                <w:rFonts w:cs="Times New Roman"/>
                <w:szCs w:val="24"/>
              </w:rPr>
              <w:t xml:space="preserve"> līdzvērtīga </w:t>
            </w:r>
            <w:r w:rsidR="00B858DD" w:rsidRPr="005542CA">
              <w:rPr>
                <w:rFonts w:cs="Times New Roman"/>
                <w:szCs w:val="24"/>
              </w:rPr>
              <w:t xml:space="preserve">vai pārsniedz </w:t>
            </w:r>
            <w:r w:rsidR="007E442A" w:rsidRPr="005542CA">
              <w:rPr>
                <w:rFonts w:cs="Times New Roman"/>
                <w:szCs w:val="24"/>
              </w:rPr>
              <w:t xml:space="preserve">piedāvātās </w:t>
            </w:r>
            <w:proofErr w:type="spellStart"/>
            <w:r w:rsidR="007E442A" w:rsidRPr="005542CA">
              <w:rPr>
                <w:rFonts w:cs="Times New Roman"/>
                <w:szCs w:val="24"/>
              </w:rPr>
              <w:t>lotes</w:t>
            </w:r>
            <w:proofErr w:type="spellEnd"/>
            <w:r w:rsidR="007E442A" w:rsidRPr="005542CA">
              <w:rPr>
                <w:rFonts w:cs="Times New Roman"/>
                <w:szCs w:val="24"/>
              </w:rPr>
              <w:t xml:space="preserve"> kopēj</w:t>
            </w:r>
            <w:r w:rsidR="00B858DD" w:rsidRPr="005542CA">
              <w:rPr>
                <w:rFonts w:cs="Times New Roman"/>
                <w:szCs w:val="24"/>
              </w:rPr>
              <w:t>o</w:t>
            </w:r>
            <w:r w:rsidR="007E442A" w:rsidRPr="005542CA">
              <w:rPr>
                <w:rFonts w:cs="Times New Roman"/>
                <w:szCs w:val="24"/>
              </w:rPr>
              <w:t xml:space="preserve"> summ</w:t>
            </w:r>
            <w:r w:rsidR="00B858DD" w:rsidRPr="005542CA">
              <w:rPr>
                <w:rFonts w:cs="Times New Roman"/>
                <w:szCs w:val="24"/>
              </w:rPr>
              <w:t>u</w:t>
            </w:r>
            <w:r w:rsidR="007E44AB" w:rsidRPr="005542CA">
              <w:rPr>
                <w:rFonts w:cs="Times New Roman"/>
                <w:szCs w:val="24"/>
              </w:rPr>
              <w:t>.</w:t>
            </w:r>
          </w:p>
          <w:p w14:paraId="38E3E754" w14:textId="7777777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Spēja nodrošināt servisa līgumu reaģēšanas laiku: viena darba diena (24h darba dienās).</w:t>
            </w:r>
          </w:p>
          <w:p w14:paraId="67331F32" w14:textId="7777777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Pretendentam nedrīkst būt nodokļu parādu lielāku par 150 EUR;</w:t>
            </w:r>
          </w:p>
          <w:p w14:paraId="2C480A77" w14:textId="6A759F17" w:rsidR="00034CC7" w:rsidRPr="000B314F" w:rsidRDefault="00034CC7" w:rsidP="0031550F">
            <w:pPr>
              <w:widowControl w:val="0"/>
              <w:numPr>
                <w:ilvl w:val="0"/>
                <w:numId w:val="3"/>
              </w:numPr>
              <w:overflowPunct w:val="0"/>
              <w:autoSpaceDE w:val="0"/>
              <w:autoSpaceDN w:val="0"/>
              <w:adjustRightInd w:val="0"/>
              <w:snapToGrid w:val="0"/>
              <w:spacing w:after="0" w:line="240" w:lineRule="auto"/>
              <w:ind w:left="317" w:hanging="284"/>
              <w:rPr>
                <w:rFonts w:cs="Times New Roman"/>
                <w:szCs w:val="24"/>
              </w:rPr>
            </w:pPr>
            <w:r w:rsidRPr="000B314F">
              <w:rPr>
                <w:rFonts w:cs="Times New Roman"/>
                <w:szCs w:val="24"/>
              </w:rPr>
              <w:t>Pretendent</w:t>
            </w:r>
            <w:r w:rsidR="002337B2">
              <w:rPr>
                <w:rFonts w:cs="Times New Roman"/>
                <w:szCs w:val="24"/>
              </w:rPr>
              <w:t>s</w:t>
            </w:r>
            <w:r w:rsidRPr="000B314F">
              <w:rPr>
                <w:rFonts w:cs="Times New Roman"/>
                <w:szCs w:val="24"/>
              </w:rPr>
              <w:t xml:space="preserve"> nedrīkst būt pasludināts par maksātnespējīgu;</w:t>
            </w:r>
          </w:p>
        </w:tc>
      </w:tr>
      <w:tr w:rsidR="00034CC7" w:rsidRPr="000B314F" w14:paraId="510658C2" w14:textId="7AA19E74" w:rsidTr="008E0717">
        <w:trPr>
          <w:trHeight w:val="337"/>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6DAAEB00" w14:textId="2F40B48E" w:rsidR="00034CC7" w:rsidRPr="000B314F" w:rsidRDefault="00034CC7" w:rsidP="005A5934">
            <w:pPr>
              <w:snapToGrid w:val="0"/>
              <w:rPr>
                <w:rFonts w:cs="Times New Roman"/>
                <w:szCs w:val="24"/>
              </w:rPr>
            </w:pPr>
            <w:r w:rsidRPr="000B314F">
              <w:rPr>
                <w:rFonts w:cs="Times New Roman"/>
                <w:b/>
                <w:szCs w:val="24"/>
              </w:rPr>
              <w:t>Iepirkuma priekšmeta apraksts:</w:t>
            </w:r>
          </w:p>
        </w:tc>
      </w:tr>
      <w:tr w:rsidR="00034CC7" w:rsidRPr="000B314F" w14:paraId="2845FDFA" w14:textId="71270D26" w:rsidTr="008E0717">
        <w:trPr>
          <w:trHeight w:val="443"/>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7B87EAC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Vispārējie noteikumi</w:t>
            </w:r>
          </w:p>
        </w:tc>
      </w:tr>
      <w:tr w:rsidR="00034CC7" w:rsidRPr="000B314F" w14:paraId="44BC6432" w14:textId="143E77A8"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202D301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Atbilstība Eiropas Savienības standartiem ekspluatācijā un Latvijas Republikas likumdošanai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BCAA590" w14:textId="212BA5AC"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Atbilstības sertifikāts</w:t>
            </w:r>
            <w:r w:rsidR="00524125">
              <w:rPr>
                <w:rStyle w:val="Emphasis"/>
                <w:rFonts w:ascii="Times New Roman" w:hAnsi="Times New Roman" w:cs="Times New Roman"/>
                <w:i w:val="0"/>
                <w:szCs w:val="24"/>
              </w:rPr>
              <w:t xml:space="preserve"> vai </w:t>
            </w:r>
            <w:r w:rsidRPr="000B314F">
              <w:rPr>
                <w:rStyle w:val="Emphasis"/>
                <w:rFonts w:ascii="Times New Roman" w:hAnsi="Times New Roman" w:cs="Times New Roman"/>
                <w:i w:val="0"/>
                <w:szCs w:val="24"/>
              </w:rPr>
              <w:t>CE sertifikāts;</w:t>
            </w:r>
          </w:p>
          <w:p w14:paraId="183E49F3" w14:textId="77777777"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 pārtikas rūpniecības prasībām;</w:t>
            </w:r>
          </w:p>
          <w:p w14:paraId="46083A96" w14:textId="2505D107" w:rsidR="00034CC7" w:rsidRPr="000B314F" w:rsidRDefault="00034CC7" w:rsidP="00F073D0">
            <w:pPr>
              <w:pStyle w:val="NoSpacing"/>
              <w:rPr>
                <w:rStyle w:val="Emphasis"/>
                <w:rFonts w:ascii="Times New Roman" w:hAnsi="Times New Roman" w:cs="Times New Roman"/>
                <w:i w:val="0"/>
                <w:szCs w:val="24"/>
              </w:rPr>
            </w:pPr>
            <w:r w:rsidRPr="000B314F">
              <w:rPr>
                <w:rStyle w:val="Emphasis"/>
                <w:rFonts w:ascii="Times New Roman" w:hAnsi="Times New Roman" w:cs="Times New Roman"/>
                <w:i w:val="0"/>
                <w:szCs w:val="24"/>
              </w:rPr>
              <w:t>Atbilstība Latvijas Republikas likumdošanai</w:t>
            </w:r>
            <w:r w:rsidR="00156CF7">
              <w:rPr>
                <w:rStyle w:val="Emphasis"/>
                <w:rFonts w:ascii="Times New Roman" w:hAnsi="Times New Roman" w:cs="Times New Roman"/>
                <w:i w:val="0"/>
                <w:szCs w:val="24"/>
              </w:rPr>
              <w:t>;</w:t>
            </w:r>
          </w:p>
        </w:tc>
      </w:tr>
      <w:tr w:rsidR="00034CC7" w:rsidRPr="000B314F" w14:paraId="4B00EA6D" w14:textId="61DB607B" w:rsidTr="008E0717">
        <w:trPr>
          <w:trHeight w:val="347"/>
          <w:jc w:val="center"/>
        </w:trPr>
        <w:tc>
          <w:tcPr>
            <w:tcW w:w="2666" w:type="dxa"/>
            <w:gridSpan w:val="2"/>
            <w:tcBorders>
              <w:top w:val="single" w:sz="4" w:space="0" w:color="000000"/>
              <w:left w:val="single" w:sz="4" w:space="0" w:color="000000"/>
              <w:bottom w:val="single" w:sz="4" w:space="0" w:color="000000"/>
            </w:tcBorders>
            <w:vAlign w:val="center"/>
          </w:tcPr>
          <w:p w14:paraId="0A5CB047"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Piegādes nosacījumi</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0E34CAA" w14:textId="734D55BA" w:rsidR="00034CC7" w:rsidRPr="000B314F" w:rsidRDefault="00080594" w:rsidP="00F073D0">
            <w:pPr>
              <w:pStyle w:val="NoSpacing"/>
              <w:rPr>
                <w:rFonts w:ascii="Times New Roman" w:hAnsi="Times New Roman" w:cs="Times New Roman"/>
                <w:szCs w:val="24"/>
              </w:rPr>
            </w:pPr>
            <w:r w:rsidRPr="00080594">
              <w:rPr>
                <w:rFonts w:ascii="Times New Roman" w:hAnsi="Times New Roman" w:cs="Times New Roman"/>
                <w:szCs w:val="24"/>
              </w:rPr>
              <w:t>DAP (</w:t>
            </w:r>
            <w:proofErr w:type="spellStart"/>
            <w:r w:rsidRPr="00080594">
              <w:rPr>
                <w:rFonts w:ascii="Times New Roman" w:hAnsi="Times New Roman" w:cs="Times New Roman"/>
                <w:szCs w:val="24"/>
              </w:rPr>
              <w:t>Incoterms</w:t>
            </w:r>
            <w:proofErr w:type="spellEnd"/>
            <w:r w:rsidRPr="00080594">
              <w:rPr>
                <w:rFonts w:ascii="Times New Roman" w:hAnsi="Times New Roman" w:cs="Times New Roman"/>
                <w:szCs w:val="24"/>
              </w:rPr>
              <w:t xml:space="preserve"> 2020)</w:t>
            </w:r>
          </w:p>
        </w:tc>
      </w:tr>
      <w:tr w:rsidR="00034CC7" w:rsidRPr="000B314F" w14:paraId="4BEAD399" w14:textId="057A6C49"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7D2E3B2D"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Iekārtu uzstādīšana un palaišana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71A1168B"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Jānodrošina</w:t>
            </w:r>
          </w:p>
        </w:tc>
      </w:tr>
      <w:tr w:rsidR="00034CC7" w:rsidRPr="000B314F" w14:paraId="69C25D6B" w14:textId="3962B976"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0AC46D3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Personāla apmācība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C9EF8F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Jānodrošina</w:t>
            </w:r>
          </w:p>
        </w:tc>
      </w:tr>
      <w:tr w:rsidR="00034CC7" w:rsidRPr="000B314F" w14:paraId="0951507D" w14:textId="76790F8F" w:rsidTr="008E0717">
        <w:trPr>
          <w:trHeight w:val="509"/>
          <w:jc w:val="center"/>
        </w:trPr>
        <w:tc>
          <w:tcPr>
            <w:tcW w:w="2666" w:type="dxa"/>
            <w:gridSpan w:val="2"/>
            <w:tcBorders>
              <w:top w:val="single" w:sz="4" w:space="0" w:color="000000"/>
              <w:left w:val="single" w:sz="4" w:space="0" w:color="000000"/>
              <w:bottom w:val="single" w:sz="4" w:space="0" w:color="000000"/>
            </w:tcBorders>
            <w:vAlign w:val="center"/>
          </w:tcPr>
          <w:p w14:paraId="6086C077"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Ekspluatācijas instrukcija </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C9272F8"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Jāpiegādā kopā ar iekārtām.</w:t>
            </w:r>
          </w:p>
        </w:tc>
      </w:tr>
      <w:tr w:rsidR="00034CC7" w:rsidRPr="000B314F" w14:paraId="627CF994" w14:textId="28D4A93F"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0F898E53"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Serviss</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2B25C17F"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 xml:space="preserve">Jābūt pārstāvniecībai Latvijas Republikā. </w:t>
            </w:r>
          </w:p>
        </w:tc>
      </w:tr>
      <w:tr w:rsidR="00034CC7" w:rsidRPr="000B314F" w14:paraId="5C68F7F5" w14:textId="62D3DF9A" w:rsidTr="008E0717">
        <w:trPr>
          <w:trHeight w:val="460"/>
          <w:jc w:val="center"/>
        </w:trPr>
        <w:tc>
          <w:tcPr>
            <w:tcW w:w="2666" w:type="dxa"/>
            <w:gridSpan w:val="2"/>
            <w:tcBorders>
              <w:top w:val="single" w:sz="4" w:space="0" w:color="000000"/>
              <w:left w:val="single" w:sz="4" w:space="0" w:color="000000"/>
              <w:bottom w:val="single" w:sz="4" w:space="0" w:color="000000"/>
            </w:tcBorders>
            <w:vAlign w:val="center"/>
          </w:tcPr>
          <w:p w14:paraId="6F7F97CD"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Servisa pieejamība</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CEF890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Dabīgā nolietojuma pakļautajām detaļām jābūt pieejamām piegādātāja noliktavā, nodrošinot to piegādi pasūtītājam vienas darba dienas laikā.</w:t>
            </w:r>
          </w:p>
        </w:tc>
      </w:tr>
      <w:tr w:rsidR="00034CC7" w:rsidRPr="000B314F" w14:paraId="6E8B53BD" w14:textId="331538A1" w:rsidTr="008E0717">
        <w:trPr>
          <w:trHeight w:val="460"/>
          <w:jc w:val="center"/>
        </w:trPr>
        <w:tc>
          <w:tcPr>
            <w:tcW w:w="2666" w:type="dxa"/>
            <w:gridSpan w:val="2"/>
            <w:tcBorders>
              <w:top w:val="single" w:sz="4" w:space="0" w:color="000000"/>
              <w:left w:val="single" w:sz="4" w:space="0" w:color="000000"/>
              <w:bottom w:val="single" w:sz="4" w:space="0" w:color="auto"/>
            </w:tcBorders>
            <w:vAlign w:val="center"/>
          </w:tcPr>
          <w:p w14:paraId="41FD5C1A"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Garantija, ne mazāk, kā</w:t>
            </w:r>
          </w:p>
        </w:tc>
        <w:tc>
          <w:tcPr>
            <w:tcW w:w="7300" w:type="dxa"/>
            <w:gridSpan w:val="2"/>
            <w:tcBorders>
              <w:top w:val="single" w:sz="4" w:space="0" w:color="000000"/>
              <w:left w:val="single" w:sz="4" w:space="0" w:color="000000"/>
              <w:bottom w:val="single" w:sz="4" w:space="0" w:color="auto"/>
              <w:right w:val="single" w:sz="4" w:space="0" w:color="000000"/>
            </w:tcBorders>
            <w:vAlign w:val="center"/>
          </w:tcPr>
          <w:p w14:paraId="2FC33314" w14:textId="6D7D1302" w:rsidR="00EE6FC2" w:rsidRPr="00296DF2" w:rsidRDefault="00002DE0" w:rsidP="00296DF2">
            <w:pPr>
              <w:pStyle w:val="NoSpacing"/>
              <w:rPr>
                <w:rFonts w:ascii="Times New Roman" w:hAnsi="Times New Roman" w:cs="Times New Roman"/>
                <w:szCs w:val="24"/>
              </w:rPr>
            </w:pPr>
            <w:r w:rsidRPr="00002DE0">
              <w:rPr>
                <w:rFonts w:ascii="Times New Roman" w:hAnsi="Times New Roman" w:cs="Times New Roman"/>
                <w:szCs w:val="24"/>
              </w:rPr>
              <w:t>12</w:t>
            </w:r>
            <w:r w:rsidR="00034CC7" w:rsidRPr="00002DE0">
              <w:rPr>
                <w:rFonts w:ascii="Times New Roman" w:hAnsi="Times New Roman" w:cs="Times New Roman"/>
                <w:szCs w:val="24"/>
              </w:rPr>
              <w:t xml:space="preserve"> mēneši (no pieņemšanas nodošanas akta parakstīšanas brīža)</w:t>
            </w:r>
            <w:r w:rsidR="00FD2D5E" w:rsidRPr="00002DE0">
              <w:rPr>
                <w:rFonts w:ascii="Times New Roman" w:hAnsi="Times New Roman" w:cs="Times New Roman"/>
                <w:szCs w:val="24"/>
              </w:rPr>
              <w:t xml:space="preserve"> </w:t>
            </w:r>
          </w:p>
        </w:tc>
      </w:tr>
      <w:tr w:rsidR="00034CC7" w:rsidRPr="000B314F" w14:paraId="3C0F629E" w14:textId="00214F29" w:rsidTr="008E0717">
        <w:trPr>
          <w:trHeight w:val="460"/>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721872D1"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Piegādātāja veicamo darbu apjoms:</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2EF9B131"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Piegāde, uzstādīšana, palaišana un servisa nodrošināšana ekspluatācijas laikā.</w:t>
            </w:r>
          </w:p>
        </w:tc>
      </w:tr>
      <w:tr w:rsidR="00034CC7" w:rsidRPr="000B314F" w14:paraId="7C638B9D" w14:textId="5FC849D2"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3C740A96" w14:textId="70A8FEA1" w:rsidR="00034CC7" w:rsidRPr="000B314F" w:rsidRDefault="00034CC7" w:rsidP="0017557B">
            <w:pPr>
              <w:pStyle w:val="NoSpacing"/>
              <w:jc w:val="center"/>
              <w:rPr>
                <w:rFonts w:ascii="Times New Roman" w:hAnsi="Times New Roman" w:cs="Times New Roman"/>
                <w:b/>
                <w:szCs w:val="24"/>
              </w:rPr>
            </w:pPr>
            <w:r w:rsidRPr="000B314F">
              <w:rPr>
                <w:rFonts w:ascii="Times New Roman" w:hAnsi="Times New Roman"/>
                <w:b/>
                <w:szCs w:val="24"/>
              </w:rPr>
              <w:t>Papildus noteikumi</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4B1EEC7E" w14:textId="22DF8A0D" w:rsidR="00034CC7" w:rsidRPr="000B314F" w:rsidRDefault="003C0471" w:rsidP="00931F56">
            <w:pPr>
              <w:pStyle w:val="NoSpacing"/>
              <w:rPr>
                <w:rFonts w:ascii="Times New Roman" w:hAnsi="Times New Roman" w:cs="Times New Roman"/>
                <w:b/>
                <w:szCs w:val="24"/>
              </w:rPr>
            </w:pPr>
            <w:r w:rsidRPr="003C0471">
              <w:rPr>
                <w:rFonts w:ascii="Times New Roman" w:hAnsi="Times New Roman"/>
                <w:b/>
                <w:szCs w:val="28"/>
              </w:rPr>
              <w:t>Pretendents iesniedz piedāvājumu par pilnu iepirkuma priekšmeta apjomu.</w:t>
            </w:r>
          </w:p>
        </w:tc>
      </w:tr>
      <w:tr w:rsidR="00034CC7" w:rsidRPr="000B314F" w14:paraId="528E87D8" w14:textId="1AC480F3" w:rsidTr="00DC0B7F">
        <w:trPr>
          <w:trHeight w:val="509"/>
          <w:jc w:val="center"/>
        </w:trPr>
        <w:tc>
          <w:tcPr>
            <w:tcW w:w="993" w:type="dxa"/>
            <w:tcBorders>
              <w:top w:val="single" w:sz="4" w:space="0" w:color="auto"/>
            </w:tcBorders>
            <w:vAlign w:val="center"/>
          </w:tcPr>
          <w:p w14:paraId="0E7F6452" w14:textId="77777777" w:rsidR="00034CC7" w:rsidRPr="000B314F" w:rsidRDefault="00034CC7" w:rsidP="0017557B">
            <w:pPr>
              <w:pStyle w:val="NoSpacing"/>
              <w:jc w:val="center"/>
              <w:rPr>
                <w:rFonts w:ascii="Times New Roman" w:hAnsi="Times New Roman" w:cs="Times New Roman"/>
                <w:b/>
                <w:szCs w:val="24"/>
              </w:rPr>
            </w:pPr>
          </w:p>
        </w:tc>
        <w:tc>
          <w:tcPr>
            <w:tcW w:w="1673" w:type="dxa"/>
            <w:tcBorders>
              <w:top w:val="single" w:sz="4" w:space="0" w:color="auto"/>
            </w:tcBorders>
            <w:vAlign w:val="center"/>
          </w:tcPr>
          <w:p w14:paraId="48385F47" w14:textId="77777777" w:rsidR="00034CC7" w:rsidRPr="000B314F" w:rsidRDefault="00034CC7" w:rsidP="0017557B">
            <w:pPr>
              <w:pStyle w:val="NoSpacing"/>
              <w:jc w:val="center"/>
              <w:rPr>
                <w:rFonts w:ascii="Times New Roman" w:hAnsi="Times New Roman" w:cs="Times New Roman"/>
                <w:b/>
                <w:szCs w:val="24"/>
              </w:rPr>
            </w:pPr>
          </w:p>
        </w:tc>
        <w:tc>
          <w:tcPr>
            <w:tcW w:w="2819" w:type="dxa"/>
            <w:tcBorders>
              <w:top w:val="single" w:sz="4" w:space="0" w:color="auto"/>
            </w:tcBorders>
            <w:vAlign w:val="center"/>
          </w:tcPr>
          <w:p w14:paraId="35ABF731" w14:textId="77777777" w:rsidR="00034CC7" w:rsidRPr="000B314F" w:rsidRDefault="00034CC7" w:rsidP="0017557B">
            <w:pPr>
              <w:pStyle w:val="NoSpacing"/>
              <w:jc w:val="center"/>
              <w:rPr>
                <w:rFonts w:ascii="Times New Roman" w:hAnsi="Times New Roman" w:cs="Times New Roman"/>
                <w:b/>
                <w:szCs w:val="24"/>
              </w:rPr>
            </w:pPr>
          </w:p>
        </w:tc>
        <w:tc>
          <w:tcPr>
            <w:tcW w:w="4481" w:type="dxa"/>
            <w:tcBorders>
              <w:top w:val="single" w:sz="4" w:space="0" w:color="auto"/>
            </w:tcBorders>
            <w:vAlign w:val="center"/>
          </w:tcPr>
          <w:p w14:paraId="2136E8D2" w14:textId="77777777" w:rsidR="00034CC7" w:rsidRPr="000B314F" w:rsidRDefault="00034CC7" w:rsidP="0017557B">
            <w:pPr>
              <w:pStyle w:val="NoSpacing"/>
              <w:jc w:val="center"/>
              <w:rPr>
                <w:rFonts w:ascii="Times New Roman" w:hAnsi="Times New Roman" w:cs="Times New Roman"/>
                <w:b/>
                <w:szCs w:val="24"/>
              </w:rPr>
            </w:pPr>
          </w:p>
        </w:tc>
      </w:tr>
    </w:tbl>
    <w:p w14:paraId="7B0943E7" w14:textId="38696D91" w:rsidR="00985A8A" w:rsidRPr="000B314F" w:rsidRDefault="00985A8A" w:rsidP="00193663">
      <w:pPr>
        <w:ind w:left="284" w:right="423" w:firstLine="142"/>
        <w:rPr>
          <w:rFonts w:cs="Times New Roman"/>
          <w:b/>
          <w:szCs w:val="24"/>
        </w:rPr>
      </w:pPr>
      <w:r w:rsidRPr="000B314F">
        <w:rPr>
          <w:rFonts w:cs="Times New Roman"/>
          <w:b/>
          <w:szCs w:val="24"/>
        </w:rPr>
        <w:t>Vispārējie noteikumi</w:t>
      </w:r>
    </w:p>
    <w:p w14:paraId="6AC38FDA" w14:textId="0BE7B0F3" w:rsidR="00193663" w:rsidRPr="000B314F" w:rsidRDefault="00193663" w:rsidP="0031550F">
      <w:pPr>
        <w:pStyle w:val="ListParagraph"/>
        <w:numPr>
          <w:ilvl w:val="0"/>
          <w:numId w:val="11"/>
        </w:numPr>
        <w:ind w:left="284" w:right="423" w:firstLine="142"/>
        <w:jc w:val="both"/>
        <w:rPr>
          <w:rFonts w:cs="Times New Roman"/>
          <w:b/>
          <w:szCs w:val="24"/>
        </w:rPr>
      </w:pPr>
      <w:r w:rsidRPr="000B314F">
        <w:rPr>
          <w:rFonts w:cs="Times New Roman"/>
          <w:b/>
          <w:szCs w:val="24"/>
        </w:rPr>
        <w:t>Uzvarētāja atlases kritēriji: Ekonomiski izdevīgākais piedāvājums, kas ir atbilstošs specifikācijā noteiktajiem kritērijiem un kvalitātes prasībām, piedāvājums par zemāko cenu (EUR). Visas cenas norādāmas eiro (EUR) valūtā.</w:t>
      </w:r>
    </w:p>
    <w:p w14:paraId="7A327C25" w14:textId="39E4CB8A" w:rsidR="00985A8A" w:rsidRPr="00495174" w:rsidRDefault="00985A8A" w:rsidP="0031550F">
      <w:pPr>
        <w:pStyle w:val="ListParagraph"/>
        <w:numPr>
          <w:ilvl w:val="0"/>
          <w:numId w:val="11"/>
        </w:numPr>
        <w:ind w:left="284" w:right="423" w:firstLine="142"/>
        <w:jc w:val="both"/>
        <w:rPr>
          <w:rFonts w:cs="Times New Roman"/>
          <w:bCs/>
          <w:szCs w:val="24"/>
        </w:rPr>
      </w:pPr>
      <w:r w:rsidRPr="00495174">
        <w:rPr>
          <w:rFonts w:cs="Times New Roman"/>
          <w:b/>
          <w:szCs w:val="24"/>
        </w:rPr>
        <w:t xml:space="preserve">Iesniedzot galējo piedāvājumu visām iekārtām jānorāda ražotāju, marku un modeli un </w:t>
      </w:r>
      <w:r w:rsidRPr="00495174">
        <w:rPr>
          <w:rFonts w:cs="Times New Roman"/>
          <w:b/>
          <w:color w:val="000000" w:themeColor="text1"/>
          <w:szCs w:val="24"/>
        </w:rPr>
        <w:t>cenu</w:t>
      </w:r>
      <w:r w:rsidR="002102F9" w:rsidRPr="00495174">
        <w:rPr>
          <w:rFonts w:cs="Times New Roman"/>
          <w:b/>
          <w:color w:val="000000" w:themeColor="text1"/>
          <w:szCs w:val="24"/>
        </w:rPr>
        <w:t xml:space="preserve"> bez PVN</w:t>
      </w:r>
      <w:r w:rsidRPr="00495174">
        <w:rPr>
          <w:rFonts w:cs="Times New Roman"/>
          <w:b/>
          <w:color w:val="000000" w:themeColor="text1"/>
          <w:szCs w:val="24"/>
        </w:rPr>
        <w:t>;</w:t>
      </w:r>
      <w:r w:rsidR="002102F9" w:rsidRPr="00495174">
        <w:rPr>
          <w:rFonts w:cs="Times New Roman"/>
          <w:b/>
          <w:color w:val="000000" w:themeColor="text1"/>
          <w:szCs w:val="24"/>
        </w:rPr>
        <w:t xml:space="preserve"> </w:t>
      </w:r>
    </w:p>
    <w:p w14:paraId="7DD18894" w14:textId="6E1207FE" w:rsidR="00985A8A" w:rsidRPr="00824CA2" w:rsidRDefault="00824CA2" w:rsidP="00824CA2">
      <w:pPr>
        <w:pStyle w:val="ListParagraph"/>
        <w:numPr>
          <w:ilvl w:val="0"/>
          <w:numId w:val="11"/>
        </w:numPr>
        <w:ind w:left="284" w:right="423" w:firstLine="142"/>
        <w:jc w:val="both"/>
        <w:rPr>
          <w:rFonts w:cs="Times New Roman"/>
          <w:szCs w:val="24"/>
        </w:rPr>
      </w:pPr>
      <w:r>
        <w:rPr>
          <w:rFonts w:cs="Times New Roman"/>
          <w:szCs w:val="24"/>
        </w:rPr>
        <w:t>Visas komponentes</w:t>
      </w:r>
      <w:r w:rsidR="00985A8A" w:rsidRPr="00824CA2">
        <w:rPr>
          <w:rFonts w:cs="Times New Roman"/>
          <w:szCs w:val="24"/>
        </w:rPr>
        <w:t>/ papildus elementi iekļauti</w:t>
      </w:r>
      <w:r w:rsidR="00DC0DDC">
        <w:rPr>
          <w:rFonts w:cs="Times New Roman"/>
          <w:szCs w:val="24"/>
        </w:rPr>
        <w:t xml:space="preserve"> piedāvājumā</w:t>
      </w:r>
      <w:r w:rsidR="00985A8A" w:rsidRPr="00824CA2">
        <w:rPr>
          <w:rFonts w:cs="Times New Roman"/>
          <w:szCs w:val="24"/>
        </w:rPr>
        <w:t>;</w:t>
      </w:r>
    </w:p>
    <w:p w14:paraId="242B4A7A" w14:textId="77777777" w:rsidR="00985A8A" w:rsidRPr="000B314F" w:rsidRDefault="00985A8A" w:rsidP="0031550F">
      <w:pPr>
        <w:pStyle w:val="ListParagraph"/>
        <w:numPr>
          <w:ilvl w:val="0"/>
          <w:numId w:val="11"/>
        </w:numPr>
        <w:ind w:left="284" w:right="423" w:firstLine="142"/>
        <w:jc w:val="both"/>
        <w:rPr>
          <w:rFonts w:cs="Times New Roman"/>
          <w:b/>
          <w:szCs w:val="24"/>
        </w:rPr>
      </w:pPr>
      <w:r w:rsidRPr="000B314F">
        <w:rPr>
          <w:rFonts w:cs="Times New Roman"/>
          <w:b/>
          <w:szCs w:val="24"/>
        </w:rPr>
        <w:t xml:space="preserve">Visu iekārtu materiāliem, kas ir saskarē ar pārtiku jābūt ES tiesību aktos definētiem kā pieļaujamiem tiešai saskarei ar pārtiku. </w:t>
      </w:r>
    </w:p>
    <w:p w14:paraId="2BD500F0" w14:textId="77777777" w:rsidR="00985A8A" w:rsidRPr="000B314F" w:rsidRDefault="00985A8A" w:rsidP="0031550F">
      <w:pPr>
        <w:pStyle w:val="ListParagraph"/>
        <w:numPr>
          <w:ilvl w:val="0"/>
          <w:numId w:val="11"/>
        </w:numPr>
        <w:ind w:left="284" w:right="423" w:firstLine="142"/>
        <w:jc w:val="both"/>
        <w:rPr>
          <w:rFonts w:cs="Times New Roman"/>
          <w:szCs w:val="24"/>
        </w:rPr>
      </w:pPr>
      <w:r w:rsidRPr="000B314F">
        <w:rPr>
          <w:rFonts w:cs="Times New Roman"/>
          <w:b/>
          <w:bCs/>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65EA4CC4" w14:textId="77777777" w:rsidR="00985A8A" w:rsidRPr="000B314F" w:rsidRDefault="00985A8A" w:rsidP="00193663">
      <w:pPr>
        <w:pStyle w:val="ListParagraph"/>
        <w:ind w:left="284" w:right="423" w:firstLine="142"/>
        <w:jc w:val="both"/>
        <w:rPr>
          <w:rFonts w:cs="Times New Roman"/>
          <w:szCs w:val="24"/>
        </w:rPr>
      </w:pPr>
    </w:p>
    <w:p w14:paraId="688FDFAE"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szCs w:val="24"/>
        </w:rPr>
        <w:t>Precei ir jābūt atbilstošai ES prasībām un attiecīgi sertificētai. Atbilstības sertifikāts jāpievieno, piegādājot preci.</w:t>
      </w:r>
    </w:p>
    <w:p w14:paraId="7285064D"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szCs w:val="24"/>
        </w:rPr>
        <w:t>Garantijas laiks: Ne mazāk kā 12 mēneši no pieņemšanas/nodošanas akta parakstīšanas.</w:t>
      </w:r>
    </w:p>
    <w:p w14:paraId="744FADFB" w14:textId="77777777" w:rsidR="00985A8A" w:rsidRPr="000B314F" w:rsidRDefault="00985A8A" w:rsidP="00193663">
      <w:pPr>
        <w:pStyle w:val="ListParagraph"/>
        <w:numPr>
          <w:ilvl w:val="0"/>
          <w:numId w:val="1"/>
        </w:numPr>
        <w:ind w:left="284" w:right="423" w:firstLine="142"/>
        <w:jc w:val="both"/>
        <w:rPr>
          <w:rFonts w:cs="Times New Roman"/>
          <w:szCs w:val="24"/>
        </w:rPr>
      </w:pPr>
      <w:r w:rsidRPr="000B314F">
        <w:rPr>
          <w:rFonts w:cs="Times New Roman"/>
          <w:b/>
          <w:szCs w:val="24"/>
        </w:rPr>
        <w:t>Galējā piedāvājuma</w:t>
      </w:r>
      <w:r w:rsidRPr="000B314F">
        <w:rPr>
          <w:rFonts w:cs="Times New Roman"/>
          <w:szCs w:val="24"/>
        </w:rPr>
        <w:t xml:space="preserve"> sagatavošanas un iesniegšanas prasības:</w:t>
      </w:r>
    </w:p>
    <w:p w14:paraId="2FD279AF" w14:textId="77777777" w:rsidR="00985A8A" w:rsidRPr="00A52267" w:rsidRDefault="00985A8A" w:rsidP="0031550F">
      <w:pPr>
        <w:pStyle w:val="ListParagraph"/>
        <w:numPr>
          <w:ilvl w:val="0"/>
          <w:numId w:val="5"/>
        </w:numPr>
        <w:ind w:left="284" w:right="423" w:firstLine="142"/>
        <w:jc w:val="both"/>
        <w:rPr>
          <w:rFonts w:cs="Times New Roman"/>
          <w:szCs w:val="24"/>
        </w:rPr>
      </w:pPr>
      <w:r w:rsidRPr="000B314F">
        <w:rPr>
          <w:rFonts w:cs="Times New Roman"/>
          <w:szCs w:val="24"/>
        </w:rPr>
        <w:t>Informācija par piegādātāju (</w:t>
      </w:r>
      <w:r w:rsidRPr="00A52267">
        <w:rPr>
          <w:rFonts w:cs="Times New Roman"/>
          <w:szCs w:val="24"/>
        </w:rPr>
        <w:t>uzņēmuma rekvizīti);</w:t>
      </w:r>
    </w:p>
    <w:p w14:paraId="38930006" w14:textId="7AFC319E"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 xml:space="preserve">Iepirkuma priekšmeta tehniskā specifikācija, </w:t>
      </w:r>
      <w:r w:rsidR="00C00EAF">
        <w:rPr>
          <w:rFonts w:cs="Times New Roman"/>
          <w:szCs w:val="24"/>
        </w:rPr>
        <w:t xml:space="preserve">aprakstot specifikāciju </w:t>
      </w:r>
      <w:proofErr w:type="spellStart"/>
      <w:r w:rsidR="00C00EAF">
        <w:rPr>
          <w:rFonts w:cs="Times New Roman"/>
          <w:szCs w:val="24"/>
        </w:rPr>
        <w:t xml:space="preserve">un </w:t>
      </w:r>
      <w:r w:rsidRPr="00A52267">
        <w:rPr>
          <w:rFonts w:cs="Times New Roman"/>
          <w:szCs w:val="24"/>
        </w:rPr>
        <w:t>norādo</w:t>
      </w:r>
      <w:proofErr w:type="spellEnd"/>
      <w:r w:rsidRPr="00A52267">
        <w:rPr>
          <w:rFonts w:cs="Times New Roman"/>
          <w:szCs w:val="24"/>
        </w:rPr>
        <w:t xml:space="preserve">t </w:t>
      </w:r>
      <w:r w:rsidRPr="00A52267">
        <w:rPr>
          <w:rFonts w:cs="Times New Roman"/>
          <w:b/>
          <w:szCs w:val="24"/>
        </w:rPr>
        <w:t>ražotāju, marku un modeli</w:t>
      </w:r>
      <w:r w:rsidRPr="00A52267">
        <w:rPr>
          <w:rFonts w:cs="Times New Roman"/>
          <w:szCs w:val="24"/>
        </w:rPr>
        <w:t>;</w:t>
      </w:r>
    </w:p>
    <w:p w14:paraId="459A1F09"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Piedāvājuma cena EUR bez PVN;</w:t>
      </w:r>
    </w:p>
    <w:p w14:paraId="44A579C8" w14:textId="77777777" w:rsidR="00985A8A" w:rsidRPr="00A52267" w:rsidRDefault="00985A8A" w:rsidP="0031550F">
      <w:pPr>
        <w:pStyle w:val="ListParagraph"/>
        <w:numPr>
          <w:ilvl w:val="0"/>
          <w:numId w:val="5"/>
        </w:numPr>
        <w:ind w:left="284" w:right="423" w:firstLine="142"/>
        <w:jc w:val="both"/>
        <w:rPr>
          <w:rFonts w:cs="Times New Roman"/>
          <w:szCs w:val="24"/>
        </w:rPr>
      </w:pPr>
      <w:r w:rsidRPr="00A52267">
        <w:rPr>
          <w:rFonts w:cs="Times New Roman"/>
          <w:szCs w:val="24"/>
        </w:rPr>
        <w:t>Piedāvājuma datums, sagatavotāja vārds, uzvārds, amats, paraksts, kontaktinformācija;</w:t>
      </w:r>
    </w:p>
    <w:p w14:paraId="18B53E2D" w14:textId="77777777" w:rsidR="003C0471" w:rsidRDefault="00985A8A" w:rsidP="003C0471">
      <w:pPr>
        <w:pStyle w:val="ListParagraph"/>
        <w:numPr>
          <w:ilvl w:val="0"/>
          <w:numId w:val="5"/>
        </w:numPr>
        <w:ind w:left="284" w:right="423" w:firstLine="142"/>
        <w:jc w:val="both"/>
        <w:rPr>
          <w:rFonts w:cs="Times New Roman"/>
          <w:szCs w:val="24"/>
        </w:rPr>
      </w:pPr>
      <w:r w:rsidRPr="00A52267">
        <w:rPr>
          <w:rFonts w:cs="Times New Roman"/>
          <w:szCs w:val="24"/>
        </w:rPr>
        <w:t>Piedāvājums sagatavots datorrakstā, iekļaujot visu prasīto informāciju.</w:t>
      </w:r>
    </w:p>
    <w:p w14:paraId="2A4F3981" w14:textId="24AC084C" w:rsidR="00985A8A" w:rsidRPr="003C0471" w:rsidRDefault="00985A8A" w:rsidP="003C0471">
      <w:pPr>
        <w:pStyle w:val="ListParagraph"/>
        <w:numPr>
          <w:ilvl w:val="0"/>
          <w:numId w:val="5"/>
        </w:numPr>
        <w:ind w:left="284" w:right="423" w:firstLine="142"/>
        <w:jc w:val="both"/>
        <w:rPr>
          <w:rFonts w:cs="Times New Roman"/>
          <w:bCs/>
          <w:szCs w:val="24"/>
        </w:rPr>
      </w:pPr>
      <w:r w:rsidRPr="003C0471">
        <w:rPr>
          <w:rFonts w:cs="Times New Roman"/>
          <w:bCs/>
          <w:szCs w:val="24"/>
        </w:rPr>
        <w:t xml:space="preserve">Pretendentiem jāaizpilda un jāiesniedz iepirkuma </w:t>
      </w:r>
      <w:r w:rsidR="003C0471" w:rsidRPr="003C0471">
        <w:rPr>
          <w:rFonts w:cs="Times New Roman"/>
          <w:bCs/>
          <w:szCs w:val="24"/>
        </w:rPr>
        <w:t>Pielikums Nr. 2 – Apliecinājums;</w:t>
      </w:r>
      <w:r w:rsidR="003C0471" w:rsidRPr="003C0471">
        <w:rPr>
          <w:rFonts w:cs="Times New Roman"/>
          <w:bCs/>
          <w:szCs w:val="24"/>
        </w:rPr>
        <w:t xml:space="preserve"> </w:t>
      </w:r>
      <w:r w:rsidR="003C0471" w:rsidRPr="003C0471">
        <w:rPr>
          <w:rFonts w:cs="Times New Roman"/>
          <w:bCs/>
          <w:szCs w:val="24"/>
        </w:rPr>
        <w:t>Pielikums Nr. 3 – Tehniskais piedāvājums;</w:t>
      </w:r>
      <w:r w:rsidR="003C0471" w:rsidRPr="003C0471">
        <w:rPr>
          <w:rFonts w:cs="Times New Roman"/>
          <w:bCs/>
          <w:szCs w:val="24"/>
        </w:rPr>
        <w:t xml:space="preserve"> </w:t>
      </w:r>
      <w:r w:rsidR="003C0471" w:rsidRPr="003C0471">
        <w:rPr>
          <w:rFonts w:cs="Times New Roman"/>
          <w:bCs/>
          <w:szCs w:val="24"/>
        </w:rPr>
        <w:t>Pielikums Nr. 4 – Finanšu piedāvājums.</w:t>
      </w:r>
    </w:p>
    <w:p w14:paraId="35CB38CD" w14:textId="48E1B96C" w:rsidR="000220FB" w:rsidRPr="00DA2EEB" w:rsidRDefault="00EB1DD3" w:rsidP="0031550F">
      <w:pPr>
        <w:pStyle w:val="ListParagraph"/>
        <w:numPr>
          <w:ilvl w:val="0"/>
          <w:numId w:val="5"/>
        </w:numPr>
        <w:ind w:left="284" w:right="423" w:firstLine="142"/>
        <w:jc w:val="both"/>
        <w:rPr>
          <w:rFonts w:cs="Times New Roman"/>
          <w:bCs/>
          <w:szCs w:val="24"/>
        </w:rPr>
      </w:pPr>
      <w:r w:rsidRPr="00DA2EEB">
        <w:rPr>
          <w:rFonts w:cs="Times New Roman"/>
          <w:bCs/>
          <w:szCs w:val="24"/>
        </w:rPr>
        <w:t>Pretendentam t</w:t>
      </w:r>
      <w:r w:rsidR="00D63D29" w:rsidRPr="00DA2EEB">
        <w:rPr>
          <w:rFonts w:cs="Times New Roman"/>
          <w:bCs/>
          <w:szCs w:val="24"/>
        </w:rPr>
        <w:t xml:space="preserve">ehniskais un finanšu piedāvājums jāaizpilda </w:t>
      </w:r>
      <w:r w:rsidR="00A23270" w:rsidRPr="00DA2EEB">
        <w:rPr>
          <w:rFonts w:cs="Times New Roman"/>
          <w:bCs/>
          <w:szCs w:val="24"/>
        </w:rPr>
        <w:t>pievienotajā pielikum</w:t>
      </w:r>
      <w:r w:rsidR="00247421">
        <w:rPr>
          <w:rFonts w:cs="Times New Roman"/>
          <w:bCs/>
          <w:szCs w:val="24"/>
        </w:rPr>
        <w:t>a</w:t>
      </w:r>
      <w:r w:rsidR="00A23270" w:rsidRPr="00DA2EEB">
        <w:rPr>
          <w:rFonts w:cs="Times New Roman"/>
          <w:bCs/>
          <w:szCs w:val="24"/>
        </w:rPr>
        <w:t xml:space="preserve"> formā.</w:t>
      </w:r>
    </w:p>
    <w:p w14:paraId="27687F13" w14:textId="16F848D2" w:rsidR="00296DF2" w:rsidRPr="00DA2EEB" w:rsidRDefault="00296DF2" w:rsidP="0031550F">
      <w:pPr>
        <w:pStyle w:val="ListParagraph"/>
        <w:numPr>
          <w:ilvl w:val="0"/>
          <w:numId w:val="5"/>
        </w:numPr>
        <w:ind w:left="284" w:right="423" w:firstLine="142"/>
        <w:jc w:val="both"/>
        <w:rPr>
          <w:rFonts w:cs="Times New Roman"/>
          <w:bCs/>
          <w:szCs w:val="24"/>
        </w:rPr>
      </w:pPr>
      <w:r w:rsidRPr="00DA2EEB">
        <w:rPr>
          <w:bCs/>
          <w:szCs w:val="24"/>
        </w:rPr>
        <w:t xml:space="preserve">Pretendents iesniedzot piedāvājumu ar to ir apliecinājis, ka iesniegtais piedāvājums ir derīgs </w:t>
      </w:r>
      <w:r w:rsidR="006A40F4">
        <w:rPr>
          <w:bCs/>
          <w:szCs w:val="24"/>
        </w:rPr>
        <w:t>180</w:t>
      </w:r>
      <w:r w:rsidRPr="00DA2EEB">
        <w:rPr>
          <w:bCs/>
          <w:szCs w:val="24"/>
        </w:rPr>
        <w:t xml:space="preserve"> dienas no piedāvājuma iesniegšanas dienas un garantija ir vismaz 12 mēneši (</w:t>
      </w:r>
      <w:r w:rsidRPr="00DA2EEB">
        <w:rPr>
          <w:rFonts w:cs="Times New Roman"/>
          <w:bCs/>
          <w:szCs w:val="24"/>
        </w:rPr>
        <w:t>no pieņemšanas nodošanas akta parakstīšanas brīža).</w:t>
      </w:r>
    </w:p>
    <w:p w14:paraId="3C5DC415" w14:textId="77777777" w:rsidR="00985A8A" w:rsidRPr="00A52267" w:rsidRDefault="00985A8A" w:rsidP="00193663">
      <w:pPr>
        <w:pStyle w:val="ListParagraph"/>
        <w:ind w:left="284" w:right="423" w:firstLine="142"/>
        <w:jc w:val="both"/>
        <w:rPr>
          <w:rFonts w:cs="Times New Roman"/>
          <w:szCs w:val="24"/>
        </w:rPr>
      </w:pPr>
    </w:p>
    <w:p w14:paraId="743838A3" w14:textId="61AD4A86" w:rsidR="00985A8A" w:rsidRPr="00A52267" w:rsidRDefault="00985A8A" w:rsidP="00193663">
      <w:pPr>
        <w:pStyle w:val="ListParagraph"/>
        <w:numPr>
          <w:ilvl w:val="0"/>
          <w:numId w:val="1"/>
        </w:numPr>
        <w:ind w:left="284" w:right="423" w:firstLine="142"/>
        <w:jc w:val="both"/>
        <w:rPr>
          <w:rFonts w:cs="Times New Roman"/>
          <w:szCs w:val="24"/>
        </w:rPr>
      </w:pPr>
      <w:r w:rsidRPr="00A52267">
        <w:rPr>
          <w:rFonts w:cs="Times New Roman"/>
          <w:szCs w:val="24"/>
        </w:rPr>
        <w:t xml:space="preserve">Pretendenti savus jautājumus var iesūtīt ne vēlāk kā līdz </w:t>
      </w:r>
      <w:r w:rsidR="00C00EAF">
        <w:rPr>
          <w:rFonts w:cs="Times New Roman"/>
          <w:szCs w:val="24"/>
        </w:rPr>
        <w:t>10.06</w:t>
      </w:r>
      <w:r w:rsidR="00080594">
        <w:rPr>
          <w:rFonts w:cs="Times New Roman"/>
          <w:szCs w:val="24"/>
        </w:rPr>
        <w:t>.2026.</w:t>
      </w:r>
      <w:r w:rsidRPr="00A52267">
        <w:rPr>
          <w:rFonts w:cs="Times New Roman"/>
          <w:szCs w:val="24"/>
        </w:rPr>
        <w:t xml:space="preserve"> plkst. 17.00., pēc minētā laika pretendentu jautājumi netiks pieņemti un izskatīti.</w:t>
      </w:r>
    </w:p>
    <w:p w14:paraId="2BE1AB58" w14:textId="7580EF23" w:rsidR="00985A8A" w:rsidRPr="00A52267" w:rsidRDefault="00985A8A" w:rsidP="00193663">
      <w:pPr>
        <w:pStyle w:val="ListParagraph"/>
        <w:numPr>
          <w:ilvl w:val="0"/>
          <w:numId w:val="1"/>
        </w:numPr>
        <w:ind w:left="284" w:right="423" w:firstLine="142"/>
        <w:jc w:val="both"/>
        <w:rPr>
          <w:rFonts w:cs="Times New Roman"/>
          <w:b/>
          <w:szCs w:val="24"/>
        </w:rPr>
      </w:pPr>
      <w:r w:rsidRPr="00A52267">
        <w:rPr>
          <w:rFonts w:cs="Times New Roman"/>
          <w:b/>
          <w:szCs w:val="24"/>
        </w:rPr>
        <w:t xml:space="preserve">Savus galīgos piedāvājumus piegādātāji var iesniegt, sākot ar iepirkuma procedūras izziņošanas dienu, līdz </w:t>
      </w:r>
      <w:r w:rsidR="00C00EAF">
        <w:rPr>
          <w:rFonts w:cs="Times New Roman"/>
          <w:b/>
          <w:szCs w:val="24"/>
        </w:rPr>
        <w:t>12.06</w:t>
      </w:r>
      <w:r w:rsidR="00080594">
        <w:rPr>
          <w:rFonts w:cs="Times New Roman"/>
          <w:b/>
          <w:szCs w:val="24"/>
        </w:rPr>
        <w:t>.2026.</w:t>
      </w:r>
      <w:r w:rsidR="00FD63D2" w:rsidRPr="00A52267">
        <w:rPr>
          <w:rFonts w:cs="Times New Roman"/>
          <w:b/>
          <w:szCs w:val="24"/>
        </w:rPr>
        <w:t>,</w:t>
      </w:r>
      <w:r w:rsidR="00FD63D2" w:rsidRPr="00A52267">
        <w:rPr>
          <w:rFonts w:cs="Times New Roman"/>
          <w:szCs w:val="24"/>
        </w:rPr>
        <w:t xml:space="preserve"> </w:t>
      </w:r>
      <w:r w:rsidRPr="00A52267">
        <w:rPr>
          <w:rFonts w:cs="Times New Roman"/>
          <w:b/>
          <w:szCs w:val="24"/>
        </w:rPr>
        <w:t>plkst. 17:00</w:t>
      </w:r>
      <w:r w:rsidRPr="00A52267">
        <w:rPr>
          <w:rFonts w:cs="Times New Roman"/>
          <w:szCs w:val="24"/>
        </w:rPr>
        <w:t xml:space="preserve"> </w:t>
      </w:r>
      <w:r w:rsidR="00126E36">
        <w:rPr>
          <w:rFonts w:cs="Times New Roman"/>
          <w:b/>
          <w:szCs w:val="24"/>
        </w:rPr>
        <w:t>atbilstoši 13.</w:t>
      </w:r>
      <w:r w:rsidR="00EE3CF7">
        <w:rPr>
          <w:rFonts w:cs="Times New Roman"/>
          <w:b/>
          <w:szCs w:val="24"/>
        </w:rPr>
        <w:t>1</w:t>
      </w:r>
      <w:r w:rsidR="00126E36">
        <w:rPr>
          <w:rFonts w:cs="Times New Roman"/>
          <w:b/>
          <w:szCs w:val="24"/>
        </w:rPr>
        <w:t>. punktā noteiktajai kārtībai.</w:t>
      </w:r>
    </w:p>
    <w:p w14:paraId="469A26B5" w14:textId="691BD3AB" w:rsidR="00AF3691" w:rsidRPr="00A52267" w:rsidRDefault="00AF3691" w:rsidP="00A52267">
      <w:pPr>
        <w:pStyle w:val="ListParagraph"/>
        <w:numPr>
          <w:ilvl w:val="1"/>
          <w:numId w:val="1"/>
        </w:numPr>
        <w:ind w:left="1843" w:right="423" w:hanging="709"/>
        <w:jc w:val="both"/>
        <w:rPr>
          <w:rFonts w:cs="Times New Roman"/>
          <w:b/>
          <w:bCs/>
          <w:szCs w:val="24"/>
        </w:rPr>
      </w:pPr>
      <w:r w:rsidRPr="00A52267">
        <w:rPr>
          <w:rFonts w:cs="Times New Roman"/>
          <w:b/>
          <w:bCs/>
          <w:szCs w:val="24"/>
        </w:rPr>
        <w:t xml:space="preserve">Pretendenti savus gala piedāvājumus var iesniegt </w:t>
      </w:r>
      <w:r w:rsidR="005827AC">
        <w:rPr>
          <w:rFonts w:cs="Times New Roman"/>
          <w:b/>
          <w:bCs/>
          <w:szCs w:val="24"/>
        </w:rPr>
        <w:t xml:space="preserve">parakstītus </w:t>
      </w:r>
      <w:r w:rsidRPr="00A52267">
        <w:rPr>
          <w:rFonts w:cs="Times New Roman"/>
          <w:b/>
          <w:bCs/>
          <w:szCs w:val="24"/>
        </w:rPr>
        <w:t>ar drošu elektronisko parakstu</w:t>
      </w:r>
      <w:r w:rsidR="00EC3343">
        <w:rPr>
          <w:rFonts w:cs="Times New Roman"/>
          <w:b/>
          <w:bCs/>
          <w:szCs w:val="24"/>
        </w:rPr>
        <w:t>,</w:t>
      </w:r>
      <w:r w:rsidRPr="00A52267">
        <w:rPr>
          <w:rFonts w:cs="Times New Roman"/>
          <w:b/>
          <w:bCs/>
          <w:szCs w:val="24"/>
        </w:rPr>
        <w:t xml:space="preserve"> nosūtot savu piedāvājumu uz e-pastiem </w:t>
      </w:r>
      <w:hyperlink r:id="rId9" w:history="1">
        <w:r w:rsidRPr="00A52267">
          <w:rPr>
            <w:rFonts w:cs="Times New Roman"/>
            <w:b/>
            <w:bCs/>
          </w:rPr>
          <w:t xml:space="preserve">– </w:t>
        </w:r>
        <w:r w:rsidR="00FA393F" w:rsidRPr="00FA393F">
          <w:rPr>
            <w:rFonts w:cs="Times New Roman"/>
            <w:b/>
            <w:bCs/>
          </w:rPr>
          <w:t xml:space="preserve">a.d.d@inbox.lv </w:t>
        </w:r>
        <w:r w:rsidRPr="00A52267">
          <w:rPr>
            <w:rFonts w:cs="Times New Roman"/>
            <w:b/>
            <w:bCs/>
          </w:rPr>
          <w:t xml:space="preserve"> </w:t>
        </w:r>
      </w:hyperlink>
      <w:r w:rsidRPr="00A52267">
        <w:rPr>
          <w:rFonts w:cs="Times New Roman"/>
          <w:b/>
          <w:bCs/>
          <w:szCs w:val="24"/>
        </w:rPr>
        <w:t xml:space="preserve">un </w:t>
      </w:r>
      <w:hyperlink r:id="rId10" w:history="1">
        <w:r w:rsidRPr="00A52267">
          <w:rPr>
            <w:rFonts w:cs="Times New Roman"/>
            <w:b/>
            <w:bCs/>
            <w:szCs w:val="24"/>
          </w:rPr>
          <w:t>ingus@1b.lv</w:t>
        </w:r>
      </w:hyperlink>
      <w:r w:rsidRPr="00A52267">
        <w:rPr>
          <w:rFonts w:cs="Times New Roman"/>
          <w:b/>
          <w:bCs/>
          <w:szCs w:val="24"/>
        </w:rPr>
        <w:t xml:space="preserve"> līdz </w:t>
      </w:r>
      <w:r w:rsidR="00C00EAF">
        <w:rPr>
          <w:rFonts w:cs="Times New Roman"/>
          <w:b/>
          <w:bCs/>
          <w:szCs w:val="24"/>
        </w:rPr>
        <w:t>12.06</w:t>
      </w:r>
      <w:r w:rsidR="00080594">
        <w:rPr>
          <w:rFonts w:cs="Times New Roman"/>
          <w:b/>
          <w:bCs/>
          <w:szCs w:val="24"/>
        </w:rPr>
        <w:t>.2026</w:t>
      </w:r>
      <w:r w:rsidRPr="00A52267">
        <w:rPr>
          <w:rFonts w:cs="Times New Roman"/>
          <w:b/>
          <w:bCs/>
          <w:szCs w:val="24"/>
        </w:rPr>
        <w:t xml:space="preserve">. </w:t>
      </w:r>
      <w:r w:rsidR="00CA57C3">
        <w:rPr>
          <w:rFonts w:cs="Times New Roman"/>
          <w:b/>
          <w:bCs/>
          <w:szCs w:val="24"/>
        </w:rPr>
        <w:t xml:space="preserve">plkst. </w:t>
      </w:r>
      <w:r w:rsidRPr="00A52267">
        <w:rPr>
          <w:rFonts w:cs="Times New Roman"/>
          <w:b/>
          <w:bCs/>
          <w:szCs w:val="24"/>
        </w:rPr>
        <w:t xml:space="preserve">17:00 un pārliecinoties par dokumenta saņemšanu, ko apliecina ziņa no saņēmēja vai e-pasta apliecinājums par e-pasta un pievienoto dokumentu saņemšanas apliecinājums no e-pastu pakalpojumu nodrošinātāja. </w:t>
      </w:r>
    </w:p>
    <w:p w14:paraId="359C13EC" w14:textId="77777777" w:rsidR="00985A8A" w:rsidRPr="000B314F" w:rsidRDefault="00985A8A" w:rsidP="00193663">
      <w:pPr>
        <w:widowControl w:val="0"/>
        <w:numPr>
          <w:ilvl w:val="1"/>
          <w:numId w:val="1"/>
        </w:numPr>
        <w:overflowPunct w:val="0"/>
        <w:autoSpaceDE w:val="0"/>
        <w:autoSpaceDN w:val="0"/>
        <w:adjustRightInd w:val="0"/>
        <w:snapToGrid w:val="0"/>
        <w:spacing w:after="0" w:line="240" w:lineRule="auto"/>
        <w:ind w:left="1843" w:right="423" w:hanging="709"/>
        <w:jc w:val="both"/>
        <w:rPr>
          <w:rFonts w:cs="Times New Roman"/>
          <w:b/>
          <w:szCs w:val="24"/>
        </w:rPr>
      </w:pPr>
      <w:r w:rsidRPr="000B314F">
        <w:rPr>
          <w:rFonts w:cs="Times New Roman"/>
          <w:b/>
          <w:szCs w:val="24"/>
        </w:rPr>
        <w:lastRenderedPageBreak/>
        <w:t xml:space="preserve">Piedāvājumam jābūt sagatavotam un iesniegtam latviešu vai angļu valodā. </w:t>
      </w:r>
    </w:p>
    <w:p w14:paraId="7974126E" w14:textId="77777777" w:rsidR="008B49E3" w:rsidRDefault="008B49E3" w:rsidP="00193663">
      <w:pPr>
        <w:pStyle w:val="NoSpacing"/>
        <w:ind w:right="423"/>
        <w:jc w:val="both"/>
        <w:rPr>
          <w:rFonts w:ascii="Times New Roman" w:hAnsi="Times New Roman" w:cs="Times New Roman"/>
          <w:szCs w:val="24"/>
        </w:rPr>
      </w:pPr>
    </w:p>
    <w:p w14:paraId="512A2498" w14:textId="77777777" w:rsidR="008B49E3" w:rsidRDefault="008B49E3" w:rsidP="00193663">
      <w:pPr>
        <w:pStyle w:val="NoSpacing"/>
        <w:ind w:right="423"/>
        <w:jc w:val="both"/>
        <w:rPr>
          <w:rFonts w:ascii="Times New Roman" w:hAnsi="Times New Roman" w:cs="Times New Roman"/>
          <w:szCs w:val="24"/>
        </w:rPr>
      </w:pPr>
    </w:p>
    <w:p w14:paraId="738DA25B" w14:textId="77777777" w:rsidR="00985A8A" w:rsidRPr="000B314F" w:rsidRDefault="00985A8A" w:rsidP="00985A8A">
      <w:pPr>
        <w:snapToGrid w:val="0"/>
        <w:rPr>
          <w:rFonts w:cs="Times New Roman"/>
          <w:szCs w:val="24"/>
        </w:rPr>
      </w:pPr>
    </w:p>
    <w:p w14:paraId="1B9A7E2A" w14:textId="77777777" w:rsidR="00985A8A" w:rsidRPr="000B314F" w:rsidRDefault="00985A8A" w:rsidP="00985A8A">
      <w:pPr>
        <w:snapToGrid w:val="0"/>
        <w:rPr>
          <w:rFonts w:cs="Times New Roman"/>
          <w:szCs w:val="24"/>
        </w:rPr>
      </w:pPr>
      <w:r w:rsidRPr="000B314F">
        <w:rPr>
          <w:rFonts w:cs="Times New Roman"/>
          <w:szCs w:val="24"/>
        </w:rPr>
        <w:t xml:space="preserve">/_______________________/ </w:t>
      </w:r>
    </w:p>
    <w:p w14:paraId="10E6C38A" w14:textId="77777777" w:rsidR="00985A8A" w:rsidRPr="000B314F" w:rsidRDefault="00985A8A" w:rsidP="00985A8A">
      <w:pPr>
        <w:snapToGrid w:val="0"/>
        <w:rPr>
          <w:rFonts w:cs="Times New Roman"/>
          <w:szCs w:val="24"/>
        </w:rPr>
      </w:pPr>
    </w:p>
    <w:p w14:paraId="2D3AFDB9" w14:textId="6159332A" w:rsidR="00026D2B" w:rsidRPr="000B314F" w:rsidRDefault="000A531C" w:rsidP="00CA5A74">
      <w:pPr>
        <w:rPr>
          <w:rFonts w:cs="Times New Roman"/>
          <w:szCs w:val="24"/>
        </w:rPr>
      </w:pPr>
      <w:r>
        <w:rPr>
          <w:rFonts w:cs="Times New Roman"/>
          <w:szCs w:val="24"/>
        </w:rPr>
        <w:t>A</w:t>
      </w:r>
      <w:r w:rsidR="00BE4548" w:rsidRPr="000B314F">
        <w:rPr>
          <w:rFonts w:cs="Times New Roman"/>
          <w:szCs w:val="24"/>
        </w:rPr>
        <w:t>r cieņu,</w:t>
      </w:r>
    </w:p>
    <w:p w14:paraId="4B246B30" w14:textId="5D308FE3" w:rsidR="00281261" w:rsidRPr="000B314F" w:rsidRDefault="00506651" w:rsidP="00CA5A74">
      <w:pPr>
        <w:rPr>
          <w:rFonts w:cs="Times New Roman"/>
          <w:szCs w:val="24"/>
        </w:rPr>
      </w:pPr>
      <w:r>
        <w:rPr>
          <w:rFonts w:cs="Times New Roman"/>
          <w:szCs w:val="24"/>
        </w:rPr>
        <w:t>Jānis Sauka</w:t>
      </w:r>
      <w:r w:rsidR="00727D83" w:rsidRPr="000B314F">
        <w:rPr>
          <w:rFonts w:cs="Times New Roman"/>
          <w:szCs w:val="24"/>
        </w:rPr>
        <w:t>, Valdes priekšsēdētāj</w:t>
      </w:r>
      <w:r w:rsidR="00F9146E">
        <w:rPr>
          <w:rFonts w:cs="Times New Roman"/>
          <w:szCs w:val="24"/>
        </w:rPr>
        <w:t>s</w:t>
      </w:r>
    </w:p>
    <w:p w14:paraId="4E3A2DB0" w14:textId="77777777" w:rsidR="00281261" w:rsidRPr="000B314F" w:rsidRDefault="00281261">
      <w:pPr>
        <w:rPr>
          <w:rFonts w:cs="Times New Roman"/>
          <w:szCs w:val="24"/>
        </w:rPr>
      </w:pPr>
      <w:r w:rsidRPr="000B314F">
        <w:rPr>
          <w:rFonts w:cs="Times New Roman"/>
          <w:szCs w:val="24"/>
        </w:rPr>
        <w:br w:type="page"/>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411987" w:rsidRPr="00FF12A1" w14:paraId="539A5DDD" w14:textId="77777777" w:rsidTr="008B50A6">
        <w:tc>
          <w:tcPr>
            <w:tcW w:w="4708" w:type="dxa"/>
            <w:gridSpan w:val="2"/>
            <w:tcBorders>
              <w:bottom w:val="nil"/>
            </w:tcBorders>
          </w:tcPr>
          <w:p w14:paraId="4295CE84" w14:textId="1F29990E" w:rsidR="00411987" w:rsidRPr="00FF12A1" w:rsidRDefault="00411987" w:rsidP="00533E15">
            <w:pPr>
              <w:pStyle w:val="Heading5"/>
              <w:spacing w:before="120"/>
              <w:rPr>
                <w:rFonts w:ascii="Times New Roman" w:hAnsi="Times New Roman" w:cs="Times New Roman"/>
                <w:color w:val="auto"/>
              </w:rPr>
            </w:pPr>
            <w:proofErr w:type="spellStart"/>
            <w:r w:rsidRPr="00FF12A1">
              <w:rPr>
                <w:rFonts w:ascii="Times New Roman" w:hAnsi="Times New Roman" w:cs="Times New Roman"/>
                <w:color w:val="auto"/>
              </w:rPr>
              <w:lastRenderedPageBreak/>
              <w:t>Pielikums</w:t>
            </w:r>
            <w:proofErr w:type="spellEnd"/>
            <w:r w:rsidRPr="00FF12A1">
              <w:rPr>
                <w:rFonts w:ascii="Times New Roman" w:hAnsi="Times New Roman" w:cs="Times New Roman"/>
                <w:color w:val="auto"/>
              </w:rPr>
              <w:t xml:space="preserve"> Nr. </w:t>
            </w:r>
            <w:r>
              <w:rPr>
                <w:rFonts w:ascii="Times New Roman" w:hAnsi="Times New Roman" w:cs="Times New Roman"/>
                <w:color w:val="auto"/>
              </w:rPr>
              <w:t>1</w:t>
            </w:r>
            <w:r w:rsidRPr="00FF12A1">
              <w:rPr>
                <w:rFonts w:ascii="Times New Roman" w:hAnsi="Times New Roman" w:cs="Times New Roman"/>
                <w:color w:val="auto"/>
              </w:rPr>
              <w:t xml:space="preserve">. </w:t>
            </w:r>
            <w:proofErr w:type="spellStart"/>
            <w:r w:rsidRPr="00FF12A1">
              <w:rPr>
                <w:rFonts w:ascii="Times New Roman" w:hAnsi="Times New Roman" w:cs="Times New Roman"/>
                <w:color w:val="auto"/>
              </w:rPr>
              <w:t>Līguma</w:t>
            </w:r>
            <w:proofErr w:type="spellEnd"/>
            <w:r w:rsidRPr="00FF12A1">
              <w:rPr>
                <w:rFonts w:ascii="Times New Roman" w:hAnsi="Times New Roman" w:cs="Times New Roman"/>
                <w:color w:val="auto"/>
              </w:rPr>
              <w:t xml:space="preserve"> paraugs</w:t>
            </w:r>
          </w:p>
          <w:p w14:paraId="08207818" w14:textId="77777777" w:rsidR="00411987" w:rsidRPr="00FF12A1" w:rsidRDefault="00411987" w:rsidP="00533E15">
            <w:pPr>
              <w:pStyle w:val="Heading5"/>
              <w:spacing w:before="120"/>
              <w:rPr>
                <w:rFonts w:ascii="Times New Roman" w:hAnsi="Times New Roman" w:cs="Times New Roman"/>
                <w:color w:val="auto"/>
              </w:rPr>
            </w:pPr>
            <w:r w:rsidRPr="00FF12A1">
              <w:rPr>
                <w:rFonts w:ascii="Times New Roman" w:hAnsi="Times New Roman" w:cs="Times New Roman"/>
                <w:color w:val="auto"/>
              </w:rPr>
              <w:t>PIRKUMA - PĀRDEVUMA</w:t>
            </w:r>
          </w:p>
          <w:p w14:paraId="60ABF7E6" w14:textId="77777777" w:rsidR="00411987" w:rsidRPr="00FF12A1" w:rsidRDefault="00411987" w:rsidP="00533E15">
            <w:pPr>
              <w:spacing w:before="120" w:line="360" w:lineRule="auto"/>
              <w:jc w:val="both"/>
              <w:rPr>
                <w:szCs w:val="24"/>
              </w:rPr>
            </w:pPr>
            <w:r w:rsidRPr="00FF12A1">
              <w:rPr>
                <w:b/>
                <w:szCs w:val="24"/>
              </w:rPr>
              <w:t>L Ī G U M S Nr. _/20___</w:t>
            </w:r>
          </w:p>
          <w:p w14:paraId="29E86B61" w14:textId="77777777" w:rsidR="00411987" w:rsidRPr="00FF12A1" w:rsidRDefault="00411987" w:rsidP="000130AA">
            <w:pPr>
              <w:ind w:firstLine="284"/>
              <w:jc w:val="both"/>
              <w:rPr>
                <w:szCs w:val="24"/>
              </w:rPr>
            </w:pPr>
            <w:r w:rsidRPr="00FF12A1">
              <w:rPr>
                <w:szCs w:val="24"/>
              </w:rPr>
              <w:t>Šis līgums noslēgts Rīgā, 202</w:t>
            </w:r>
            <w:r>
              <w:rPr>
                <w:szCs w:val="24"/>
              </w:rPr>
              <w:t>_</w:t>
            </w:r>
            <w:r w:rsidRPr="00FF12A1">
              <w:rPr>
                <w:szCs w:val="24"/>
              </w:rPr>
              <w:t xml:space="preserve">.gada </w:t>
            </w:r>
            <w:proofErr w:type="spellStart"/>
            <w:r w:rsidRPr="00FF12A1">
              <w:rPr>
                <w:szCs w:val="24"/>
              </w:rPr>
              <w:t>xx.xxx</w:t>
            </w:r>
            <w:proofErr w:type="spellEnd"/>
            <w:r w:rsidRPr="00FF12A1">
              <w:rPr>
                <w:szCs w:val="24"/>
              </w:rPr>
              <w:t xml:space="preserve"> starp </w:t>
            </w:r>
            <w:proofErr w:type="spellStart"/>
            <w:r w:rsidRPr="00FF12A1">
              <w:rPr>
                <w:szCs w:val="24"/>
              </w:rPr>
              <w:t>xxxxxxxxx</w:t>
            </w:r>
            <w:proofErr w:type="spellEnd"/>
            <w:r w:rsidRPr="00FF12A1">
              <w:rPr>
                <w:szCs w:val="24"/>
              </w:rPr>
              <w:t xml:space="preserve"> </w:t>
            </w:r>
            <w:proofErr w:type="spellStart"/>
            <w:r w:rsidRPr="00FF12A1">
              <w:rPr>
                <w:szCs w:val="24"/>
              </w:rPr>
              <w:t>reģ</w:t>
            </w:r>
            <w:proofErr w:type="spellEnd"/>
            <w:r w:rsidRPr="00FF12A1">
              <w:rPr>
                <w:szCs w:val="24"/>
              </w:rPr>
              <w:t xml:space="preserve">. Nr. </w:t>
            </w:r>
            <w:proofErr w:type="spellStart"/>
            <w:r w:rsidRPr="00FF12A1">
              <w:rPr>
                <w:szCs w:val="24"/>
              </w:rPr>
              <w:t>xxxxxxxxxxxxxxxxxxx</w:t>
            </w:r>
            <w:proofErr w:type="spellEnd"/>
            <w:r w:rsidRPr="00FF12A1">
              <w:rPr>
                <w:szCs w:val="24"/>
              </w:rPr>
              <w:t xml:space="preserve">, turpmāk tekstā Pārdevējs, tās valdes priekšsēdētāja </w:t>
            </w:r>
            <w:proofErr w:type="spellStart"/>
            <w:r w:rsidRPr="00FF12A1">
              <w:rPr>
                <w:szCs w:val="24"/>
              </w:rPr>
              <w:t>xxxx</w:t>
            </w:r>
            <w:proofErr w:type="spellEnd"/>
            <w:r w:rsidRPr="00FF12A1">
              <w:rPr>
                <w:szCs w:val="24"/>
              </w:rPr>
              <w:t xml:space="preserve"> </w:t>
            </w:r>
            <w:proofErr w:type="spellStart"/>
            <w:r w:rsidRPr="00FF12A1">
              <w:rPr>
                <w:szCs w:val="24"/>
              </w:rPr>
              <w:t>xxxxx</w:t>
            </w:r>
            <w:proofErr w:type="spellEnd"/>
            <w:r w:rsidRPr="00FF12A1">
              <w:rPr>
                <w:szCs w:val="24"/>
              </w:rPr>
              <w:t xml:space="preserve"> personā, kas darbojas uz statūtu pamata un </w:t>
            </w:r>
          </w:p>
          <w:p w14:paraId="546C25E7" w14:textId="77777777" w:rsidR="00411987" w:rsidRPr="00FF12A1" w:rsidRDefault="00411987" w:rsidP="000130AA">
            <w:pPr>
              <w:ind w:firstLine="284"/>
              <w:jc w:val="both"/>
              <w:rPr>
                <w:szCs w:val="24"/>
              </w:rPr>
            </w:pPr>
            <w:r w:rsidRPr="00FF12A1">
              <w:rPr>
                <w:szCs w:val="24"/>
              </w:rPr>
              <w:t>SIA „</w:t>
            </w:r>
            <w:proofErr w:type="spellStart"/>
            <w:r w:rsidRPr="00FF12A1">
              <w:rPr>
                <w:szCs w:val="24"/>
              </w:rPr>
              <w:t>xxxxxxxxxxx</w:t>
            </w:r>
            <w:proofErr w:type="spellEnd"/>
            <w:r w:rsidRPr="00FF12A1">
              <w:rPr>
                <w:szCs w:val="24"/>
              </w:rPr>
              <w:t xml:space="preserve">” </w:t>
            </w:r>
            <w:proofErr w:type="spellStart"/>
            <w:r w:rsidRPr="00FF12A1">
              <w:rPr>
                <w:szCs w:val="24"/>
              </w:rPr>
              <w:t>reģ</w:t>
            </w:r>
            <w:proofErr w:type="spellEnd"/>
            <w:r w:rsidRPr="00FF12A1">
              <w:rPr>
                <w:szCs w:val="24"/>
              </w:rPr>
              <w:t xml:space="preserve">. Nr. </w:t>
            </w:r>
            <w:proofErr w:type="spellStart"/>
            <w:r w:rsidRPr="00FF12A1">
              <w:rPr>
                <w:szCs w:val="24"/>
              </w:rPr>
              <w:t>xxxxxxxxxxxxxxxx</w:t>
            </w:r>
            <w:proofErr w:type="spellEnd"/>
            <w:r w:rsidRPr="00FF12A1">
              <w:rPr>
                <w:szCs w:val="24"/>
              </w:rPr>
              <w:t xml:space="preserve">, turpmāk tekstā Pircējs, tās valdes priekšsēdētājas </w:t>
            </w:r>
            <w:proofErr w:type="spellStart"/>
            <w:r w:rsidRPr="00FF12A1">
              <w:rPr>
                <w:szCs w:val="24"/>
              </w:rPr>
              <w:t>xxxxxxxxxxxxxxxxx</w:t>
            </w:r>
            <w:proofErr w:type="spellEnd"/>
            <w:r w:rsidRPr="00FF12A1">
              <w:rPr>
                <w:szCs w:val="24"/>
              </w:rPr>
              <w:t xml:space="preserve">  personā, kas darbojas uz statūtu pamata,</w:t>
            </w:r>
          </w:p>
          <w:p w14:paraId="451DABB0" w14:textId="77777777" w:rsidR="00411987" w:rsidRPr="00FF12A1" w:rsidRDefault="00411987" w:rsidP="000130AA">
            <w:pPr>
              <w:jc w:val="both"/>
              <w:rPr>
                <w:szCs w:val="24"/>
              </w:rPr>
            </w:pPr>
            <w:r w:rsidRPr="00FF12A1">
              <w:rPr>
                <w:szCs w:val="24"/>
              </w:rPr>
              <w:t xml:space="preserve">ŅEMOT VĒRĀ, KA: </w:t>
            </w:r>
          </w:p>
          <w:p w14:paraId="1E5059C1" w14:textId="77777777" w:rsidR="00411987" w:rsidRPr="00FF12A1" w:rsidRDefault="00411987" w:rsidP="000130AA">
            <w:pPr>
              <w:jc w:val="both"/>
              <w:rPr>
                <w:szCs w:val="24"/>
              </w:rPr>
            </w:pPr>
            <w:r w:rsidRPr="00FF12A1">
              <w:rPr>
                <w:szCs w:val="24"/>
              </w:rPr>
              <w:t xml:space="preserve">1.Pircējs apliecina, ka iekārtas iegāde tiek veikta Eiropas Lauksaimniecības fonda lauku attīstībai Lauku attīstības programmas ietvaros. Pircēja projekta iesniegums Nr. </w:t>
            </w:r>
            <w:proofErr w:type="spellStart"/>
            <w:r w:rsidRPr="00FF12A1">
              <w:rPr>
                <w:szCs w:val="24"/>
              </w:rPr>
              <w:t>xxxxxxxxxxxxxxxxx</w:t>
            </w:r>
            <w:proofErr w:type="spellEnd"/>
            <w:r w:rsidRPr="00FF12A1">
              <w:rPr>
                <w:szCs w:val="24"/>
              </w:rPr>
              <w:t>.</w:t>
            </w:r>
          </w:p>
          <w:p w14:paraId="0B8FFA49" w14:textId="77777777" w:rsidR="00411987" w:rsidRPr="00FF12A1" w:rsidRDefault="00411987" w:rsidP="000130AA">
            <w:pPr>
              <w:jc w:val="both"/>
              <w:rPr>
                <w:szCs w:val="24"/>
              </w:rPr>
            </w:pPr>
            <w:r w:rsidRPr="00FF12A1">
              <w:rPr>
                <w:szCs w:val="24"/>
              </w:rPr>
              <w:t>2. Pārdevējs ir atzīts par uzvarētāju iepirkuma procedūrā,…………………………...</w:t>
            </w:r>
          </w:p>
          <w:p w14:paraId="27D82262" w14:textId="77777777" w:rsidR="00682265" w:rsidRDefault="00682265" w:rsidP="000130AA">
            <w:pPr>
              <w:jc w:val="both"/>
              <w:rPr>
                <w:b/>
                <w:szCs w:val="24"/>
              </w:rPr>
            </w:pPr>
          </w:p>
          <w:p w14:paraId="5DFF821F" w14:textId="2CA4FF85" w:rsidR="00411987" w:rsidRPr="00FF12A1" w:rsidRDefault="00411987" w:rsidP="000130AA">
            <w:pPr>
              <w:jc w:val="both"/>
              <w:rPr>
                <w:szCs w:val="24"/>
              </w:rPr>
            </w:pPr>
            <w:r w:rsidRPr="00FF12A1">
              <w:rPr>
                <w:b/>
                <w:szCs w:val="24"/>
              </w:rPr>
              <w:t>1.</w:t>
            </w:r>
            <w:r w:rsidRPr="00FF12A1">
              <w:rPr>
                <w:szCs w:val="24"/>
              </w:rPr>
              <w:tab/>
            </w:r>
            <w:r w:rsidRPr="00FF12A1">
              <w:rPr>
                <w:b/>
                <w:szCs w:val="24"/>
                <w:u w:val="single"/>
              </w:rPr>
              <w:t>Līguma priekšmets</w:t>
            </w:r>
          </w:p>
          <w:p w14:paraId="7A63AF04" w14:textId="77777777" w:rsidR="00411987" w:rsidRPr="00FF12A1" w:rsidRDefault="00411987" w:rsidP="000130AA">
            <w:pPr>
              <w:jc w:val="both"/>
              <w:rPr>
                <w:szCs w:val="24"/>
              </w:rPr>
            </w:pPr>
            <w:r w:rsidRPr="00FF12A1">
              <w:rPr>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5D3E25B0" w14:textId="77777777" w:rsidR="00411987" w:rsidRPr="00FF12A1" w:rsidRDefault="00411987" w:rsidP="000130AA">
            <w:pPr>
              <w:jc w:val="both"/>
              <w:rPr>
                <w:szCs w:val="24"/>
              </w:rPr>
            </w:pPr>
            <w:r w:rsidRPr="00FF12A1">
              <w:rPr>
                <w:szCs w:val="24"/>
              </w:rPr>
              <w:t>1.2. katras atsevišķas iekārtas piegāde un uzstādīšana notiek atbilstoši projekta plānam un pielikumam Nr.2, kas ir līguma neatņemama sastāvdaļa.</w:t>
            </w:r>
          </w:p>
          <w:p w14:paraId="3438A6E2" w14:textId="77777777" w:rsidR="00411987" w:rsidRPr="00FF12A1" w:rsidRDefault="00411987" w:rsidP="000130AA">
            <w:pPr>
              <w:jc w:val="both"/>
              <w:rPr>
                <w:szCs w:val="24"/>
              </w:rPr>
            </w:pPr>
          </w:p>
          <w:p w14:paraId="13930BCF" w14:textId="0F7CBD2A" w:rsidR="00411987" w:rsidRPr="00FF12A1" w:rsidRDefault="00411987" w:rsidP="000130AA">
            <w:pPr>
              <w:jc w:val="both"/>
              <w:rPr>
                <w:szCs w:val="24"/>
              </w:rPr>
            </w:pPr>
            <w:r w:rsidRPr="00FF12A1">
              <w:rPr>
                <w:b/>
                <w:szCs w:val="24"/>
              </w:rPr>
              <w:t>2.</w:t>
            </w:r>
            <w:r w:rsidRPr="00FF12A1">
              <w:rPr>
                <w:szCs w:val="24"/>
              </w:rPr>
              <w:tab/>
            </w:r>
            <w:r w:rsidRPr="00FF12A1">
              <w:rPr>
                <w:b/>
                <w:szCs w:val="24"/>
                <w:u w:val="single"/>
              </w:rPr>
              <w:t>Cenas un līguma kopējā vērtība</w:t>
            </w:r>
          </w:p>
          <w:p w14:paraId="1B04ECD9" w14:textId="77777777" w:rsidR="00411987" w:rsidRPr="00FF12A1" w:rsidRDefault="00411987" w:rsidP="000130AA">
            <w:pPr>
              <w:ind w:firstLine="284"/>
              <w:jc w:val="both"/>
              <w:rPr>
                <w:szCs w:val="24"/>
              </w:rPr>
            </w:pPr>
            <w:r w:rsidRPr="00FF12A1">
              <w:rPr>
                <w:szCs w:val="24"/>
              </w:rPr>
              <w:t>Līguma kopējā summa (pirkuma maksa) ir EUR XXXX (</w:t>
            </w:r>
            <w:proofErr w:type="spellStart"/>
            <w:r w:rsidRPr="00FF12A1">
              <w:rPr>
                <w:szCs w:val="24"/>
              </w:rPr>
              <w:t>XXXXXXXXXXeiro</w:t>
            </w:r>
            <w:proofErr w:type="spellEnd"/>
            <w:r w:rsidRPr="00FF12A1">
              <w:rPr>
                <w:szCs w:val="24"/>
              </w:rPr>
              <w:t xml:space="preserve">, 00 centi). </w:t>
            </w:r>
            <w:r w:rsidRPr="00FF12A1">
              <w:rPr>
                <w:szCs w:val="24"/>
              </w:rPr>
              <w:lastRenderedPageBreak/>
              <w:t xml:space="preserve">Pirkuma maksā ir iekļauta iekārtas iepakošana, piegāde, uzstādīšana un darbinieku vienreizēja apmācība. </w:t>
            </w:r>
          </w:p>
          <w:p w14:paraId="26FF05FE" w14:textId="77777777" w:rsidR="00411987" w:rsidRPr="00FF12A1" w:rsidRDefault="00411987" w:rsidP="000130AA">
            <w:pPr>
              <w:ind w:firstLine="284"/>
              <w:jc w:val="both"/>
              <w:rPr>
                <w:szCs w:val="24"/>
              </w:rPr>
            </w:pPr>
          </w:p>
          <w:p w14:paraId="293B5019" w14:textId="131509CE" w:rsidR="00411987" w:rsidRPr="00FF12A1" w:rsidRDefault="00411987" w:rsidP="000130AA">
            <w:pPr>
              <w:jc w:val="both"/>
              <w:rPr>
                <w:szCs w:val="24"/>
              </w:rPr>
            </w:pPr>
            <w:r w:rsidRPr="00FF12A1">
              <w:rPr>
                <w:b/>
                <w:szCs w:val="24"/>
              </w:rPr>
              <w:t>3.</w:t>
            </w:r>
            <w:r w:rsidRPr="00FF12A1">
              <w:rPr>
                <w:szCs w:val="24"/>
              </w:rPr>
              <w:tab/>
            </w:r>
            <w:r w:rsidRPr="00FF12A1">
              <w:rPr>
                <w:b/>
                <w:szCs w:val="24"/>
                <w:u w:val="single"/>
              </w:rPr>
              <w:t>Apmaksas un piegādes noteikumi</w:t>
            </w:r>
          </w:p>
          <w:p w14:paraId="406C1747" w14:textId="77777777" w:rsidR="00411987" w:rsidRPr="00FF12A1" w:rsidRDefault="00411987" w:rsidP="000130AA">
            <w:pPr>
              <w:tabs>
                <w:tab w:val="left" w:pos="567"/>
              </w:tabs>
              <w:jc w:val="both"/>
              <w:rPr>
                <w:szCs w:val="24"/>
              </w:rPr>
            </w:pPr>
            <w:r w:rsidRPr="00FF12A1">
              <w:rPr>
                <w:szCs w:val="24"/>
              </w:rPr>
              <w:t xml:space="preserve">3.1.Pircējs apņemas veikt priekšapmaksu par katru Iekārtu xx % apmērā no kopējās Līguma. Iekārtas izgatavošana tiek uzsākta no brīža, kad nauda ir ieskaitīta Pārdevēja kontā. </w:t>
            </w:r>
          </w:p>
          <w:p w14:paraId="0DC5D411" w14:textId="77777777" w:rsidR="00411987" w:rsidRPr="00FF12A1" w:rsidRDefault="00411987" w:rsidP="000130AA">
            <w:pPr>
              <w:pStyle w:val="BodyText2"/>
              <w:spacing w:after="0" w:line="240" w:lineRule="auto"/>
              <w:ind w:firstLine="45"/>
              <w:rPr>
                <w:lang w:val="lv-LV"/>
              </w:rPr>
            </w:pPr>
          </w:p>
          <w:p w14:paraId="79653869" w14:textId="77777777" w:rsidR="00411987" w:rsidRPr="00FF12A1" w:rsidRDefault="00411987" w:rsidP="000130AA">
            <w:pPr>
              <w:tabs>
                <w:tab w:val="left" w:pos="567"/>
              </w:tabs>
              <w:jc w:val="both"/>
              <w:rPr>
                <w:szCs w:val="24"/>
              </w:rPr>
            </w:pPr>
            <w:r w:rsidRPr="00FF12A1">
              <w:rPr>
                <w:szCs w:val="24"/>
              </w:rPr>
              <w:t>3.2.Nākamo apmaksu xx% apmērā, pircējs apņemas veikt nekavējoties pēc paziņojuma par iekārtas gatavību un rēķina saņemšanas. Iekārta no izgatavotājrūpnīcas tiek izsūtīta tikai pēc šā maksājuma saņemšanas.</w:t>
            </w:r>
          </w:p>
          <w:p w14:paraId="3B3202BD" w14:textId="77777777" w:rsidR="00411987" w:rsidRPr="00FF12A1" w:rsidRDefault="00411987" w:rsidP="000130AA">
            <w:pPr>
              <w:tabs>
                <w:tab w:val="left" w:pos="567"/>
              </w:tabs>
              <w:jc w:val="both"/>
              <w:rPr>
                <w:szCs w:val="24"/>
              </w:rPr>
            </w:pPr>
          </w:p>
          <w:p w14:paraId="089FEA66" w14:textId="77777777" w:rsidR="00411987" w:rsidRPr="00FF12A1" w:rsidRDefault="00411987" w:rsidP="000130AA">
            <w:pPr>
              <w:tabs>
                <w:tab w:val="left" w:pos="567"/>
              </w:tabs>
              <w:jc w:val="both"/>
              <w:rPr>
                <w:szCs w:val="24"/>
              </w:rPr>
            </w:pPr>
            <w:r w:rsidRPr="00FF12A1">
              <w:rPr>
                <w:szCs w:val="24"/>
              </w:rPr>
              <w:t xml:space="preserve">3.3. Pēdējo apmaksu xx% pircējs apņemas veikt 5 (piecu) darba dienu laikā pēc iekārtas uzstādīšanas un pieņemšanas. Iekārtu pieņemot tiek parakstīts pieņemšanas-nodošanas akts. </w:t>
            </w:r>
          </w:p>
          <w:p w14:paraId="79F00772" w14:textId="77777777" w:rsidR="00411987" w:rsidRPr="00FF12A1" w:rsidRDefault="00411987" w:rsidP="000130AA">
            <w:pPr>
              <w:jc w:val="both"/>
              <w:rPr>
                <w:szCs w:val="24"/>
              </w:rPr>
            </w:pPr>
          </w:p>
          <w:p w14:paraId="146106B9" w14:textId="77777777" w:rsidR="00411987" w:rsidRPr="00FF12A1" w:rsidRDefault="00411987" w:rsidP="000130AA">
            <w:pPr>
              <w:jc w:val="both"/>
              <w:rPr>
                <w:szCs w:val="24"/>
              </w:rPr>
            </w:pPr>
            <w:r w:rsidRPr="00FF12A1">
              <w:rPr>
                <w:szCs w:val="24"/>
              </w:rPr>
              <w:t>3.4.Par apmaksas dienu tiek uzskatīta diena, kad nauda ir ieskaitīta Pārdevēja kontā.</w:t>
            </w:r>
          </w:p>
          <w:p w14:paraId="694B9C41" w14:textId="77777777" w:rsidR="00411987" w:rsidRPr="00FF12A1" w:rsidRDefault="00411987" w:rsidP="000130AA">
            <w:pPr>
              <w:jc w:val="both"/>
              <w:rPr>
                <w:szCs w:val="24"/>
              </w:rPr>
            </w:pPr>
          </w:p>
          <w:p w14:paraId="14B65A88" w14:textId="77777777" w:rsidR="00411987" w:rsidRPr="00FF12A1" w:rsidRDefault="00411987" w:rsidP="000130AA">
            <w:pPr>
              <w:jc w:val="both"/>
              <w:rPr>
                <w:szCs w:val="24"/>
              </w:rPr>
            </w:pPr>
            <w:r w:rsidRPr="00FF12A1">
              <w:rPr>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32BBE2FB" w14:textId="77777777" w:rsidR="00411987" w:rsidRPr="00FF12A1" w:rsidRDefault="00411987" w:rsidP="000130AA">
            <w:pPr>
              <w:jc w:val="both"/>
              <w:rPr>
                <w:szCs w:val="24"/>
              </w:rPr>
            </w:pPr>
          </w:p>
          <w:p w14:paraId="6CFF8D46" w14:textId="77777777" w:rsidR="00411987" w:rsidRPr="00FF12A1" w:rsidRDefault="00411987" w:rsidP="000130AA">
            <w:pPr>
              <w:jc w:val="both"/>
              <w:rPr>
                <w:szCs w:val="24"/>
              </w:rPr>
            </w:pPr>
            <w:r w:rsidRPr="00FF12A1">
              <w:rPr>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w:t>
            </w:r>
            <w:proofErr w:type="spellStart"/>
            <w:r w:rsidRPr="00FF12A1">
              <w:rPr>
                <w:szCs w:val="24"/>
              </w:rPr>
              <w:t>pievadus</w:t>
            </w:r>
            <w:proofErr w:type="spellEnd"/>
            <w:r w:rsidRPr="00FF12A1">
              <w:rPr>
                <w:szCs w:val="24"/>
              </w:rPr>
              <w:t xml:space="preserve"> līdz iekārtai. </w:t>
            </w:r>
          </w:p>
          <w:p w14:paraId="4B821694" w14:textId="77777777" w:rsidR="00411987" w:rsidRPr="00FF12A1" w:rsidRDefault="00411987" w:rsidP="000130AA">
            <w:pPr>
              <w:jc w:val="both"/>
              <w:rPr>
                <w:szCs w:val="24"/>
              </w:rPr>
            </w:pPr>
            <w:r w:rsidRPr="00FF12A1">
              <w:rPr>
                <w:szCs w:val="24"/>
              </w:rPr>
              <w:t xml:space="preserve">3.8.Iekārtu piegādes un uzstādīšanas vieta ir </w:t>
            </w:r>
            <w:proofErr w:type="spellStart"/>
            <w:r w:rsidRPr="00FF12A1">
              <w:rPr>
                <w:szCs w:val="24"/>
              </w:rPr>
              <w:t>xxxxxxx</w:t>
            </w:r>
            <w:proofErr w:type="spellEnd"/>
            <w:r w:rsidRPr="00FF12A1">
              <w:rPr>
                <w:szCs w:val="24"/>
              </w:rPr>
              <w:t>.</w:t>
            </w:r>
          </w:p>
          <w:p w14:paraId="68908E3C" w14:textId="77777777" w:rsidR="00411987" w:rsidRPr="00FF12A1" w:rsidRDefault="00411987" w:rsidP="000130AA">
            <w:pPr>
              <w:jc w:val="both"/>
              <w:rPr>
                <w:szCs w:val="24"/>
              </w:rPr>
            </w:pPr>
            <w:r w:rsidRPr="00FF12A1">
              <w:rPr>
                <w:szCs w:val="24"/>
              </w:rPr>
              <w:lastRenderedPageBreak/>
              <w:t>3.9. Pēc Iekārtas piegādes, Pārdevējs veic iekārtas uzstādīšanas atbilstoši pielikumam Nr.2.</w:t>
            </w:r>
          </w:p>
          <w:p w14:paraId="789826BD" w14:textId="77777777" w:rsidR="00411987" w:rsidRPr="00FF12A1" w:rsidRDefault="00411987" w:rsidP="000130AA">
            <w:pPr>
              <w:jc w:val="both"/>
              <w:rPr>
                <w:szCs w:val="24"/>
              </w:rPr>
            </w:pPr>
            <w:r w:rsidRPr="00FF12A1">
              <w:rPr>
                <w:szCs w:val="24"/>
              </w:rPr>
              <w:t xml:space="preserve">3.10. Īpašumtiesības uz Iekārtu pāriet no Pārdevēja uz Pircēju PNA parakstīšanas brīdī. Preces atbilstību PNA norādītajam Pircēja pilnvarotais pārstāvis apstiprina ar savu parakstu uz PNA. </w:t>
            </w:r>
          </w:p>
          <w:p w14:paraId="79D7C4E8" w14:textId="77777777" w:rsidR="00411987" w:rsidRPr="00FF12A1" w:rsidRDefault="00411987" w:rsidP="000130AA">
            <w:pPr>
              <w:jc w:val="both"/>
              <w:rPr>
                <w:szCs w:val="24"/>
              </w:rPr>
            </w:pPr>
            <w:r w:rsidRPr="00FF12A1">
              <w:rPr>
                <w:szCs w:val="24"/>
              </w:rPr>
              <w:t>3.10.1.Pēc pieņemšanas – nodošanas akta  parakstīšanas Pircējam vairs nav tiesību izteikt pretenzijas attiecībā uz Iekārtas komplektāciju.</w:t>
            </w:r>
          </w:p>
          <w:p w14:paraId="65A9F5DC" w14:textId="77777777" w:rsidR="00411987" w:rsidRPr="00FF12A1" w:rsidRDefault="00411987" w:rsidP="000130AA">
            <w:pPr>
              <w:jc w:val="both"/>
              <w:rPr>
                <w:szCs w:val="24"/>
              </w:rPr>
            </w:pPr>
            <w:r w:rsidRPr="00FF12A1">
              <w:rPr>
                <w:szCs w:val="24"/>
              </w:rPr>
              <w:t xml:space="preserve"> </w:t>
            </w:r>
          </w:p>
          <w:p w14:paraId="4449F108" w14:textId="77777777" w:rsidR="00411987" w:rsidRPr="00FF12A1" w:rsidRDefault="00411987" w:rsidP="000130AA">
            <w:pPr>
              <w:widowControl w:val="0"/>
              <w:numPr>
                <w:ilvl w:val="2"/>
                <w:numId w:val="9"/>
              </w:numPr>
              <w:tabs>
                <w:tab w:val="clear" w:pos="720"/>
              </w:tabs>
              <w:autoSpaceDE w:val="0"/>
              <w:autoSpaceDN w:val="0"/>
              <w:adjustRightInd w:val="0"/>
              <w:spacing w:after="0" w:line="240" w:lineRule="auto"/>
              <w:ind w:left="0" w:firstLine="0"/>
              <w:jc w:val="both"/>
              <w:rPr>
                <w:szCs w:val="24"/>
              </w:rPr>
            </w:pPr>
            <w:r w:rsidRPr="00FF12A1">
              <w:rPr>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63B0A043" w14:textId="77777777" w:rsidR="00411987" w:rsidRPr="00FF12A1" w:rsidRDefault="00411987" w:rsidP="000130AA">
            <w:pPr>
              <w:jc w:val="both"/>
              <w:rPr>
                <w:szCs w:val="24"/>
              </w:rPr>
            </w:pPr>
          </w:p>
          <w:p w14:paraId="0A011AD0" w14:textId="77777777" w:rsidR="00411987" w:rsidRPr="00FF12A1" w:rsidRDefault="00411987" w:rsidP="000130AA">
            <w:pPr>
              <w:jc w:val="both"/>
              <w:rPr>
                <w:szCs w:val="24"/>
              </w:rPr>
            </w:pPr>
            <w:r w:rsidRPr="00FF12A1">
              <w:rPr>
                <w:szCs w:val="24"/>
              </w:rPr>
              <w:t>3.11.Pircējs apņemas nosūtīt iekārtas ražotājam produkta paraugus un/vai iepakojamo materiālus testu vajadzībām, ja nepieciešams.</w:t>
            </w:r>
          </w:p>
          <w:p w14:paraId="676E4353" w14:textId="77777777" w:rsidR="00411987" w:rsidRDefault="00411987" w:rsidP="000130AA">
            <w:pPr>
              <w:jc w:val="both"/>
              <w:rPr>
                <w:szCs w:val="24"/>
              </w:rPr>
            </w:pPr>
          </w:p>
          <w:p w14:paraId="17C9A1A9" w14:textId="77777777" w:rsidR="00A739C7" w:rsidRDefault="00A739C7" w:rsidP="000130AA">
            <w:pPr>
              <w:jc w:val="both"/>
              <w:rPr>
                <w:szCs w:val="24"/>
              </w:rPr>
            </w:pPr>
          </w:p>
          <w:p w14:paraId="46FD3D70" w14:textId="77777777" w:rsidR="00A739C7" w:rsidRDefault="00A739C7" w:rsidP="000130AA">
            <w:pPr>
              <w:jc w:val="both"/>
              <w:rPr>
                <w:szCs w:val="24"/>
              </w:rPr>
            </w:pPr>
          </w:p>
          <w:p w14:paraId="13BFE9D6" w14:textId="77777777" w:rsidR="00A739C7" w:rsidRPr="00FF12A1" w:rsidRDefault="00A739C7" w:rsidP="000130AA">
            <w:pPr>
              <w:jc w:val="both"/>
              <w:rPr>
                <w:szCs w:val="24"/>
              </w:rPr>
            </w:pPr>
          </w:p>
          <w:p w14:paraId="0C19B5FA" w14:textId="77777777" w:rsidR="00411987" w:rsidRPr="00FF12A1" w:rsidRDefault="00411987" w:rsidP="000130AA">
            <w:pPr>
              <w:jc w:val="both"/>
              <w:rPr>
                <w:b/>
                <w:szCs w:val="24"/>
              </w:rPr>
            </w:pPr>
          </w:p>
          <w:p w14:paraId="5166DDBC" w14:textId="798CE528" w:rsidR="00411987" w:rsidRPr="00FF12A1" w:rsidRDefault="00411987" w:rsidP="000130AA">
            <w:pPr>
              <w:jc w:val="both"/>
              <w:rPr>
                <w:szCs w:val="24"/>
              </w:rPr>
            </w:pPr>
            <w:r w:rsidRPr="00FF12A1">
              <w:rPr>
                <w:b/>
                <w:szCs w:val="24"/>
              </w:rPr>
              <w:t>4.</w:t>
            </w:r>
            <w:r w:rsidRPr="00FF12A1">
              <w:rPr>
                <w:szCs w:val="24"/>
              </w:rPr>
              <w:tab/>
            </w:r>
            <w:r w:rsidRPr="00FF12A1">
              <w:rPr>
                <w:b/>
                <w:szCs w:val="24"/>
                <w:u w:val="single"/>
              </w:rPr>
              <w:t>Kvalitāte un garantijas</w:t>
            </w:r>
          </w:p>
          <w:p w14:paraId="4D458956" w14:textId="77777777" w:rsidR="00411987" w:rsidRPr="00FF12A1" w:rsidRDefault="00411987" w:rsidP="000130AA">
            <w:pPr>
              <w:jc w:val="both"/>
              <w:rPr>
                <w:szCs w:val="24"/>
              </w:rPr>
            </w:pPr>
            <w:r w:rsidRPr="00FF12A1">
              <w:rPr>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FB27F61" w14:textId="77777777" w:rsidR="00411987" w:rsidRPr="00FF12A1" w:rsidRDefault="00411987" w:rsidP="000130AA">
            <w:pPr>
              <w:jc w:val="both"/>
              <w:rPr>
                <w:szCs w:val="24"/>
              </w:rPr>
            </w:pPr>
          </w:p>
          <w:p w14:paraId="7DCDB5F4" w14:textId="77777777" w:rsidR="00411987" w:rsidRPr="00FF12A1" w:rsidRDefault="00411987" w:rsidP="000130AA">
            <w:pPr>
              <w:jc w:val="both"/>
              <w:rPr>
                <w:szCs w:val="24"/>
              </w:rPr>
            </w:pPr>
            <w:r w:rsidRPr="00FF12A1">
              <w:rPr>
                <w:szCs w:val="24"/>
              </w:rPr>
              <w:lastRenderedPageBreak/>
              <w:t>4.2. Pārdevēja noteiktā Iekārtas garantija ir 12 (divpadsmit) mēneši no iekārtas piegādes brīža, atbilstoši Līguma pielikumā Nr.1 paredzētajām ražotāja saistībām.</w:t>
            </w:r>
          </w:p>
          <w:p w14:paraId="57CA4C72" w14:textId="77777777" w:rsidR="00411987" w:rsidRPr="00FF12A1" w:rsidRDefault="00411987" w:rsidP="000130AA">
            <w:pPr>
              <w:tabs>
                <w:tab w:val="left" w:pos="567"/>
              </w:tabs>
              <w:ind w:left="567" w:hanging="567"/>
              <w:jc w:val="both"/>
              <w:rPr>
                <w:szCs w:val="24"/>
              </w:rPr>
            </w:pPr>
          </w:p>
          <w:p w14:paraId="06E3A688" w14:textId="77777777" w:rsidR="00411987" w:rsidRPr="00FF12A1" w:rsidRDefault="00411987" w:rsidP="000130AA">
            <w:pPr>
              <w:jc w:val="both"/>
              <w:rPr>
                <w:szCs w:val="24"/>
              </w:rPr>
            </w:pPr>
            <w:r w:rsidRPr="00FF12A1">
              <w:rPr>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66785F35" w14:textId="77777777" w:rsidR="00411987" w:rsidRPr="00FF12A1" w:rsidRDefault="00411987" w:rsidP="000130AA">
            <w:pPr>
              <w:jc w:val="both"/>
              <w:rPr>
                <w:szCs w:val="24"/>
              </w:rPr>
            </w:pPr>
          </w:p>
          <w:p w14:paraId="32E9701D" w14:textId="77777777" w:rsidR="00411987" w:rsidRPr="00FF12A1" w:rsidRDefault="00411987" w:rsidP="000130AA">
            <w:pPr>
              <w:jc w:val="both"/>
              <w:rPr>
                <w:szCs w:val="24"/>
              </w:rPr>
            </w:pPr>
            <w:r w:rsidRPr="00FF12A1">
              <w:rPr>
                <w:b/>
                <w:bCs/>
                <w:szCs w:val="24"/>
              </w:rPr>
              <w:t>5</w:t>
            </w:r>
            <w:r w:rsidRPr="00FF12A1">
              <w:rPr>
                <w:b/>
                <w:szCs w:val="24"/>
              </w:rPr>
              <w:t>.</w:t>
            </w:r>
            <w:r w:rsidRPr="00FF12A1">
              <w:rPr>
                <w:szCs w:val="24"/>
              </w:rPr>
              <w:tab/>
            </w:r>
            <w:r w:rsidRPr="00FF12A1">
              <w:rPr>
                <w:b/>
                <w:szCs w:val="24"/>
                <w:u w:val="single"/>
              </w:rPr>
              <w:t>Strīdu atrisināšana un atbildība</w:t>
            </w:r>
          </w:p>
          <w:p w14:paraId="407EC5AD" w14:textId="77777777" w:rsidR="00411987" w:rsidRPr="00FF12A1" w:rsidRDefault="00411987" w:rsidP="000130AA">
            <w:pPr>
              <w:jc w:val="both"/>
              <w:rPr>
                <w:szCs w:val="24"/>
              </w:rPr>
            </w:pPr>
          </w:p>
          <w:p w14:paraId="5A726014" w14:textId="77777777" w:rsidR="00411987" w:rsidRPr="00FF12A1" w:rsidRDefault="00411987" w:rsidP="000130AA">
            <w:pPr>
              <w:jc w:val="both"/>
              <w:rPr>
                <w:szCs w:val="24"/>
              </w:rPr>
            </w:pPr>
            <w:r w:rsidRPr="00FF12A1">
              <w:rPr>
                <w:szCs w:val="24"/>
              </w:rPr>
              <w:t>5.1.Visus strīdus un nesaskaņas, kas saistītas ar šī Līguma izpildi puses risina savstarpējo pārrunu ceļā.</w:t>
            </w:r>
          </w:p>
          <w:p w14:paraId="5F76A9D0" w14:textId="77777777" w:rsidR="00411987" w:rsidRPr="00FF12A1" w:rsidRDefault="00411987" w:rsidP="000130AA">
            <w:pPr>
              <w:tabs>
                <w:tab w:val="left" w:pos="567"/>
              </w:tabs>
              <w:jc w:val="both"/>
              <w:rPr>
                <w:szCs w:val="24"/>
              </w:rPr>
            </w:pPr>
          </w:p>
          <w:p w14:paraId="665D88D2" w14:textId="77777777" w:rsidR="00411987" w:rsidRPr="00FF12A1" w:rsidRDefault="00411987" w:rsidP="000130AA">
            <w:pPr>
              <w:tabs>
                <w:tab w:val="left" w:pos="567"/>
              </w:tabs>
              <w:jc w:val="both"/>
              <w:rPr>
                <w:szCs w:val="24"/>
              </w:rPr>
            </w:pPr>
            <w:r w:rsidRPr="00FF12A1">
              <w:rPr>
                <w:szCs w:val="24"/>
              </w:rPr>
              <w:t xml:space="preserve">5.2.Ja pārrunu ceļā vienošanos nav iespējams sasniegt, tad strīdi un nesaskaņas tiek atrisināti LR tiesu iestādēs atbilstoši LR likumdošanas aktiem. </w:t>
            </w:r>
          </w:p>
          <w:p w14:paraId="2D56CE96" w14:textId="77777777" w:rsidR="00411987" w:rsidRPr="00FF12A1" w:rsidRDefault="00411987" w:rsidP="000130AA">
            <w:pPr>
              <w:tabs>
                <w:tab w:val="left" w:pos="567"/>
              </w:tabs>
              <w:jc w:val="both"/>
              <w:rPr>
                <w:szCs w:val="24"/>
              </w:rPr>
            </w:pPr>
          </w:p>
          <w:p w14:paraId="7640125A" w14:textId="77777777" w:rsidR="00411987" w:rsidRPr="00FF12A1" w:rsidRDefault="00411987" w:rsidP="000130AA">
            <w:pPr>
              <w:jc w:val="both"/>
              <w:rPr>
                <w:szCs w:val="24"/>
              </w:rPr>
            </w:pPr>
          </w:p>
          <w:p w14:paraId="130CF9F0" w14:textId="77777777" w:rsidR="00411987" w:rsidRPr="00FF12A1" w:rsidRDefault="00411987" w:rsidP="000130AA">
            <w:pPr>
              <w:jc w:val="both"/>
              <w:rPr>
                <w:szCs w:val="24"/>
              </w:rPr>
            </w:pPr>
            <w:r w:rsidRPr="00FF12A1">
              <w:rPr>
                <w:szCs w:val="24"/>
              </w:rPr>
              <w:t>5.3. Puses apņemas neizpaust jebkuru tehnisko, finansiālo un komerciālo informāciju, kā arī citus datus, kas iegūti vai tapa zināmi Līguma darbības laikā un, kas var tikt izmantoti konkurences nolūkos.</w:t>
            </w:r>
          </w:p>
          <w:p w14:paraId="0730F61F" w14:textId="77777777" w:rsidR="00411987" w:rsidRPr="00FF12A1" w:rsidRDefault="00411987" w:rsidP="000130AA">
            <w:pPr>
              <w:jc w:val="both"/>
              <w:rPr>
                <w:b/>
                <w:szCs w:val="24"/>
              </w:rPr>
            </w:pPr>
          </w:p>
          <w:p w14:paraId="7C5EAEF1" w14:textId="2D6AE982" w:rsidR="00411987" w:rsidRPr="00FF12A1" w:rsidRDefault="00411987" w:rsidP="000130AA">
            <w:pPr>
              <w:jc w:val="both"/>
              <w:rPr>
                <w:szCs w:val="24"/>
              </w:rPr>
            </w:pPr>
            <w:r w:rsidRPr="00FF12A1">
              <w:rPr>
                <w:b/>
                <w:szCs w:val="24"/>
              </w:rPr>
              <w:t>6.</w:t>
            </w:r>
            <w:r w:rsidRPr="00FF12A1">
              <w:rPr>
                <w:szCs w:val="24"/>
              </w:rPr>
              <w:tab/>
            </w:r>
            <w:r w:rsidRPr="00FF12A1">
              <w:rPr>
                <w:b/>
                <w:szCs w:val="24"/>
                <w:u w:val="single"/>
              </w:rPr>
              <w:t>Citi nosacījumi</w:t>
            </w:r>
          </w:p>
          <w:p w14:paraId="576A4FC8" w14:textId="77777777" w:rsidR="00411987" w:rsidRPr="00FF12A1" w:rsidRDefault="00411987" w:rsidP="000130AA">
            <w:pPr>
              <w:jc w:val="both"/>
              <w:rPr>
                <w:szCs w:val="24"/>
              </w:rPr>
            </w:pPr>
            <w:r w:rsidRPr="00FF12A1">
              <w:rPr>
                <w:szCs w:val="24"/>
              </w:rPr>
              <w:tab/>
            </w:r>
          </w:p>
          <w:p w14:paraId="24838BCB" w14:textId="77777777" w:rsidR="00411987" w:rsidRPr="00FF12A1" w:rsidRDefault="00411987" w:rsidP="000130AA">
            <w:pPr>
              <w:jc w:val="both"/>
              <w:rPr>
                <w:szCs w:val="24"/>
              </w:rPr>
            </w:pPr>
            <w:r w:rsidRPr="00FF12A1">
              <w:rPr>
                <w:szCs w:val="24"/>
              </w:rPr>
              <w:t>6.1. Puses apņemas iepriekš rakstiski informēt cita citu par iespējamām izmaiņām tās adresē, kas norādīta šajā Līgumā, nosaukumā, citos rekvizītos un juridiskajā statusā.</w:t>
            </w:r>
          </w:p>
          <w:p w14:paraId="65969FF1" w14:textId="77777777" w:rsidR="00411987" w:rsidRPr="00FF12A1" w:rsidRDefault="00411987" w:rsidP="000130AA">
            <w:pPr>
              <w:jc w:val="both"/>
              <w:rPr>
                <w:szCs w:val="24"/>
              </w:rPr>
            </w:pPr>
            <w:r w:rsidRPr="00FF12A1">
              <w:rPr>
                <w:szCs w:val="24"/>
              </w:rPr>
              <w:t xml:space="preserve">6.2. Pušu reorganizācija vai īpašuma formas izmaiņa nevar būt par pamatu Līguma </w:t>
            </w:r>
            <w:r w:rsidRPr="00FF12A1">
              <w:rPr>
                <w:szCs w:val="24"/>
              </w:rPr>
              <w:lastRenderedPageBreak/>
              <w:t>vienpusējiem grozījumiem vai izbeigšanai, jo Līguma izpildīšanas pienākums pāriet Pušu tiesību pārņēmējiem.</w:t>
            </w:r>
            <w:r w:rsidRPr="00FF12A1">
              <w:rPr>
                <w:szCs w:val="24"/>
              </w:rPr>
              <w:tab/>
            </w:r>
          </w:p>
          <w:p w14:paraId="5E82DF67" w14:textId="77777777" w:rsidR="00411987" w:rsidRPr="00FF12A1" w:rsidRDefault="00411987" w:rsidP="000130AA">
            <w:pPr>
              <w:jc w:val="both"/>
              <w:rPr>
                <w:szCs w:val="24"/>
              </w:rPr>
            </w:pPr>
            <w:r w:rsidRPr="00FF12A1">
              <w:rPr>
                <w:szCs w:val="24"/>
              </w:rPr>
              <w:t>6.3. Jebkuras izmaiņas un papildinājumi šajā līgumā izdarāmi tikai pēc Pušu rakstiskas vienošanās, kura no parakstīšanas brīža uzskatāma par šī Līguma neatņemamu sastāvdaļu.</w:t>
            </w:r>
            <w:r w:rsidRPr="00FF12A1">
              <w:rPr>
                <w:szCs w:val="24"/>
              </w:rPr>
              <w:tab/>
            </w:r>
          </w:p>
          <w:p w14:paraId="5DC1601D" w14:textId="77777777" w:rsidR="00411987" w:rsidRPr="00FF12A1" w:rsidRDefault="00411987" w:rsidP="000130AA">
            <w:pPr>
              <w:jc w:val="both"/>
              <w:rPr>
                <w:szCs w:val="24"/>
              </w:rPr>
            </w:pPr>
            <w:r w:rsidRPr="00FF12A1">
              <w:rPr>
                <w:szCs w:val="24"/>
              </w:rPr>
              <w:t>6.4. Šis līgums sastādīts latviešu un angļu valodā uz 5 (piecām) lappusēm 2 (divos) identiskos eksemplāros, kuri glabājas pa vienam pie katras Puses.</w:t>
            </w:r>
          </w:p>
          <w:p w14:paraId="5E910F60" w14:textId="77777777" w:rsidR="00411987" w:rsidRPr="00FF12A1" w:rsidRDefault="00411987" w:rsidP="000130AA">
            <w:pPr>
              <w:jc w:val="both"/>
              <w:rPr>
                <w:szCs w:val="24"/>
              </w:rPr>
            </w:pPr>
            <w:r w:rsidRPr="00FF12A1">
              <w:rPr>
                <w:szCs w:val="24"/>
              </w:rPr>
              <w:t>6.5. Jautājumos, kas nav atrunāti šajā Līgumā, Puses vadīsies no Latvijas Republikā spēkā esošajiem tiesību aktiem.</w:t>
            </w:r>
          </w:p>
          <w:p w14:paraId="7E07C3B7" w14:textId="77777777" w:rsidR="00411987" w:rsidRPr="00FF12A1" w:rsidRDefault="00411987" w:rsidP="000130AA">
            <w:pPr>
              <w:jc w:val="both"/>
              <w:rPr>
                <w:szCs w:val="24"/>
              </w:rPr>
            </w:pPr>
          </w:p>
          <w:p w14:paraId="0AEC4EA0" w14:textId="77777777" w:rsidR="00411987" w:rsidRPr="00FF12A1" w:rsidRDefault="00411987" w:rsidP="000130AA">
            <w:pPr>
              <w:jc w:val="both"/>
              <w:rPr>
                <w:szCs w:val="24"/>
              </w:rPr>
            </w:pPr>
          </w:p>
          <w:p w14:paraId="26910F71" w14:textId="3F71AFD3" w:rsidR="00411987" w:rsidRPr="00FF12A1" w:rsidRDefault="00411987" w:rsidP="000130AA">
            <w:pPr>
              <w:jc w:val="both"/>
              <w:rPr>
                <w:szCs w:val="24"/>
              </w:rPr>
            </w:pPr>
            <w:r w:rsidRPr="00FF12A1">
              <w:rPr>
                <w:b/>
                <w:szCs w:val="24"/>
              </w:rPr>
              <w:t>7.</w:t>
            </w:r>
            <w:r w:rsidRPr="00FF12A1">
              <w:rPr>
                <w:szCs w:val="24"/>
              </w:rPr>
              <w:tab/>
            </w:r>
            <w:r w:rsidRPr="00FF12A1">
              <w:rPr>
                <w:b/>
                <w:szCs w:val="24"/>
                <w:u w:val="single"/>
              </w:rPr>
              <w:t>Spēkā stāšanās kārtība</w:t>
            </w:r>
          </w:p>
          <w:p w14:paraId="260A2830" w14:textId="77777777" w:rsidR="00411987" w:rsidRPr="00FF12A1" w:rsidRDefault="00411987" w:rsidP="000130AA">
            <w:pPr>
              <w:tabs>
                <w:tab w:val="left" w:pos="567"/>
              </w:tabs>
              <w:ind w:left="567" w:hanging="567"/>
              <w:jc w:val="both"/>
              <w:rPr>
                <w:szCs w:val="24"/>
              </w:rPr>
            </w:pPr>
          </w:p>
          <w:p w14:paraId="6EB46D83" w14:textId="77777777" w:rsidR="00411987" w:rsidRPr="00FF12A1" w:rsidRDefault="00411987" w:rsidP="000130AA">
            <w:pPr>
              <w:jc w:val="both"/>
              <w:rPr>
                <w:szCs w:val="24"/>
              </w:rPr>
            </w:pPr>
            <w:r w:rsidRPr="00FF12A1">
              <w:rPr>
                <w:szCs w:val="24"/>
              </w:rPr>
              <w:t>7.1. Līgums stājas spēkā ar tā parakstīšanas brīdi, un darbojas līdz savstarpējo saistību izpildei.</w:t>
            </w:r>
          </w:p>
          <w:p w14:paraId="1ADA1DA6" w14:textId="77777777" w:rsidR="00411987" w:rsidRPr="00FF12A1" w:rsidRDefault="00411987" w:rsidP="000130AA">
            <w:pPr>
              <w:jc w:val="both"/>
              <w:rPr>
                <w:szCs w:val="24"/>
              </w:rPr>
            </w:pPr>
          </w:p>
          <w:p w14:paraId="3CB021E0" w14:textId="77777777" w:rsidR="00411987" w:rsidRPr="00FF12A1" w:rsidRDefault="00411987" w:rsidP="000130AA">
            <w:pPr>
              <w:jc w:val="both"/>
              <w:rPr>
                <w:szCs w:val="24"/>
              </w:rPr>
            </w:pPr>
          </w:p>
        </w:tc>
        <w:tc>
          <w:tcPr>
            <w:tcW w:w="4931" w:type="dxa"/>
            <w:tcBorders>
              <w:bottom w:val="nil"/>
            </w:tcBorders>
          </w:tcPr>
          <w:p w14:paraId="79858B14" w14:textId="75FB1C26" w:rsidR="00533E15" w:rsidRPr="00533E15" w:rsidRDefault="00533E15" w:rsidP="00533E15">
            <w:pPr>
              <w:pStyle w:val="BodyText"/>
              <w:tabs>
                <w:tab w:val="left" w:pos="1749"/>
              </w:tabs>
              <w:spacing w:before="120" w:after="0" w:line="360" w:lineRule="auto"/>
              <w:rPr>
                <w:bCs/>
                <w:sz w:val="24"/>
                <w:szCs w:val="24"/>
              </w:rPr>
            </w:pPr>
            <w:proofErr w:type="spellStart"/>
            <w:r>
              <w:rPr>
                <w:bCs/>
                <w:sz w:val="24"/>
                <w:szCs w:val="24"/>
                <w:lang w:val="lv-LV"/>
              </w:rPr>
              <w:lastRenderedPageBreak/>
              <w:t>A</w:t>
            </w:r>
            <w:r w:rsidRPr="00533E15">
              <w:rPr>
                <w:bCs/>
                <w:sz w:val="24"/>
                <w:szCs w:val="24"/>
                <w:lang w:val="lv-LV"/>
              </w:rPr>
              <w:t>nnex</w:t>
            </w:r>
            <w:proofErr w:type="spellEnd"/>
            <w:r w:rsidRPr="00533E15">
              <w:rPr>
                <w:bCs/>
                <w:sz w:val="24"/>
                <w:szCs w:val="24"/>
                <w:lang w:val="lv-LV"/>
              </w:rPr>
              <w:t xml:space="preserve"> </w:t>
            </w:r>
            <w:r w:rsidRPr="00533E15">
              <w:rPr>
                <w:bCs/>
                <w:sz w:val="24"/>
                <w:szCs w:val="24"/>
              </w:rPr>
              <w:t>N</w:t>
            </w:r>
            <w:r w:rsidRPr="00533E15">
              <w:rPr>
                <w:bCs/>
                <w:sz w:val="24"/>
                <w:szCs w:val="24"/>
                <w:lang w:val="lv-LV"/>
              </w:rPr>
              <w:t>o</w:t>
            </w:r>
            <w:r w:rsidRPr="00533E15">
              <w:rPr>
                <w:bCs/>
                <w:sz w:val="24"/>
                <w:szCs w:val="24"/>
              </w:rPr>
              <w:t>.</w:t>
            </w:r>
            <w:r w:rsidRPr="00533E15">
              <w:rPr>
                <w:bCs/>
                <w:sz w:val="24"/>
                <w:szCs w:val="24"/>
                <w:lang w:val="lv-LV"/>
              </w:rPr>
              <w:t xml:space="preserve"> </w:t>
            </w:r>
            <w:r>
              <w:rPr>
                <w:bCs/>
                <w:sz w:val="24"/>
                <w:szCs w:val="24"/>
              </w:rPr>
              <w:t>1</w:t>
            </w:r>
            <w:r w:rsidR="00E74B64">
              <w:rPr>
                <w:bCs/>
                <w:sz w:val="24"/>
                <w:szCs w:val="24"/>
              </w:rPr>
              <w:t xml:space="preserve"> </w:t>
            </w:r>
          </w:p>
          <w:p w14:paraId="4C106D89" w14:textId="7A00AF68" w:rsidR="00411987" w:rsidRDefault="00411987" w:rsidP="00533E15">
            <w:pPr>
              <w:pStyle w:val="Heading5"/>
              <w:spacing w:before="120"/>
              <w:rPr>
                <w:rFonts w:ascii="Times New Roman" w:hAnsi="Times New Roman" w:cs="Times New Roman"/>
                <w:color w:val="auto"/>
              </w:rPr>
            </w:pPr>
            <w:r w:rsidRPr="00FF12A1">
              <w:rPr>
                <w:rFonts w:ascii="Times New Roman" w:hAnsi="Times New Roman" w:cs="Times New Roman"/>
                <w:color w:val="auto"/>
              </w:rPr>
              <w:t xml:space="preserve">PURCHASE – SALE </w:t>
            </w:r>
          </w:p>
          <w:p w14:paraId="2D46EE79" w14:textId="29F85BF2" w:rsidR="00411987" w:rsidRPr="000130AA" w:rsidRDefault="00411987" w:rsidP="00533E15">
            <w:pPr>
              <w:pStyle w:val="Heading5"/>
              <w:spacing w:before="120"/>
              <w:rPr>
                <w:rFonts w:ascii="Times New Roman" w:hAnsi="Times New Roman" w:cs="Times New Roman"/>
                <w:b/>
                <w:bCs/>
                <w:color w:val="auto"/>
              </w:rPr>
            </w:pPr>
            <w:r w:rsidRPr="000130AA">
              <w:rPr>
                <w:rFonts w:ascii="Times New Roman" w:hAnsi="Times New Roman" w:cs="Times New Roman"/>
                <w:b/>
                <w:bCs/>
                <w:color w:val="auto"/>
                <w:spacing w:val="20"/>
              </w:rPr>
              <w:t>AGREEMENT</w:t>
            </w:r>
            <w:r w:rsidRPr="000130AA">
              <w:rPr>
                <w:rFonts w:ascii="Times New Roman" w:hAnsi="Times New Roman" w:cs="Times New Roman"/>
                <w:b/>
                <w:bCs/>
                <w:color w:val="auto"/>
              </w:rPr>
              <w:t xml:space="preserve"> </w:t>
            </w:r>
            <w:proofErr w:type="spellStart"/>
            <w:r w:rsidRPr="000130AA">
              <w:rPr>
                <w:rFonts w:ascii="Times New Roman" w:hAnsi="Times New Roman" w:cs="Times New Roman"/>
                <w:b/>
                <w:bCs/>
                <w:color w:val="auto"/>
              </w:rPr>
              <w:t>No</w:t>
            </w:r>
            <w:proofErr w:type="spellEnd"/>
            <w:r w:rsidRPr="000130AA">
              <w:rPr>
                <w:rFonts w:ascii="Times New Roman" w:hAnsi="Times New Roman" w:cs="Times New Roman"/>
                <w:b/>
                <w:bCs/>
                <w:color w:val="auto"/>
              </w:rPr>
              <w:t>. _/20__</w:t>
            </w:r>
          </w:p>
          <w:p w14:paraId="07697B13" w14:textId="77777777" w:rsidR="00411987" w:rsidRPr="00FF12A1" w:rsidRDefault="00411987" w:rsidP="000130AA">
            <w:pPr>
              <w:ind w:firstLine="317"/>
              <w:jc w:val="both"/>
              <w:rPr>
                <w:szCs w:val="24"/>
              </w:rPr>
            </w:pP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concluded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Riga</w:t>
            </w:r>
            <w:proofErr w:type="spellEnd"/>
            <w:r w:rsidRPr="00FF12A1">
              <w:rPr>
                <w:szCs w:val="24"/>
              </w:rPr>
              <w:t xml:space="preserve">, </w:t>
            </w:r>
            <w:proofErr w:type="spellStart"/>
            <w:r w:rsidRPr="00FF12A1">
              <w:rPr>
                <w:szCs w:val="24"/>
              </w:rPr>
              <w:t>on</w:t>
            </w:r>
            <w:proofErr w:type="spellEnd"/>
            <w:r w:rsidRPr="00FF12A1">
              <w:rPr>
                <w:szCs w:val="24"/>
              </w:rPr>
              <w:t xml:space="preserve">  xxx 202</w:t>
            </w:r>
            <w:r>
              <w:rPr>
                <w:szCs w:val="24"/>
              </w:rPr>
              <w:t>_</w:t>
            </w:r>
            <w:r w:rsidRPr="00FF12A1">
              <w:rPr>
                <w:szCs w:val="24"/>
              </w:rPr>
              <w:t xml:space="preserve"> </w:t>
            </w:r>
            <w:proofErr w:type="spellStart"/>
            <w:r w:rsidRPr="00FF12A1">
              <w:rPr>
                <w:szCs w:val="24"/>
              </w:rPr>
              <w:t>between</w:t>
            </w:r>
            <w:proofErr w:type="spellEnd"/>
            <w:r w:rsidRPr="00FF12A1">
              <w:rPr>
                <w:szCs w:val="24"/>
              </w:rPr>
              <w:t xml:space="preserve"> </w:t>
            </w:r>
            <w:proofErr w:type="spellStart"/>
            <w:r w:rsidRPr="00FF12A1">
              <w:rPr>
                <w:szCs w:val="24"/>
              </w:rPr>
              <w:t>xxxxxxxxxxx</w:t>
            </w:r>
            <w:proofErr w:type="spellEnd"/>
            <w:r w:rsidRPr="00FF12A1">
              <w:rPr>
                <w:szCs w:val="24"/>
              </w:rPr>
              <w:t xml:space="preserve">, </w:t>
            </w:r>
            <w:proofErr w:type="spellStart"/>
            <w:r w:rsidRPr="00FF12A1">
              <w:rPr>
                <w:szCs w:val="24"/>
              </w:rPr>
              <w:t>registration</w:t>
            </w:r>
            <w:proofErr w:type="spellEnd"/>
            <w:r w:rsidRPr="00FF12A1">
              <w:rPr>
                <w:szCs w:val="24"/>
              </w:rPr>
              <w:t xml:space="preserve"> No </w:t>
            </w:r>
            <w:proofErr w:type="spellStart"/>
            <w:r w:rsidRPr="00FF12A1">
              <w:rPr>
                <w:szCs w:val="24"/>
              </w:rPr>
              <w:t>xxxxxxxxxxxxxxx</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represented</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Chairperson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Board</w:t>
            </w:r>
            <w:proofErr w:type="spellEnd"/>
            <w:r w:rsidRPr="00FF12A1">
              <w:rPr>
                <w:szCs w:val="24"/>
              </w:rPr>
              <w:t xml:space="preserve"> </w:t>
            </w:r>
            <w:proofErr w:type="spellStart"/>
            <w:r w:rsidRPr="00FF12A1">
              <w:rPr>
                <w:szCs w:val="24"/>
              </w:rPr>
              <w:t>xxxxx</w:t>
            </w:r>
            <w:proofErr w:type="spellEnd"/>
            <w:r w:rsidRPr="00FF12A1">
              <w:rPr>
                <w:szCs w:val="24"/>
              </w:rPr>
              <w:t xml:space="preserve"> </w:t>
            </w:r>
            <w:proofErr w:type="spellStart"/>
            <w:r w:rsidRPr="00FF12A1">
              <w:rPr>
                <w:szCs w:val="24"/>
              </w:rPr>
              <w:t>xxxxx</w:t>
            </w:r>
            <w:proofErr w:type="spellEnd"/>
            <w:r w:rsidRPr="00FF12A1">
              <w:rPr>
                <w:szCs w:val="24"/>
              </w:rPr>
              <w:t xml:space="preserve">, </w:t>
            </w:r>
            <w:proofErr w:type="spellStart"/>
            <w:r w:rsidRPr="00FF12A1">
              <w:rPr>
                <w:szCs w:val="24"/>
              </w:rPr>
              <w:t>who</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acting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Articles</w:t>
            </w:r>
            <w:proofErr w:type="spellEnd"/>
            <w:r w:rsidRPr="00FF12A1">
              <w:rPr>
                <w:szCs w:val="24"/>
              </w:rPr>
              <w:t xml:space="preserve"> </w:t>
            </w:r>
            <w:proofErr w:type="spellStart"/>
            <w:r w:rsidRPr="00FF12A1">
              <w:rPr>
                <w:szCs w:val="24"/>
              </w:rPr>
              <w:t>of</w:t>
            </w:r>
            <w:proofErr w:type="spellEnd"/>
            <w:r w:rsidRPr="00FF12A1">
              <w:rPr>
                <w:szCs w:val="24"/>
              </w:rPr>
              <w:t xml:space="preserve"> Association, </w:t>
            </w:r>
            <w:proofErr w:type="spellStart"/>
            <w:r w:rsidRPr="00FF12A1">
              <w:rPr>
                <w:szCs w:val="24"/>
              </w:rPr>
              <w:t>and</w:t>
            </w:r>
            <w:proofErr w:type="spellEnd"/>
            <w:r w:rsidRPr="00FF12A1">
              <w:rPr>
                <w:szCs w:val="24"/>
              </w:rPr>
              <w:t xml:space="preserve"> SIA “</w:t>
            </w:r>
            <w:proofErr w:type="spellStart"/>
            <w:r w:rsidRPr="00FF12A1">
              <w:rPr>
                <w:szCs w:val="24"/>
              </w:rPr>
              <w:t>xxxxxxxxxxxxxxxxx</w:t>
            </w:r>
            <w:proofErr w:type="spellEnd"/>
            <w:r w:rsidRPr="00FF12A1">
              <w:rPr>
                <w:szCs w:val="24"/>
              </w:rPr>
              <w:t xml:space="preserve">”, </w:t>
            </w:r>
            <w:proofErr w:type="spellStart"/>
            <w:r w:rsidRPr="00FF12A1">
              <w:rPr>
                <w:szCs w:val="24"/>
              </w:rPr>
              <w:t>registration</w:t>
            </w:r>
            <w:proofErr w:type="spellEnd"/>
            <w:r w:rsidRPr="00FF12A1">
              <w:rPr>
                <w:szCs w:val="24"/>
              </w:rPr>
              <w:t xml:space="preserve"> No </w:t>
            </w:r>
            <w:proofErr w:type="spellStart"/>
            <w:r w:rsidRPr="00FF12A1">
              <w:rPr>
                <w:szCs w:val="24"/>
              </w:rPr>
              <w:t>xxxxxxxxxxxxxxx</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represented</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Chairman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Board</w:t>
            </w:r>
            <w:proofErr w:type="spellEnd"/>
            <w:r w:rsidRPr="00FF12A1">
              <w:rPr>
                <w:szCs w:val="24"/>
              </w:rPr>
              <w:t xml:space="preserve"> </w:t>
            </w:r>
            <w:proofErr w:type="spellStart"/>
            <w:r w:rsidRPr="00FF12A1">
              <w:rPr>
                <w:szCs w:val="24"/>
              </w:rPr>
              <w:t>xxxxxxxxxxxxxxxx</w:t>
            </w:r>
            <w:proofErr w:type="spellEnd"/>
            <w:r w:rsidRPr="00FF12A1">
              <w:rPr>
                <w:szCs w:val="24"/>
              </w:rPr>
              <w:t xml:space="preserve"> , </w:t>
            </w:r>
            <w:proofErr w:type="spellStart"/>
            <w:r w:rsidRPr="00FF12A1">
              <w:rPr>
                <w:szCs w:val="24"/>
              </w:rPr>
              <w:t>who</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acting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Articles</w:t>
            </w:r>
            <w:proofErr w:type="spellEnd"/>
            <w:r w:rsidRPr="00FF12A1">
              <w:rPr>
                <w:szCs w:val="24"/>
              </w:rPr>
              <w:t xml:space="preserve"> </w:t>
            </w:r>
            <w:proofErr w:type="spellStart"/>
            <w:r w:rsidRPr="00FF12A1">
              <w:rPr>
                <w:szCs w:val="24"/>
              </w:rPr>
              <w:t>of</w:t>
            </w:r>
            <w:proofErr w:type="spellEnd"/>
            <w:r w:rsidRPr="00FF12A1">
              <w:rPr>
                <w:szCs w:val="24"/>
              </w:rPr>
              <w:t xml:space="preserve"> Association,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following</w:t>
            </w:r>
            <w:proofErr w:type="spellEnd"/>
            <w:r w:rsidRPr="00FF12A1">
              <w:rPr>
                <w:szCs w:val="24"/>
              </w:rPr>
              <w:t>:</w:t>
            </w:r>
          </w:p>
          <w:p w14:paraId="74A33FCC" w14:textId="77777777" w:rsidR="00411987" w:rsidRPr="00FF12A1" w:rsidRDefault="00411987" w:rsidP="000130AA">
            <w:pPr>
              <w:jc w:val="both"/>
              <w:rPr>
                <w:szCs w:val="24"/>
              </w:rPr>
            </w:pPr>
            <w:r w:rsidRPr="00FF12A1">
              <w:rPr>
                <w:szCs w:val="24"/>
              </w:rPr>
              <w:t>WHEREAS:</w:t>
            </w:r>
          </w:p>
          <w:p w14:paraId="35D36248" w14:textId="77777777" w:rsidR="00411987" w:rsidRPr="00FF12A1" w:rsidRDefault="00411987" w:rsidP="000130AA">
            <w:pPr>
              <w:jc w:val="both"/>
              <w:rPr>
                <w:szCs w:val="24"/>
              </w:rPr>
            </w:pPr>
            <w:r w:rsidRPr="00FF12A1">
              <w:rPr>
                <w:szCs w:val="24"/>
              </w:rPr>
              <w:t xml:space="preserve">1.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confirms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purchase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executing</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European</w:t>
            </w:r>
            <w:proofErr w:type="spellEnd"/>
            <w:r w:rsidRPr="00FF12A1">
              <w:rPr>
                <w:szCs w:val="24"/>
              </w:rPr>
              <w:t xml:space="preserve"> Agricultural </w:t>
            </w:r>
            <w:proofErr w:type="spellStart"/>
            <w:r w:rsidRPr="00FF12A1">
              <w:rPr>
                <w:szCs w:val="24"/>
              </w:rPr>
              <w:t>Fund</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Rural</w:t>
            </w:r>
            <w:proofErr w:type="spellEnd"/>
            <w:r w:rsidRPr="00FF12A1">
              <w:rPr>
                <w:szCs w:val="24"/>
              </w:rPr>
              <w:t xml:space="preserve"> </w:t>
            </w:r>
            <w:proofErr w:type="spellStart"/>
            <w:r w:rsidRPr="00FF12A1">
              <w:rPr>
                <w:szCs w:val="24"/>
              </w:rPr>
              <w:t>development</w:t>
            </w:r>
            <w:proofErr w:type="spellEnd"/>
            <w:r w:rsidRPr="00FF12A1">
              <w:rPr>
                <w:szCs w:val="24"/>
              </w:rPr>
              <w:t xml:space="preserve"> </w:t>
            </w:r>
            <w:proofErr w:type="spellStart"/>
            <w:r w:rsidRPr="00FF12A1">
              <w:rPr>
                <w:szCs w:val="24"/>
              </w:rPr>
              <w:t>program</w:t>
            </w:r>
            <w:proofErr w:type="spellEnd"/>
            <w:r w:rsidRPr="00FF12A1">
              <w:rPr>
                <w:szCs w:val="24"/>
              </w:rPr>
              <w:t xml:space="preserve"> </w:t>
            </w:r>
            <w:proofErr w:type="spellStart"/>
            <w:r w:rsidRPr="00FF12A1">
              <w:rPr>
                <w:szCs w:val="24"/>
              </w:rPr>
              <w:t>project</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number</w:t>
            </w:r>
            <w:proofErr w:type="spellEnd"/>
            <w:r w:rsidRPr="00FF12A1">
              <w:rPr>
                <w:szCs w:val="24"/>
              </w:rPr>
              <w:t xml:space="preserve"> </w:t>
            </w:r>
            <w:proofErr w:type="spellStart"/>
            <w:r w:rsidRPr="00FF12A1">
              <w:rPr>
                <w:szCs w:val="24"/>
              </w:rPr>
              <w:t>xxxxxxxxxxxxxxxxxx</w:t>
            </w:r>
            <w:proofErr w:type="spellEnd"/>
            <w:r w:rsidRPr="00FF12A1">
              <w:rPr>
                <w:szCs w:val="24"/>
              </w:rPr>
              <w:t>.</w:t>
            </w:r>
          </w:p>
          <w:p w14:paraId="096E30A9" w14:textId="77777777" w:rsidR="00411987" w:rsidRPr="00FF12A1" w:rsidRDefault="00411987" w:rsidP="000130AA">
            <w:pPr>
              <w:jc w:val="both"/>
              <w:rPr>
                <w:szCs w:val="24"/>
              </w:rPr>
            </w:pPr>
            <w:r w:rsidRPr="00FF12A1">
              <w:rPr>
                <w:szCs w:val="24"/>
              </w:rPr>
              <w:t xml:space="preserve">2.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approved</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winner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tender</w:t>
            </w:r>
            <w:proofErr w:type="spellEnd"/>
            <w:r w:rsidRPr="00FF12A1">
              <w:rPr>
                <w:szCs w:val="24"/>
              </w:rPr>
              <w:t xml:space="preserve"> </w:t>
            </w:r>
            <w:proofErr w:type="spellStart"/>
            <w:r w:rsidRPr="00FF12A1">
              <w:rPr>
                <w:szCs w:val="24"/>
              </w:rPr>
              <w:t>procedure</w:t>
            </w:r>
            <w:proofErr w:type="spellEnd"/>
            <w:r w:rsidRPr="00FF12A1">
              <w:rPr>
                <w:szCs w:val="24"/>
              </w:rPr>
              <w:t xml:space="preserve">, </w:t>
            </w:r>
            <w:r w:rsidRPr="00FF12A1">
              <w:rPr>
                <w:b/>
                <w:szCs w:val="24"/>
              </w:rPr>
              <w:t>…………………………………………….</w:t>
            </w:r>
            <w:r w:rsidRPr="00FF12A1">
              <w:rPr>
                <w:szCs w:val="24"/>
              </w:rPr>
              <w:t>.</w:t>
            </w:r>
          </w:p>
          <w:p w14:paraId="3073DC8D" w14:textId="50EB580C" w:rsidR="00411987" w:rsidRPr="00FF12A1" w:rsidRDefault="00411987" w:rsidP="000130AA">
            <w:pPr>
              <w:jc w:val="both"/>
              <w:rPr>
                <w:szCs w:val="24"/>
              </w:rPr>
            </w:pPr>
            <w:r w:rsidRPr="00FF12A1">
              <w:rPr>
                <w:b/>
                <w:szCs w:val="24"/>
              </w:rPr>
              <w:t>1.</w:t>
            </w:r>
            <w:r w:rsidRPr="00FF12A1">
              <w:rPr>
                <w:szCs w:val="24"/>
              </w:rPr>
              <w:tab/>
            </w:r>
            <w:proofErr w:type="spellStart"/>
            <w:r w:rsidRPr="00FF12A1">
              <w:rPr>
                <w:b/>
                <w:szCs w:val="24"/>
                <w:u w:val="single"/>
              </w:rPr>
              <w:t>Subject</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the</w:t>
            </w:r>
            <w:proofErr w:type="spellEnd"/>
            <w:r w:rsidRPr="00FF12A1">
              <w:rPr>
                <w:b/>
                <w:szCs w:val="24"/>
                <w:u w:val="single"/>
              </w:rPr>
              <w:t xml:space="preserve"> </w:t>
            </w:r>
            <w:proofErr w:type="spellStart"/>
            <w:r w:rsidRPr="00FF12A1">
              <w:rPr>
                <w:b/>
                <w:szCs w:val="24"/>
                <w:u w:val="single"/>
              </w:rPr>
              <w:t>Agreement</w:t>
            </w:r>
            <w:proofErr w:type="spellEnd"/>
          </w:p>
          <w:p w14:paraId="39D0C533" w14:textId="77777777" w:rsidR="00411987" w:rsidRPr="00FF12A1" w:rsidRDefault="00411987" w:rsidP="000130AA">
            <w:pPr>
              <w:ind w:firstLine="317"/>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sells</w:t>
            </w:r>
            <w:proofErr w:type="spellEnd"/>
            <w:r w:rsidRPr="00FF12A1">
              <w:rPr>
                <w:szCs w:val="24"/>
              </w:rPr>
              <w:t xml:space="preserve">, </w:t>
            </w:r>
            <w:proofErr w:type="spellStart"/>
            <w:r w:rsidRPr="00FF12A1">
              <w:rPr>
                <w:szCs w:val="24"/>
              </w:rPr>
              <w:t>delivers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installs</w:t>
            </w:r>
            <w:proofErr w:type="spellEnd"/>
            <w:r w:rsidRPr="00FF12A1">
              <w:rPr>
                <w:szCs w:val="24"/>
              </w:rPr>
              <w:t xml:space="preserve"> </w:t>
            </w:r>
            <w:proofErr w:type="spellStart"/>
            <w:r w:rsidRPr="00FF12A1">
              <w:rPr>
                <w:szCs w:val="24"/>
              </w:rPr>
              <w:t>but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provisions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purchases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equipment</w:t>
            </w:r>
            <w:proofErr w:type="spellEnd"/>
            <w:r w:rsidRPr="00FF12A1">
              <w:rPr>
                <w:b/>
                <w:szCs w:val="24"/>
              </w:rPr>
              <w:t xml:space="preserve"> </w:t>
            </w:r>
            <w:r w:rsidRPr="00FF12A1">
              <w:rPr>
                <w:szCs w:val="24"/>
              </w:rPr>
              <w:t xml:space="preserve">set </w:t>
            </w:r>
            <w:proofErr w:type="spellStart"/>
            <w:r w:rsidRPr="00FF12A1">
              <w:rPr>
                <w:szCs w:val="24"/>
              </w:rPr>
              <w:t>of</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line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line</w:t>
            </w:r>
            <w:proofErr w:type="spellEnd"/>
            <w:r w:rsidRPr="00FF12A1">
              <w:rPr>
                <w:szCs w:val="24"/>
              </w:rPr>
              <w:t xml:space="preserve">  (</w:t>
            </w:r>
            <w:proofErr w:type="spellStart"/>
            <w:r w:rsidRPr="00FF12A1">
              <w:rPr>
                <w:szCs w:val="24"/>
              </w:rPr>
              <w:t>further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text</w:t>
            </w:r>
            <w:proofErr w:type="spellEnd"/>
            <w:r w:rsidRPr="00FF12A1">
              <w:rPr>
                <w:szCs w:val="24"/>
              </w:rPr>
              <w:t xml:space="preserve"> – </w:t>
            </w:r>
            <w:proofErr w:type="spellStart"/>
            <w:r w:rsidRPr="00FF12A1">
              <w:rPr>
                <w:szCs w:val="24"/>
              </w:rPr>
              <w:t>Machinery</w:t>
            </w:r>
            <w:proofErr w:type="spellEnd"/>
            <w:r w:rsidRPr="00FF12A1">
              <w:rPr>
                <w:szCs w:val="24"/>
              </w:rPr>
              <w:t xml:space="preserve">),  </w:t>
            </w:r>
            <w:proofErr w:type="spellStart"/>
            <w:r w:rsidRPr="00FF12A1">
              <w:rPr>
                <w:szCs w:val="24"/>
              </w:rPr>
              <w:t>whose</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technical</w:t>
            </w:r>
            <w:proofErr w:type="spellEnd"/>
            <w:r w:rsidRPr="00FF12A1">
              <w:rPr>
                <w:szCs w:val="24"/>
              </w:rPr>
              <w:t xml:space="preserve"> </w:t>
            </w:r>
            <w:proofErr w:type="spellStart"/>
            <w:r w:rsidRPr="00FF12A1">
              <w:rPr>
                <w:szCs w:val="24"/>
              </w:rPr>
              <w:t>characteristics</w:t>
            </w:r>
            <w:proofErr w:type="spellEnd"/>
            <w:r w:rsidRPr="00FF12A1">
              <w:rPr>
                <w:szCs w:val="24"/>
              </w:rPr>
              <w:t xml:space="preserve">, </w:t>
            </w:r>
            <w:proofErr w:type="spellStart"/>
            <w:r w:rsidRPr="00FF12A1">
              <w:rPr>
                <w:szCs w:val="24"/>
              </w:rPr>
              <w:t>options</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payment</w:t>
            </w:r>
            <w:proofErr w:type="spellEnd"/>
            <w:r w:rsidRPr="00FF12A1">
              <w:rPr>
                <w:szCs w:val="24"/>
              </w:rPr>
              <w:t xml:space="preserve"> terms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defined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sales</w:t>
            </w:r>
            <w:proofErr w:type="spellEnd"/>
            <w:r w:rsidRPr="00FF12A1">
              <w:rPr>
                <w:szCs w:val="24"/>
              </w:rPr>
              <w:t xml:space="preserve"> </w:t>
            </w:r>
            <w:proofErr w:type="spellStart"/>
            <w:r w:rsidRPr="00FF12A1">
              <w:rPr>
                <w:szCs w:val="24"/>
              </w:rPr>
              <w:t>offer</w:t>
            </w:r>
            <w:proofErr w:type="spellEnd"/>
            <w:r w:rsidRPr="00FF12A1">
              <w:rPr>
                <w:szCs w:val="24"/>
              </w:rPr>
              <w:t xml:space="preserve"> </w:t>
            </w:r>
            <w:proofErr w:type="spellStart"/>
            <w:r w:rsidRPr="00FF12A1">
              <w:rPr>
                <w:szCs w:val="24"/>
              </w:rPr>
              <w:t>which</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submitted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constitutes</w:t>
            </w:r>
            <w:proofErr w:type="spellEnd"/>
            <w:r w:rsidRPr="00FF12A1">
              <w:rPr>
                <w:szCs w:val="24"/>
              </w:rPr>
              <w:t xml:space="preserve"> </w:t>
            </w:r>
            <w:proofErr w:type="spellStart"/>
            <w:r w:rsidRPr="00FF12A1">
              <w:rPr>
                <w:szCs w:val="24"/>
              </w:rPr>
              <w:t>Annex</w:t>
            </w:r>
            <w:proofErr w:type="spellEnd"/>
            <w:r w:rsidRPr="00FF12A1">
              <w:rPr>
                <w:szCs w:val="24"/>
              </w:rPr>
              <w:t xml:space="preserve"> 1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hereinafter</w:t>
            </w:r>
            <w:proofErr w:type="spellEnd"/>
            <w:r w:rsidRPr="00FF12A1">
              <w:rPr>
                <w:szCs w:val="24"/>
              </w:rPr>
              <w:t xml:space="preserve"> </w:t>
            </w:r>
            <w:proofErr w:type="spellStart"/>
            <w:r w:rsidRPr="00FF12A1">
              <w:rPr>
                <w:szCs w:val="24"/>
              </w:rPr>
              <w:t>referred</w:t>
            </w:r>
            <w:proofErr w:type="spellEnd"/>
            <w:r w:rsidRPr="00FF12A1">
              <w:rPr>
                <w:szCs w:val="24"/>
              </w:rPr>
              <w:t xml:space="preserve"> to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w:t>
            </w:r>
          </w:p>
          <w:p w14:paraId="192A18BC" w14:textId="77777777" w:rsidR="00411987" w:rsidRPr="00FF12A1" w:rsidRDefault="00411987" w:rsidP="000130AA">
            <w:pPr>
              <w:ind w:firstLine="317"/>
              <w:jc w:val="both"/>
              <w:rPr>
                <w:szCs w:val="24"/>
              </w:rPr>
            </w:pPr>
            <w:r w:rsidRPr="00FF12A1">
              <w:rPr>
                <w:szCs w:val="24"/>
              </w:rPr>
              <w:t xml:space="preserve">1.2. </w:t>
            </w:r>
            <w:proofErr w:type="spellStart"/>
            <w:r w:rsidRPr="00FF12A1">
              <w:rPr>
                <w:szCs w:val="24"/>
              </w:rPr>
              <w:t>Each</w:t>
            </w:r>
            <w:proofErr w:type="spellEnd"/>
            <w:r w:rsidRPr="00FF12A1">
              <w:rPr>
                <w:szCs w:val="24"/>
              </w:rPr>
              <w:t xml:space="preserve"> </w:t>
            </w:r>
            <w:proofErr w:type="spellStart"/>
            <w:r w:rsidRPr="00FF12A1">
              <w:rPr>
                <w:szCs w:val="24"/>
              </w:rPr>
              <w:t>equipment</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supply</w:t>
            </w:r>
            <w:proofErr w:type="spellEnd"/>
            <w:r w:rsidRPr="00FF12A1">
              <w:rPr>
                <w:szCs w:val="24"/>
              </w:rPr>
              <w:t xml:space="preserve"> </w:t>
            </w:r>
            <w:proofErr w:type="spellStart"/>
            <w:r w:rsidRPr="00FF12A1">
              <w:rPr>
                <w:szCs w:val="24"/>
              </w:rPr>
              <w:t>accordingly</w:t>
            </w:r>
            <w:proofErr w:type="spellEnd"/>
            <w:r w:rsidRPr="00FF12A1">
              <w:rPr>
                <w:szCs w:val="24"/>
              </w:rPr>
              <w:t xml:space="preserve"> </w:t>
            </w:r>
            <w:proofErr w:type="spellStart"/>
            <w:r w:rsidRPr="00FF12A1">
              <w:rPr>
                <w:szCs w:val="24"/>
              </w:rPr>
              <w:t>project</w:t>
            </w:r>
            <w:proofErr w:type="spellEnd"/>
            <w:r w:rsidRPr="00FF12A1">
              <w:rPr>
                <w:szCs w:val="24"/>
              </w:rPr>
              <w:t xml:space="preserve"> </w:t>
            </w:r>
            <w:proofErr w:type="spellStart"/>
            <w:r w:rsidRPr="00FF12A1">
              <w:rPr>
                <w:szCs w:val="24"/>
              </w:rPr>
              <w:t>plan</w:t>
            </w:r>
            <w:proofErr w:type="spellEnd"/>
            <w:r w:rsidRPr="00FF12A1">
              <w:rPr>
                <w:szCs w:val="24"/>
              </w:rPr>
              <w:t xml:space="preserve"> </w:t>
            </w:r>
            <w:proofErr w:type="spellStart"/>
            <w:r w:rsidRPr="00FF12A1">
              <w:rPr>
                <w:szCs w:val="24"/>
              </w:rPr>
              <w:t>fixed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Annex</w:t>
            </w:r>
            <w:proofErr w:type="spellEnd"/>
            <w:r w:rsidRPr="00FF12A1">
              <w:rPr>
                <w:szCs w:val="24"/>
              </w:rPr>
              <w:t xml:space="preserve"> 2, </w:t>
            </w:r>
            <w:proofErr w:type="spellStart"/>
            <w:r w:rsidRPr="00FF12A1">
              <w:rPr>
                <w:szCs w:val="24"/>
              </w:rPr>
              <w:t>that</w:t>
            </w:r>
            <w:proofErr w:type="spellEnd"/>
            <w:r w:rsidRPr="00FF12A1">
              <w:rPr>
                <w:szCs w:val="24"/>
              </w:rPr>
              <w:t xml:space="preserve"> </w:t>
            </w:r>
            <w:proofErr w:type="spellStart"/>
            <w:r w:rsidRPr="00FF12A1">
              <w:rPr>
                <w:szCs w:val="24"/>
              </w:rPr>
              <w:t>is</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p>
          <w:p w14:paraId="4AB6B803" w14:textId="6F9DB02E" w:rsidR="00411987" w:rsidRPr="00FF12A1" w:rsidRDefault="00411987" w:rsidP="000130AA">
            <w:pPr>
              <w:jc w:val="both"/>
              <w:rPr>
                <w:szCs w:val="24"/>
              </w:rPr>
            </w:pPr>
            <w:r w:rsidRPr="00FF12A1">
              <w:rPr>
                <w:b/>
                <w:szCs w:val="24"/>
              </w:rPr>
              <w:t>2.</w:t>
            </w:r>
            <w:r w:rsidRPr="00FF12A1">
              <w:rPr>
                <w:szCs w:val="24"/>
              </w:rPr>
              <w:tab/>
            </w:r>
            <w:proofErr w:type="spellStart"/>
            <w:r w:rsidRPr="00FF12A1">
              <w:rPr>
                <w:b/>
                <w:szCs w:val="24"/>
                <w:u w:val="single"/>
              </w:rPr>
              <w:t>Prices</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Total</w:t>
            </w:r>
            <w:proofErr w:type="spellEnd"/>
            <w:r w:rsidRPr="00FF12A1">
              <w:rPr>
                <w:b/>
                <w:szCs w:val="24"/>
                <w:u w:val="single"/>
              </w:rPr>
              <w:t xml:space="preserve"> </w:t>
            </w:r>
            <w:proofErr w:type="spellStart"/>
            <w:r w:rsidRPr="00FF12A1">
              <w:rPr>
                <w:b/>
                <w:szCs w:val="24"/>
                <w:u w:val="single"/>
              </w:rPr>
              <w:t>Contractual</w:t>
            </w:r>
            <w:proofErr w:type="spellEnd"/>
            <w:r w:rsidRPr="00FF12A1">
              <w:rPr>
                <w:b/>
                <w:szCs w:val="24"/>
                <w:u w:val="single"/>
              </w:rPr>
              <w:t xml:space="preserve"> </w:t>
            </w:r>
            <w:proofErr w:type="spellStart"/>
            <w:r w:rsidRPr="00FF12A1">
              <w:rPr>
                <w:b/>
                <w:szCs w:val="24"/>
                <w:u w:val="single"/>
              </w:rPr>
              <w:t>Value</w:t>
            </w:r>
            <w:proofErr w:type="spellEnd"/>
          </w:p>
          <w:p w14:paraId="3F28954E" w14:textId="77777777" w:rsidR="00411987" w:rsidRPr="00FF12A1" w:rsidRDefault="00411987" w:rsidP="000130AA">
            <w:pPr>
              <w:ind w:firstLine="317"/>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total</w:t>
            </w:r>
            <w:proofErr w:type="spellEnd"/>
            <w:r w:rsidRPr="00FF12A1">
              <w:rPr>
                <w:szCs w:val="24"/>
              </w:rPr>
              <w:t xml:space="preserve"> </w:t>
            </w:r>
            <w:proofErr w:type="spellStart"/>
            <w:r w:rsidRPr="00FF12A1">
              <w:rPr>
                <w:szCs w:val="24"/>
              </w:rPr>
              <w:t>contractual</w:t>
            </w:r>
            <w:proofErr w:type="spellEnd"/>
            <w:r w:rsidRPr="00FF12A1">
              <w:rPr>
                <w:szCs w:val="24"/>
              </w:rPr>
              <w:t xml:space="preserve"> </w:t>
            </w:r>
            <w:proofErr w:type="spellStart"/>
            <w:r w:rsidRPr="00FF12A1">
              <w:rPr>
                <w:szCs w:val="24"/>
              </w:rPr>
              <w:t>amount</w:t>
            </w:r>
            <w:proofErr w:type="spellEnd"/>
            <w:r w:rsidRPr="00FF12A1">
              <w:rPr>
                <w:szCs w:val="24"/>
              </w:rPr>
              <w:t xml:space="preserve"> (a </w:t>
            </w:r>
            <w:proofErr w:type="spellStart"/>
            <w:r w:rsidRPr="00FF12A1">
              <w:rPr>
                <w:szCs w:val="24"/>
              </w:rPr>
              <w:t>purchase</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comprises</w:t>
            </w:r>
            <w:proofErr w:type="spellEnd"/>
            <w:r w:rsidRPr="00FF12A1">
              <w:rPr>
                <w:szCs w:val="24"/>
              </w:rPr>
              <w:t xml:space="preserve"> EUR XXXXXXXXXXX, 00 </w:t>
            </w:r>
            <w:r w:rsidRPr="00FF12A1">
              <w:rPr>
                <w:szCs w:val="24"/>
              </w:rPr>
              <w:lastRenderedPageBreak/>
              <w:t>(</w:t>
            </w:r>
            <w:r w:rsidRPr="00FF12A1">
              <w:rPr>
                <w:rStyle w:val="hps"/>
                <w:szCs w:val="24"/>
              </w:rPr>
              <w:t>XXXXXXXXXXXXXX</w:t>
            </w:r>
            <w:r w:rsidRPr="00FF12A1">
              <w:rPr>
                <w:szCs w:val="24"/>
              </w:rPr>
              <w:t xml:space="preserve">, 00 cents). </w:t>
            </w:r>
            <w:proofErr w:type="spellStart"/>
            <w:r w:rsidRPr="00FF12A1">
              <w:rPr>
                <w:szCs w:val="24"/>
              </w:rPr>
              <w:t>The</w:t>
            </w:r>
            <w:proofErr w:type="spellEnd"/>
            <w:r w:rsidRPr="00FF12A1">
              <w:rPr>
                <w:szCs w:val="24"/>
              </w:rPr>
              <w:t xml:space="preserve"> </w:t>
            </w:r>
            <w:proofErr w:type="spellStart"/>
            <w:r w:rsidRPr="00FF12A1">
              <w:rPr>
                <w:szCs w:val="24"/>
              </w:rPr>
              <w:t>Purchase</w:t>
            </w:r>
            <w:proofErr w:type="spellEnd"/>
            <w:r w:rsidRPr="00FF12A1">
              <w:rPr>
                <w:szCs w:val="24"/>
              </w:rPr>
              <w:t xml:space="preserve"> </w:t>
            </w:r>
            <w:proofErr w:type="spellStart"/>
            <w:r w:rsidRPr="00FF12A1">
              <w:rPr>
                <w:szCs w:val="24"/>
              </w:rPr>
              <w:t>price</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include</w:t>
            </w:r>
            <w:proofErr w:type="spellEnd"/>
            <w:r w:rsidRPr="00FF12A1">
              <w:rPr>
                <w:szCs w:val="24"/>
              </w:rPr>
              <w:t xml:space="preserve"> </w:t>
            </w:r>
            <w:proofErr w:type="spellStart"/>
            <w:r w:rsidRPr="00FF12A1">
              <w:rPr>
                <w:szCs w:val="24"/>
              </w:rPr>
              <w:t>packing</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single</w:t>
            </w:r>
            <w:proofErr w:type="spellEnd"/>
            <w:r w:rsidRPr="00FF12A1">
              <w:rPr>
                <w:szCs w:val="24"/>
              </w:rPr>
              <w:t xml:space="preserve"> </w:t>
            </w:r>
            <w:proofErr w:type="spellStart"/>
            <w:r w:rsidRPr="00FF12A1">
              <w:rPr>
                <w:szCs w:val="24"/>
              </w:rPr>
              <w:t>training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employees</w:t>
            </w:r>
            <w:proofErr w:type="spellEnd"/>
            <w:r w:rsidRPr="00FF12A1">
              <w:rPr>
                <w:szCs w:val="24"/>
              </w:rPr>
              <w:t xml:space="preserve">. </w:t>
            </w:r>
          </w:p>
          <w:p w14:paraId="560A903E" w14:textId="2925DD3C" w:rsidR="00411987" w:rsidRPr="00FF12A1" w:rsidRDefault="00411987" w:rsidP="000130AA">
            <w:pPr>
              <w:jc w:val="both"/>
              <w:rPr>
                <w:szCs w:val="24"/>
              </w:rPr>
            </w:pPr>
            <w:r w:rsidRPr="00FF12A1">
              <w:rPr>
                <w:b/>
                <w:szCs w:val="24"/>
              </w:rPr>
              <w:t>3.</w:t>
            </w:r>
            <w:r w:rsidRPr="00FF12A1">
              <w:rPr>
                <w:szCs w:val="24"/>
              </w:rPr>
              <w:tab/>
            </w:r>
            <w:proofErr w:type="spellStart"/>
            <w:r w:rsidRPr="00FF12A1">
              <w:rPr>
                <w:b/>
                <w:szCs w:val="24"/>
                <w:u w:val="single"/>
              </w:rPr>
              <w:t>Payment</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Delivery</w:t>
            </w:r>
            <w:proofErr w:type="spellEnd"/>
            <w:r w:rsidRPr="00FF12A1">
              <w:rPr>
                <w:b/>
                <w:szCs w:val="24"/>
                <w:u w:val="single"/>
              </w:rPr>
              <w:t xml:space="preserve"> Terms</w:t>
            </w:r>
          </w:p>
          <w:p w14:paraId="06CDFD50" w14:textId="77777777" w:rsidR="00411987" w:rsidRPr="00FF12A1" w:rsidRDefault="00411987" w:rsidP="000130AA">
            <w:pPr>
              <w:tabs>
                <w:tab w:val="left" w:pos="459"/>
              </w:tabs>
              <w:jc w:val="both"/>
              <w:rPr>
                <w:szCs w:val="24"/>
              </w:rPr>
            </w:pPr>
            <w:r w:rsidRPr="00FF12A1">
              <w:rPr>
                <w:szCs w:val="24"/>
              </w:rPr>
              <w:t xml:space="preserve">3.1.The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a </w:t>
            </w:r>
            <w:proofErr w:type="spellStart"/>
            <w:r w:rsidRPr="00FF12A1">
              <w:rPr>
                <w:szCs w:val="24"/>
              </w:rPr>
              <w:t>prepayment</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from</w:t>
            </w:r>
            <w:proofErr w:type="spellEnd"/>
            <w:r w:rsidRPr="00FF12A1">
              <w:rPr>
                <w:szCs w:val="24"/>
              </w:rPr>
              <w:t xml:space="preserve"> </w:t>
            </w:r>
            <w:proofErr w:type="spellStart"/>
            <w:r w:rsidRPr="00FF12A1">
              <w:rPr>
                <w:szCs w:val="24"/>
              </w:rPr>
              <w:t>total</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Production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commenced</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when</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transferred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Seller’s</w:t>
            </w:r>
            <w:proofErr w:type="spellEnd"/>
            <w:r w:rsidRPr="00FF12A1">
              <w:rPr>
                <w:szCs w:val="24"/>
              </w:rPr>
              <w:t xml:space="preserve"> </w:t>
            </w:r>
            <w:proofErr w:type="spellStart"/>
            <w:r w:rsidRPr="00FF12A1">
              <w:rPr>
                <w:szCs w:val="24"/>
              </w:rPr>
              <w:t>bank</w:t>
            </w:r>
            <w:proofErr w:type="spellEnd"/>
            <w:r w:rsidRPr="00FF12A1">
              <w:rPr>
                <w:szCs w:val="24"/>
              </w:rPr>
              <w:t xml:space="preserve"> </w:t>
            </w:r>
            <w:proofErr w:type="spellStart"/>
            <w:r w:rsidRPr="00FF12A1">
              <w:rPr>
                <w:szCs w:val="24"/>
              </w:rPr>
              <w:t>account</w:t>
            </w:r>
            <w:proofErr w:type="spellEnd"/>
            <w:r w:rsidRPr="00FF12A1">
              <w:rPr>
                <w:szCs w:val="24"/>
              </w:rPr>
              <w:t xml:space="preserve">. </w:t>
            </w:r>
          </w:p>
          <w:p w14:paraId="277BA215" w14:textId="77777777" w:rsidR="00411987" w:rsidRPr="00FF12A1" w:rsidRDefault="00411987" w:rsidP="000130AA">
            <w:pPr>
              <w:tabs>
                <w:tab w:val="left" w:pos="459"/>
              </w:tabs>
              <w:jc w:val="both"/>
              <w:rPr>
                <w:szCs w:val="24"/>
              </w:rPr>
            </w:pPr>
            <w:r w:rsidRPr="00FF12A1">
              <w:rPr>
                <w:szCs w:val="24"/>
              </w:rPr>
              <w:t xml:space="preserve">3.2.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subsequent</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immediately</w:t>
            </w:r>
            <w:proofErr w:type="spellEnd"/>
            <w:r w:rsidRPr="00FF12A1">
              <w:rPr>
                <w:szCs w:val="24"/>
              </w:rPr>
              <w:t xml:space="preserve"> </w:t>
            </w:r>
            <w:proofErr w:type="spellStart"/>
            <w:r w:rsidRPr="00FF12A1">
              <w:rPr>
                <w:szCs w:val="24"/>
              </w:rPr>
              <w:t>following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notification</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readiness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invoice</w:t>
            </w:r>
            <w:proofErr w:type="spellEnd"/>
            <w:r w:rsidRPr="00FF12A1">
              <w:rPr>
                <w:szCs w:val="24"/>
              </w:rPr>
              <w:t xml:space="preserve"> </w:t>
            </w:r>
            <w:proofErr w:type="spellStart"/>
            <w:r w:rsidRPr="00FF12A1">
              <w:rPr>
                <w:szCs w:val="24"/>
              </w:rPr>
              <w:t>thereof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will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sent</w:t>
            </w:r>
            <w:proofErr w:type="spellEnd"/>
            <w:r w:rsidRPr="00FF12A1">
              <w:rPr>
                <w:szCs w:val="24"/>
              </w:rPr>
              <w:t xml:space="preserve"> </w:t>
            </w:r>
            <w:proofErr w:type="spellStart"/>
            <w:r w:rsidRPr="00FF12A1">
              <w:rPr>
                <w:szCs w:val="24"/>
              </w:rPr>
              <w:t>from</w:t>
            </w:r>
            <w:proofErr w:type="spellEnd"/>
            <w:r w:rsidRPr="00FF12A1">
              <w:rPr>
                <w:szCs w:val="24"/>
              </w:rPr>
              <w:t xml:space="preserve"> </w:t>
            </w:r>
            <w:proofErr w:type="spellStart"/>
            <w:r w:rsidRPr="00FF12A1">
              <w:rPr>
                <w:szCs w:val="24"/>
              </w:rPr>
              <w:t>manufacturing</w:t>
            </w:r>
            <w:proofErr w:type="spellEnd"/>
            <w:r w:rsidRPr="00FF12A1">
              <w:rPr>
                <w:szCs w:val="24"/>
              </w:rPr>
              <w:t xml:space="preserve"> </w:t>
            </w:r>
            <w:proofErr w:type="spellStart"/>
            <w:r w:rsidRPr="00FF12A1">
              <w:rPr>
                <w:szCs w:val="24"/>
              </w:rPr>
              <w:t>company</w:t>
            </w:r>
            <w:proofErr w:type="spellEnd"/>
            <w:r w:rsidRPr="00FF12A1">
              <w:rPr>
                <w:szCs w:val="24"/>
              </w:rPr>
              <w:t xml:space="preserve"> </w:t>
            </w:r>
            <w:proofErr w:type="spellStart"/>
            <w:r w:rsidRPr="00FF12A1">
              <w:rPr>
                <w:szCs w:val="24"/>
              </w:rPr>
              <w:t>only</w:t>
            </w:r>
            <w:proofErr w:type="spellEnd"/>
            <w:r w:rsidRPr="00FF12A1">
              <w:rPr>
                <w:szCs w:val="24"/>
              </w:rPr>
              <w:t xml:space="preserve"> </w:t>
            </w:r>
            <w:proofErr w:type="spellStart"/>
            <w:r w:rsidRPr="00FF12A1">
              <w:rPr>
                <w:szCs w:val="24"/>
              </w:rPr>
              <w:t>after</w:t>
            </w:r>
            <w:proofErr w:type="spellEnd"/>
            <w:r w:rsidRPr="00FF12A1">
              <w:rPr>
                <w:szCs w:val="24"/>
              </w:rPr>
              <w:t xml:space="preserve"> </w:t>
            </w:r>
            <w:proofErr w:type="spellStart"/>
            <w:r w:rsidRPr="00FF12A1">
              <w:rPr>
                <w:szCs w:val="24"/>
              </w:rPr>
              <w:t>receive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mentioned</w:t>
            </w:r>
            <w:proofErr w:type="spellEnd"/>
            <w:r w:rsidRPr="00FF12A1">
              <w:rPr>
                <w:szCs w:val="24"/>
              </w:rPr>
              <w:t xml:space="preserve"> </w:t>
            </w:r>
            <w:proofErr w:type="spellStart"/>
            <w:r w:rsidRPr="00FF12A1">
              <w:rPr>
                <w:szCs w:val="24"/>
              </w:rPr>
              <w:t>payment</w:t>
            </w:r>
            <w:proofErr w:type="spellEnd"/>
            <w:r w:rsidRPr="00FF12A1">
              <w:rPr>
                <w:szCs w:val="24"/>
              </w:rPr>
              <w:t>.</w:t>
            </w:r>
          </w:p>
          <w:p w14:paraId="4D05C610" w14:textId="77777777" w:rsidR="00411987" w:rsidRPr="00FF12A1" w:rsidRDefault="00411987" w:rsidP="000130AA">
            <w:pPr>
              <w:tabs>
                <w:tab w:val="left" w:pos="459"/>
              </w:tabs>
              <w:jc w:val="both"/>
              <w:rPr>
                <w:szCs w:val="24"/>
              </w:rPr>
            </w:pPr>
            <w:r w:rsidRPr="00FF12A1">
              <w:rPr>
                <w:szCs w:val="24"/>
              </w:rPr>
              <w:t xml:space="preserve">3.3.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make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final</w:t>
            </w:r>
            <w:proofErr w:type="spellEnd"/>
            <w:r w:rsidRPr="00FF12A1">
              <w:rPr>
                <w:szCs w:val="24"/>
              </w:rPr>
              <w:t xml:space="preserve"> </w:t>
            </w:r>
            <w:proofErr w:type="spellStart"/>
            <w:r w:rsidRPr="00FF12A1">
              <w:rPr>
                <w:szCs w:val="24"/>
              </w:rPr>
              <w:t>payment</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amount</w:t>
            </w:r>
            <w:proofErr w:type="spellEnd"/>
            <w:r w:rsidRPr="00FF12A1">
              <w:rPr>
                <w:szCs w:val="24"/>
              </w:rPr>
              <w:t xml:space="preserve"> </w:t>
            </w:r>
            <w:proofErr w:type="spellStart"/>
            <w:r w:rsidRPr="00FF12A1">
              <w:rPr>
                <w:szCs w:val="24"/>
              </w:rPr>
              <w:t>of</w:t>
            </w:r>
            <w:proofErr w:type="spellEnd"/>
            <w:r w:rsidRPr="00FF12A1">
              <w:rPr>
                <w:szCs w:val="24"/>
              </w:rPr>
              <w:t xml:space="preserve"> xx% </w:t>
            </w:r>
            <w:proofErr w:type="spellStart"/>
            <w:r w:rsidRPr="00FF12A1">
              <w:rPr>
                <w:szCs w:val="24"/>
              </w:rPr>
              <w:t>within</w:t>
            </w:r>
            <w:proofErr w:type="spellEnd"/>
            <w:r w:rsidRPr="00FF12A1">
              <w:rPr>
                <w:szCs w:val="24"/>
              </w:rPr>
              <w:t xml:space="preserve"> 5 (</w:t>
            </w:r>
            <w:proofErr w:type="spellStart"/>
            <w:r w:rsidRPr="00FF12A1">
              <w:rPr>
                <w:szCs w:val="24"/>
              </w:rPr>
              <w:t>five</w:t>
            </w:r>
            <w:proofErr w:type="spellEnd"/>
            <w:r w:rsidRPr="00FF12A1">
              <w:rPr>
                <w:szCs w:val="24"/>
              </w:rPr>
              <w:t xml:space="preserve">) </w:t>
            </w:r>
            <w:proofErr w:type="spellStart"/>
            <w:r w:rsidRPr="00FF12A1">
              <w:rPr>
                <w:szCs w:val="24"/>
              </w:rPr>
              <w:t>business</w:t>
            </w:r>
            <w:proofErr w:type="spellEnd"/>
            <w:r w:rsidRPr="00FF12A1">
              <w:rPr>
                <w:szCs w:val="24"/>
              </w:rPr>
              <w:t xml:space="preserve"> </w:t>
            </w:r>
            <w:proofErr w:type="spellStart"/>
            <w:r w:rsidRPr="00FF12A1">
              <w:rPr>
                <w:szCs w:val="24"/>
              </w:rPr>
              <w:t>days</w:t>
            </w:r>
            <w:proofErr w:type="spellEnd"/>
            <w:r w:rsidRPr="00FF12A1">
              <w:rPr>
                <w:szCs w:val="24"/>
              </w:rPr>
              <w:t xml:space="preserve"> </w:t>
            </w:r>
            <w:proofErr w:type="spellStart"/>
            <w:r w:rsidRPr="00FF12A1">
              <w:rPr>
                <w:szCs w:val="24"/>
              </w:rPr>
              <w:t>following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installation</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acceptance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receipt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When</w:t>
            </w:r>
            <w:proofErr w:type="spellEnd"/>
            <w:r w:rsidRPr="00FF12A1">
              <w:rPr>
                <w:szCs w:val="24"/>
              </w:rPr>
              <w:t xml:space="preserve"> </w:t>
            </w:r>
            <w:proofErr w:type="spellStart"/>
            <w:r w:rsidRPr="00FF12A1">
              <w:rPr>
                <w:szCs w:val="24"/>
              </w:rPr>
              <w:t>accepting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a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signed</w:t>
            </w:r>
            <w:proofErr w:type="spellEnd"/>
            <w:r w:rsidRPr="00FF12A1">
              <w:rPr>
                <w:szCs w:val="24"/>
              </w:rPr>
              <w:t xml:space="preserve">. </w:t>
            </w:r>
          </w:p>
          <w:p w14:paraId="718C23C2" w14:textId="77777777" w:rsidR="00411987" w:rsidRPr="00FF12A1" w:rsidRDefault="00411987" w:rsidP="000130AA">
            <w:pPr>
              <w:pStyle w:val="BodyText2"/>
              <w:tabs>
                <w:tab w:val="left" w:pos="459"/>
              </w:tabs>
              <w:spacing w:after="0" w:line="240" w:lineRule="auto"/>
              <w:ind w:left="459" w:hanging="459"/>
              <w:rPr>
                <w:lang w:val="lv-LV"/>
              </w:rPr>
            </w:pPr>
          </w:p>
          <w:p w14:paraId="2844C26A" w14:textId="77777777" w:rsidR="00411987" w:rsidRPr="00FF12A1" w:rsidRDefault="00411987" w:rsidP="000130AA">
            <w:pPr>
              <w:pStyle w:val="BodyText2"/>
              <w:spacing w:after="0" w:line="240" w:lineRule="auto"/>
              <w:ind w:left="42" w:hanging="42"/>
              <w:rPr>
                <w:lang w:val="lv-LV"/>
              </w:rPr>
            </w:pPr>
            <w:r w:rsidRPr="00FF12A1">
              <w:rPr>
                <w:lang w:val="lv-LV"/>
              </w:rPr>
              <w:t xml:space="preserve">3.4. </w:t>
            </w:r>
            <w:proofErr w:type="spellStart"/>
            <w:r w:rsidRPr="00FF12A1">
              <w:rPr>
                <w:lang w:val="lv-LV"/>
              </w:rPr>
              <w:t>Date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payment</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considered</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date</w:t>
            </w:r>
            <w:proofErr w:type="spellEnd"/>
            <w:r w:rsidRPr="00FF12A1">
              <w:rPr>
                <w:lang w:val="lv-LV"/>
              </w:rPr>
              <w:t xml:space="preserve"> </w:t>
            </w:r>
            <w:proofErr w:type="spellStart"/>
            <w:r w:rsidRPr="00FF12A1">
              <w:rPr>
                <w:lang w:val="lv-LV"/>
              </w:rPr>
              <w:t>on</w:t>
            </w:r>
            <w:proofErr w:type="spellEnd"/>
            <w:r w:rsidRPr="00FF12A1">
              <w:rPr>
                <w:lang w:val="lv-LV"/>
              </w:rPr>
              <w:t xml:space="preserve"> </w:t>
            </w:r>
            <w:proofErr w:type="spellStart"/>
            <w:r w:rsidRPr="00FF12A1">
              <w:rPr>
                <w:lang w:val="lv-LV"/>
              </w:rPr>
              <w:t>which</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money</w:t>
            </w:r>
            <w:proofErr w:type="spellEnd"/>
            <w:r w:rsidRPr="00FF12A1">
              <w:rPr>
                <w:lang w:val="lv-LV"/>
              </w:rPr>
              <w:t xml:space="preserve"> </w:t>
            </w:r>
            <w:proofErr w:type="spellStart"/>
            <w:r w:rsidRPr="00FF12A1">
              <w:rPr>
                <w:lang w:val="lv-LV"/>
              </w:rPr>
              <w:t>has</w:t>
            </w:r>
            <w:proofErr w:type="spellEnd"/>
            <w:r w:rsidRPr="00FF12A1">
              <w:rPr>
                <w:lang w:val="lv-LV"/>
              </w:rPr>
              <w:t xml:space="preserve"> </w:t>
            </w:r>
            <w:proofErr w:type="spellStart"/>
            <w:r w:rsidRPr="00FF12A1">
              <w:rPr>
                <w:lang w:val="lv-LV"/>
              </w:rPr>
              <w:t>been</w:t>
            </w:r>
            <w:proofErr w:type="spellEnd"/>
            <w:r w:rsidRPr="00FF12A1">
              <w:rPr>
                <w:lang w:val="lv-LV"/>
              </w:rPr>
              <w:t xml:space="preserve"> </w:t>
            </w:r>
            <w:proofErr w:type="spellStart"/>
            <w:r w:rsidRPr="00FF12A1">
              <w:rPr>
                <w:lang w:val="lv-LV"/>
              </w:rPr>
              <w:t>transferred</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Seller’s</w:t>
            </w:r>
            <w:proofErr w:type="spellEnd"/>
            <w:r w:rsidRPr="00FF12A1">
              <w:rPr>
                <w:lang w:val="lv-LV"/>
              </w:rPr>
              <w:t xml:space="preserve"> </w:t>
            </w:r>
            <w:proofErr w:type="spellStart"/>
            <w:r w:rsidRPr="00FF12A1">
              <w:rPr>
                <w:lang w:val="lv-LV"/>
              </w:rPr>
              <w:t>bank</w:t>
            </w:r>
            <w:proofErr w:type="spellEnd"/>
            <w:r w:rsidRPr="00FF12A1">
              <w:rPr>
                <w:lang w:val="lv-LV"/>
              </w:rPr>
              <w:t xml:space="preserve"> </w:t>
            </w:r>
            <w:proofErr w:type="spellStart"/>
            <w:r w:rsidRPr="00FF12A1">
              <w:rPr>
                <w:lang w:val="lv-LV"/>
              </w:rPr>
              <w:t>account</w:t>
            </w:r>
            <w:proofErr w:type="spellEnd"/>
            <w:r w:rsidRPr="00FF12A1">
              <w:rPr>
                <w:lang w:val="lv-LV"/>
              </w:rPr>
              <w:t>.</w:t>
            </w:r>
          </w:p>
          <w:p w14:paraId="70E31693" w14:textId="77777777" w:rsidR="00411987" w:rsidRPr="00FF12A1" w:rsidRDefault="00411987" w:rsidP="000130AA">
            <w:pPr>
              <w:pStyle w:val="BodyText2"/>
              <w:spacing w:after="0" w:line="240" w:lineRule="auto"/>
              <w:rPr>
                <w:lang w:val="lv-LV"/>
              </w:rPr>
            </w:pPr>
          </w:p>
          <w:p w14:paraId="52E5FCD6" w14:textId="77777777" w:rsidR="00411987" w:rsidRPr="00FF12A1" w:rsidRDefault="00411987" w:rsidP="000130AA">
            <w:pPr>
              <w:pStyle w:val="BodyText2"/>
              <w:spacing w:after="0" w:line="240" w:lineRule="auto"/>
              <w:rPr>
                <w:lang w:val="lv-LV"/>
              </w:rPr>
            </w:pPr>
            <w:r w:rsidRPr="00FF12A1">
              <w:rPr>
                <w:lang w:val="lv-LV"/>
              </w:rPr>
              <w:t xml:space="preserve">3.5.The </w:t>
            </w:r>
            <w:proofErr w:type="spellStart"/>
            <w:r w:rsidRPr="00FF12A1">
              <w:rPr>
                <w:lang w:val="lv-LV"/>
              </w:rPr>
              <w:t>Seller</w:t>
            </w:r>
            <w:proofErr w:type="spellEnd"/>
            <w:r w:rsidRPr="00FF12A1">
              <w:rPr>
                <w:lang w:val="lv-LV"/>
              </w:rPr>
              <w:t xml:space="preserve"> </w:t>
            </w:r>
            <w:proofErr w:type="spellStart"/>
            <w:r w:rsidRPr="00FF12A1">
              <w:rPr>
                <w:lang w:val="lv-LV"/>
              </w:rPr>
              <w:t>undertakes</w:t>
            </w:r>
            <w:proofErr w:type="spellEnd"/>
            <w:r w:rsidRPr="00FF12A1">
              <w:rPr>
                <w:lang w:val="lv-LV"/>
              </w:rPr>
              <w:t xml:space="preserve"> to </w:t>
            </w:r>
            <w:proofErr w:type="spellStart"/>
            <w:r w:rsidRPr="00FF12A1">
              <w:rPr>
                <w:lang w:val="lv-LV"/>
              </w:rPr>
              <w:t>ensure</w:t>
            </w:r>
            <w:proofErr w:type="spellEnd"/>
            <w:r w:rsidRPr="00FF12A1">
              <w:rPr>
                <w:lang w:val="lv-LV"/>
              </w:rPr>
              <w:t xml:space="preserve"> </w:t>
            </w:r>
            <w:proofErr w:type="spellStart"/>
            <w:r w:rsidRPr="00FF12A1">
              <w:rPr>
                <w:lang w:val="lv-LV"/>
              </w:rPr>
              <w:t>production</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accordingly</w:t>
            </w:r>
            <w:proofErr w:type="spellEnd"/>
            <w:r w:rsidRPr="00FF12A1">
              <w:rPr>
                <w:lang w:val="lv-LV"/>
              </w:rPr>
              <w:t xml:space="preserve"> </w:t>
            </w:r>
            <w:proofErr w:type="spellStart"/>
            <w:r w:rsidRPr="00FF12A1">
              <w:rPr>
                <w:lang w:val="lv-LV"/>
              </w:rPr>
              <w:t>Annex</w:t>
            </w:r>
            <w:proofErr w:type="spellEnd"/>
            <w:r w:rsidRPr="00FF12A1">
              <w:rPr>
                <w:lang w:val="lv-LV"/>
              </w:rPr>
              <w:t xml:space="preserve"> 2 </w:t>
            </w:r>
            <w:proofErr w:type="spellStart"/>
            <w:r w:rsidRPr="00FF12A1">
              <w:rPr>
                <w:lang w:val="lv-LV"/>
              </w:rPr>
              <w:t>provided</w:t>
            </w:r>
            <w:proofErr w:type="spellEnd"/>
            <w:r w:rsidRPr="00FF12A1">
              <w:rPr>
                <w:lang w:val="lv-LV"/>
              </w:rPr>
              <w:t xml:space="preserve"> </w:t>
            </w:r>
            <w:proofErr w:type="spellStart"/>
            <w:r w:rsidRPr="00FF12A1">
              <w:rPr>
                <w:lang w:val="lv-LV"/>
              </w:rPr>
              <w:t>that</w:t>
            </w:r>
            <w:proofErr w:type="spellEnd"/>
            <w:r w:rsidRPr="00FF12A1">
              <w:rPr>
                <w:lang w:val="lv-LV"/>
              </w:rPr>
              <w:t xml:space="preserve"> </w:t>
            </w:r>
            <w:proofErr w:type="spellStart"/>
            <w:r w:rsidRPr="00FF12A1">
              <w:rPr>
                <w:lang w:val="lv-LV"/>
              </w:rPr>
              <w:t>obligations</w:t>
            </w:r>
            <w:proofErr w:type="spellEnd"/>
            <w:r w:rsidRPr="00FF12A1">
              <w:rPr>
                <w:lang w:val="lv-LV"/>
              </w:rPr>
              <w:t xml:space="preserve"> set </w:t>
            </w:r>
            <w:proofErr w:type="spellStart"/>
            <w:r w:rsidRPr="00FF12A1">
              <w:rPr>
                <w:lang w:val="lv-LV"/>
              </w:rPr>
              <w:t>in</w:t>
            </w:r>
            <w:proofErr w:type="spellEnd"/>
            <w:r w:rsidRPr="00FF12A1">
              <w:rPr>
                <w:lang w:val="lv-LV"/>
              </w:rPr>
              <w:t xml:space="preserve"> </w:t>
            </w:r>
            <w:proofErr w:type="spellStart"/>
            <w:r w:rsidRPr="00FF12A1">
              <w:rPr>
                <w:lang w:val="lv-LV"/>
              </w:rPr>
              <w:t>Clause</w:t>
            </w:r>
            <w:proofErr w:type="spellEnd"/>
            <w:r w:rsidRPr="00FF12A1">
              <w:rPr>
                <w:lang w:val="lv-LV"/>
              </w:rPr>
              <w:t xml:space="preserve"> 3.1 </w:t>
            </w:r>
            <w:proofErr w:type="spellStart"/>
            <w:r w:rsidRPr="00FF12A1">
              <w:rPr>
                <w:lang w:val="lv-LV"/>
              </w:rPr>
              <w:t>and</w:t>
            </w:r>
            <w:proofErr w:type="spellEnd"/>
            <w:r w:rsidRPr="00FF12A1">
              <w:rPr>
                <w:lang w:val="lv-LV"/>
              </w:rPr>
              <w:t xml:space="preserve"> 3.2 </w:t>
            </w:r>
            <w:proofErr w:type="spellStart"/>
            <w:r w:rsidRPr="00FF12A1">
              <w:rPr>
                <w:lang w:val="lv-LV"/>
              </w:rPr>
              <w:t>of</w:t>
            </w:r>
            <w:proofErr w:type="spellEnd"/>
            <w:r w:rsidRPr="00FF12A1">
              <w:rPr>
                <w:lang w:val="lv-LV"/>
              </w:rPr>
              <w:t xml:space="preserve"> </w:t>
            </w:r>
            <w:proofErr w:type="spellStart"/>
            <w:r w:rsidRPr="00FF12A1">
              <w:rPr>
                <w:lang w:val="lv-LV"/>
              </w:rPr>
              <w:t>this</w:t>
            </w:r>
            <w:proofErr w:type="spellEnd"/>
            <w:r w:rsidRPr="00FF12A1">
              <w:rPr>
                <w:lang w:val="lv-LV"/>
              </w:rPr>
              <w:t xml:space="preserve"> </w:t>
            </w:r>
            <w:proofErr w:type="spellStart"/>
            <w:r w:rsidRPr="00FF12A1">
              <w:rPr>
                <w:lang w:val="lv-LV"/>
              </w:rPr>
              <w:t>Agreement</w:t>
            </w:r>
            <w:proofErr w:type="spellEnd"/>
            <w:r w:rsidRPr="00FF12A1">
              <w:rPr>
                <w:lang w:val="lv-LV"/>
              </w:rPr>
              <w:t xml:space="preserve"> </w:t>
            </w:r>
            <w:proofErr w:type="spellStart"/>
            <w:r w:rsidRPr="00FF12A1">
              <w:rPr>
                <w:lang w:val="lv-LV"/>
              </w:rPr>
              <w:t>have</w:t>
            </w:r>
            <w:proofErr w:type="spellEnd"/>
            <w:r w:rsidRPr="00FF12A1">
              <w:rPr>
                <w:lang w:val="lv-LV"/>
              </w:rPr>
              <w:t xml:space="preserve"> </w:t>
            </w:r>
            <w:proofErr w:type="spellStart"/>
            <w:r w:rsidRPr="00FF12A1">
              <w:rPr>
                <w:lang w:val="lv-LV"/>
              </w:rPr>
              <w:t>been</w:t>
            </w:r>
            <w:proofErr w:type="spellEnd"/>
            <w:r w:rsidRPr="00FF12A1">
              <w:rPr>
                <w:lang w:val="lv-LV"/>
              </w:rPr>
              <w:t xml:space="preserve"> </w:t>
            </w:r>
            <w:proofErr w:type="spellStart"/>
            <w:r w:rsidRPr="00FF12A1">
              <w:rPr>
                <w:lang w:val="lv-LV"/>
              </w:rPr>
              <w:t>fulfilled</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that</w:t>
            </w:r>
            <w:proofErr w:type="spellEnd"/>
            <w:r w:rsidRPr="00FF12A1">
              <w:rPr>
                <w:lang w:val="lv-LV"/>
              </w:rPr>
              <w:t xml:space="preserve"> </w:t>
            </w:r>
            <w:proofErr w:type="spellStart"/>
            <w:r w:rsidRPr="00FF12A1">
              <w:rPr>
                <w:lang w:val="lv-LV"/>
              </w:rPr>
              <w:t>payment</w:t>
            </w:r>
            <w:proofErr w:type="spellEnd"/>
            <w:r w:rsidRPr="00FF12A1">
              <w:rPr>
                <w:lang w:val="lv-LV"/>
              </w:rPr>
              <w:t xml:space="preserve"> set </w:t>
            </w:r>
            <w:proofErr w:type="spellStart"/>
            <w:r w:rsidRPr="00FF12A1">
              <w:rPr>
                <w:lang w:val="lv-LV"/>
              </w:rPr>
              <w:t>in</w:t>
            </w:r>
            <w:proofErr w:type="spellEnd"/>
            <w:r w:rsidRPr="00FF12A1">
              <w:rPr>
                <w:lang w:val="lv-LV"/>
              </w:rPr>
              <w:t xml:space="preserve"> </w:t>
            </w:r>
            <w:proofErr w:type="spellStart"/>
            <w:r w:rsidRPr="00FF12A1">
              <w:rPr>
                <w:lang w:val="lv-LV"/>
              </w:rPr>
              <w:t>Clause</w:t>
            </w:r>
            <w:proofErr w:type="spellEnd"/>
            <w:r w:rsidRPr="00FF12A1">
              <w:rPr>
                <w:lang w:val="lv-LV"/>
              </w:rPr>
              <w:t xml:space="preserve"> 3.2 </w:t>
            </w:r>
            <w:proofErr w:type="spellStart"/>
            <w:r w:rsidRPr="00FF12A1">
              <w:rPr>
                <w:lang w:val="lv-LV"/>
              </w:rPr>
              <w:t>is</w:t>
            </w:r>
            <w:proofErr w:type="spellEnd"/>
            <w:r w:rsidRPr="00FF12A1">
              <w:rPr>
                <w:lang w:val="lv-LV"/>
              </w:rPr>
              <w:t xml:space="preserve"> </w:t>
            </w:r>
            <w:proofErr w:type="spellStart"/>
            <w:r w:rsidRPr="00FF12A1">
              <w:rPr>
                <w:lang w:val="lv-LV"/>
              </w:rPr>
              <w:t>made</w:t>
            </w:r>
            <w:proofErr w:type="spellEnd"/>
            <w:r w:rsidRPr="00FF12A1">
              <w:rPr>
                <w:lang w:val="lv-LV"/>
              </w:rPr>
              <w:t xml:space="preserve"> </w:t>
            </w:r>
            <w:proofErr w:type="spellStart"/>
            <w:r w:rsidRPr="00FF12A1">
              <w:rPr>
                <w:lang w:val="lv-LV"/>
              </w:rPr>
              <w:t>without</w:t>
            </w:r>
            <w:proofErr w:type="spellEnd"/>
            <w:r w:rsidRPr="00FF12A1">
              <w:rPr>
                <w:lang w:val="lv-LV"/>
              </w:rPr>
              <w:t xml:space="preserve"> </w:t>
            </w:r>
            <w:proofErr w:type="spellStart"/>
            <w:r w:rsidRPr="00FF12A1">
              <w:rPr>
                <w:lang w:val="lv-LV"/>
              </w:rPr>
              <w:t>delay</w:t>
            </w:r>
            <w:proofErr w:type="spellEnd"/>
            <w:r w:rsidRPr="00FF12A1">
              <w:rPr>
                <w:lang w:val="lv-LV"/>
              </w:rPr>
              <w:t xml:space="preserve">. </w:t>
            </w:r>
          </w:p>
          <w:p w14:paraId="5C218C43" w14:textId="77777777" w:rsidR="00411987" w:rsidRPr="00FF12A1" w:rsidRDefault="00411987" w:rsidP="000130AA">
            <w:pPr>
              <w:pStyle w:val="BodyText2"/>
              <w:spacing w:after="0" w:line="240" w:lineRule="auto"/>
              <w:rPr>
                <w:lang w:val="lv-LV"/>
              </w:rPr>
            </w:pPr>
          </w:p>
          <w:p w14:paraId="0E0EBD1C" w14:textId="77777777" w:rsidR="00411987" w:rsidRPr="00FF12A1" w:rsidRDefault="00411987" w:rsidP="000130AA">
            <w:pPr>
              <w:pStyle w:val="BodyText2"/>
              <w:spacing w:after="0" w:line="240" w:lineRule="auto"/>
              <w:rPr>
                <w:lang w:val="lv-LV"/>
              </w:rPr>
            </w:pPr>
            <w:r w:rsidRPr="00FF12A1">
              <w:rPr>
                <w:lang w:val="lv-LV"/>
              </w:rPr>
              <w:t xml:space="preserve">3.7.The </w:t>
            </w:r>
            <w:proofErr w:type="spellStart"/>
            <w:r w:rsidRPr="00FF12A1">
              <w:rPr>
                <w:lang w:val="lv-LV"/>
              </w:rPr>
              <w:t>Seller</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ensure</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up</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territory</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single</w:t>
            </w:r>
            <w:proofErr w:type="spellEnd"/>
            <w:r w:rsidRPr="00FF12A1">
              <w:rPr>
                <w:lang w:val="lv-LV"/>
              </w:rPr>
              <w:t xml:space="preserve"> </w:t>
            </w:r>
            <w:proofErr w:type="spellStart"/>
            <w:r w:rsidRPr="00FF12A1">
              <w:rPr>
                <w:lang w:val="lv-LV"/>
              </w:rPr>
              <w:t>training</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employees</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Purchaser</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not</w:t>
            </w:r>
            <w:proofErr w:type="spellEnd"/>
            <w:r w:rsidRPr="00FF12A1">
              <w:rPr>
                <w:lang w:val="lv-LV"/>
              </w:rPr>
              <w:t xml:space="preserve"> </w:t>
            </w:r>
            <w:proofErr w:type="spellStart"/>
            <w:r w:rsidRPr="00FF12A1">
              <w:rPr>
                <w:lang w:val="lv-LV"/>
              </w:rPr>
              <w:t>ensure</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transportation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within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territory</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its</w:t>
            </w:r>
            <w:proofErr w:type="spellEnd"/>
            <w:r w:rsidRPr="00FF12A1">
              <w:rPr>
                <w:lang w:val="lv-LV"/>
              </w:rPr>
              <w:t xml:space="preserve"> </w:t>
            </w:r>
            <w:proofErr w:type="spellStart"/>
            <w:r w:rsidRPr="00FF12A1">
              <w:rPr>
                <w:lang w:val="lv-LV"/>
              </w:rPr>
              <w:t>placement</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industrial</w:t>
            </w:r>
            <w:proofErr w:type="spellEnd"/>
            <w:r w:rsidRPr="00FF12A1">
              <w:rPr>
                <w:lang w:val="lv-LV"/>
              </w:rPr>
              <w:t xml:space="preserve"> </w:t>
            </w:r>
            <w:proofErr w:type="spellStart"/>
            <w:r w:rsidRPr="00FF12A1">
              <w:rPr>
                <w:lang w:val="lv-LV"/>
              </w:rPr>
              <w:t>premises</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presence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Seller’s</w:t>
            </w:r>
            <w:proofErr w:type="spellEnd"/>
            <w:r w:rsidRPr="00FF12A1">
              <w:rPr>
                <w:lang w:val="lv-LV"/>
              </w:rPr>
              <w:t xml:space="preserve"> </w:t>
            </w:r>
            <w:proofErr w:type="spellStart"/>
            <w:r w:rsidRPr="00FF12A1">
              <w:rPr>
                <w:lang w:val="lv-LV"/>
              </w:rPr>
              <w:t>representative</w:t>
            </w:r>
            <w:proofErr w:type="spellEnd"/>
            <w:r w:rsidRPr="00FF12A1">
              <w:rPr>
                <w:lang w:val="lv-LV"/>
              </w:rPr>
              <w:t xml:space="preserve">), </w:t>
            </w:r>
            <w:proofErr w:type="spellStart"/>
            <w:r w:rsidRPr="00FF12A1">
              <w:rPr>
                <w:lang w:val="lv-LV"/>
              </w:rPr>
              <w:t>as</w:t>
            </w:r>
            <w:proofErr w:type="spellEnd"/>
            <w:r w:rsidRPr="00FF12A1">
              <w:rPr>
                <w:lang w:val="lv-LV"/>
              </w:rPr>
              <w:t xml:space="preserve"> </w:t>
            </w:r>
            <w:proofErr w:type="spellStart"/>
            <w:r w:rsidRPr="00FF12A1">
              <w:rPr>
                <w:lang w:val="lv-LV"/>
              </w:rPr>
              <w:t>well</w:t>
            </w:r>
            <w:proofErr w:type="spellEnd"/>
            <w:r w:rsidRPr="00FF12A1">
              <w:rPr>
                <w:lang w:val="lv-LV"/>
              </w:rPr>
              <w:t xml:space="preserve"> </w:t>
            </w:r>
            <w:proofErr w:type="spellStart"/>
            <w:r w:rsidRPr="00FF12A1">
              <w:rPr>
                <w:lang w:val="lv-LV"/>
              </w:rPr>
              <w:t>as</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required</w:t>
            </w:r>
            <w:proofErr w:type="spellEnd"/>
            <w:r w:rsidRPr="00FF12A1">
              <w:rPr>
                <w:lang w:val="lv-LV"/>
              </w:rPr>
              <w:t xml:space="preserve"> </w:t>
            </w:r>
            <w:proofErr w:type="spellStart"/>
            <w:r w:rsidRPr="00FF12A1">
              <w:rPr>
                <w:lang w:val="lv-LV"/>
              </w:rPr>
              <w:t>power</w:t>
            </w:r>
            <w:proofErr w:type="spellEnd"/>
            <w:r w:rsidRPr="00FF12A1">
              <w:rPr>
                <w:lang w:val="lv-LV"/>
              </w:rPr>
              <w:t xml:space="preserve">, </w:t>
            </w:r>
            <w:proofErr w:type="spellStart"/>
            <w:r w:rsidRPr="00FF12A1">
              <w:rPr>
                <w:lang w:val="lv-LV"/>
              </w:rPr>
              <w:t>steam</w:t>
            </w:r>
            <w:proofErr w:type="spellEnd"/>
            <w:r w:rsidRPr="00FF12A1">
              <w:rPr>
                <w:lang w:val="lv-LV"/>
              </w:rPr>
              <w:t xml:space="preserve">, </w:t>
            </w:r>
            <w:proofErr w:type="spellStart"/>
            <w:r w:rsidRPr="00FF12A1">
              <w:rPr>
                <w:lang w:val="lv-LV"/>
              </w:rPr>
              <w:t>gas</w:t>
            </w:r>
            <w:proofErr w:type="spellEnd"/>
            <w:r w:rsidRPr="00FF12A1">
              <w:rPr>
                <w:lang w:val="lv-LV"/>
              </w:rPr>
              <w:t xml:space="preserve">, </w:t>
            </w:r>
            <w:proofErr w:type="spellStart"/>
            <w:r w:rsidRPr="00FF12A1">
              <w:rPr>
                <w:lang w:val="lv-LV"/>
              </w:rPr>
              <w:t>drainage</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compressed</w:t>
            </w:r>
            <w:proofErr w:type="spellEnd"/>
            <w:r w:rsidRPr="00FF12A1">
              <w:rPr>
                <w:lang w:val="lv-LV"/>
              </w:rPr>
              <w:t xml:space="preserve"> </w:t>
            </w:r>
            <w:proofErr w:type="spellStart"/>
            <w:r w:rsidRPr="00FF12A1">
              <w:rPr>
                <w:lang w:val="lv-LV"/>
              </w:rPr>
              <w:t>air</w:t>
            </w:r>
            <w:proofErr w:type="spellEnd"/>
            <w:r w:rsidRPr="00FF12A1">
              <w:rPr>
                <w:lang w:val="lv-LV"/>
              </w:rPr>
              <w:t xml:space="preserve"> </w:t>
            </w:r>
            <w:proofErr w:type="spellStart"/>
            <w:r w:rsidRPr="00FF12A1">
              <w:rPr>
                <w:lang w:val="lv-LV"/>
              </w:rPr>
              <w:t>connections</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
          <w:p w14:paraId="66799BAF" w14:textId="77777777" w:rsidR="00411987" w:rsidRPr="00FF12A1" w:rsidRDefault="00411987" w:rsidP="000130AA">
            <w:pPr>
              <w:pStyle w:val="BodyText2"/>
              <w:spacing w:after="0" w:line="240" w:lineRule="auto"/>
              <w:rPr>
                <w:lang w:val="lv-LV"/>
              </w:rPr>
            </w:pPr>
          </w:p>
          <w:p w14:paraId="62567179" w14:textId="77777777" w:rsidR="00411987" w:rsidRPr="00FF12A1" w:rsidRDefault="00411987" w:rsidP="000130AA">
            <w:pPr>
              <w:pStyle w:val="BodyText2"/>
              <w:spacing w:after="0" w:line="240" w:lineRule="auto"/>
              <w:rPr>
                <w:lang w:val="lv-LV"/>
              </w:rPr>
            </w:pPr>
            <w:r w:rsidRPr="00FF12A1">
              <w:rPr>
                <w:lang w:val="lv-LV"/>
              </w:rPr>
              <w:t xml:space="preserve">3.8.The </w:t>
            </w:r>
            <w:proofErr w:type="spellStart"/>
            <w:r w:rsidRPr="00FF12A1">
              <w:rPr>
                <w:lang w:val="lv-LV"/>
              </w:rPr>
              <w:t>place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and</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xxxxxxxx</w:t>
            </w:r>
            <w:proofErr w:type="spellEnd"/>
            <w:r w:rsidRPr="00FF12A1">
              <w:rPr>
                <w:lang w:val="lv-LV"/>
              </w:rPr>
              <w:t>.</w:t>
            </w:r>
          </w:p>
          <w:p w14:paraId="294C1430" w14:textId="77777777" w:rsidR="00411987" w:rsidRPr="00FF12A1" w:rsidRDefault="00411987" w:rsidP="000130AA">
            <w:pPr>
              <w:pStyle w:val="BodyText2"/>
              <w:spacing w:after="0" w:line="240" w:lineRule="auto"/>
              <w:rPr>
                <w:lang w:val="lv-LV"/>
              </w:rPr>
            </w:pPr>
          </w:p>
          <w:p w14:paraId="66AF381F" w14:textId="77777777" w:rsidR="00411987" w:rsidRPr="00FF12A1" w:rsidRDefault="00411987" w:rsidP="000130AA">
            <w:pPr>
              <w:pStyle w:val="BodyText2"/>
              <w:spacing w:after="0" w:line="240" w:lineRule="auto"/>
              <w:rPr>
                <w:lang w:val="lv-LV"/>
              </w:rPr>
            </w:pPr>
            <w:r w:rsidRPr="00FF12A1">
              <w:rPr>
                <w:lang w:val="lv-LV"/>
              </w:rPr>
              <w:t xml:space="preserve">3.9. </w:t>
            </w:r>
            <w:proofErr w:type="spellStart"/>
            <w:r w:rsidRPr="00FF12A1">
              <w:rPr>
                <w:lang w:val="lv-LV"/>
              </w:rPr>
              <w:t>After</w:t>
            </w:r>
            <w:proofErr w:type="spellEnd"/>
            <w:r w:rsidRPr="00FF12A1">
              <w:rPr>
                <w:lang w:val="lv-LV"/>
              </w:rPr>
              <w:t xml:space="preserve"> </w:t>
            </w:r>
            <w:proofErr w:type="spellStart"/>
            <w:r w:rsidRPr="00FF12A1">
              <w:rPr>
                <w:lang w:val="lv-LV"/>
              </w:rPr>
              <w:t>delivery</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Seller</w:t>
            </w:r>
            <w:proofErr w:type="spellEnd"/>
            <w:r w:rsidRPr="00FF12A1">
              <w:rPr>
                <w:lang w:val="lv-LV"/>
              </w:rPr>
              <w:t xml:space="preserve"> </w:t>
            </w:r>
            <w:proofErr w:type="spellStart"/>
            <w:r w:rsidRPr="00FF12A1">
              <w:rPr>
                <w:lang w:val="lv-LV"/>
              </w:rPr>
              <w:t>undertakes</w:t>
            </w:r>
            <w:proofErr w:type="spellEnd"/>
            <w:r w:rsidRPr="00FF12A1">
              <w:rPr>
                <w:lang w:val="lv-LV"/>
              </w:rPr>
              <w:t xml:space="preserve"> to </w:t>
            </w:r>
            <w:proofErr w:type="spellStart"/>
            <w:r w:rsidRPr="00FF12A1">
              <w:rPr>
                <w:lang w:val="lv-LV"/>
              </w:rPr>
              <w:t>execute</w:t>
            </w:r>
            <w:proofErr w:type="spellEnd"/>
            <w:r w:rsidRPr="00FF12A1">
              <w:rPr>
                <w:lang w:val="lv-LV"/>
              </w:rPr>
              <w:t xml:space="preserve"> </w:t>
            </w:r>
            <w:proofErr w:type="spellStart"/>
            <w:r w:rsidRPr="00FF12A1">
              <w:rPr>
                <w:lang w:val="lv-LV"/>
              </w:rPr>
              <w:t>installation</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accordingly</w:t>
            </w:r>
            <w:proofErr w:type="spellEnd"/>
            <w:r w:rsidRPr="00FF12A1">
              <w:rPr>
                <w:lang w:val="lv-LV"/>
              </w:rPr>
              <w:t xml:space="preserve"> </w:t>
            </w:r>
            <w:proofErr w:type="spellStart"/>
            <w:r w:rsidRPr="00FF12A1">
              <w:rPr>
                <w:lang w:val="lv-LV"/>
              </w:rPr>
              <w:t>Annex</w:t>
            </w:r>
            <w:proofErr w:type="spellEnd"/>
            <w:r w:rsidRPr="00FF12A1">
              <w:rPr>
                <w:lang w:val="lv-LV"/>
              </w:rPr>
              <w:t xml:space="preserve"> 2.</w:t>
            </w:r>
          </w:p>
          <w:p w14:paraId="6B08F06D" w14:textId="77777777" w:rsidR="00411987" w:rsidRPr="00FF12A1" w:rsidRDefault="00411987" w:rsidP="000130AA">
            <w:pPr>
              <w:pStyle w:val="BodyText2"/>
              <w:spacing w:after="0" w:line="240" w:lineRule="auto"/>
              <w:rPr>
                <w:lang w:val="lv-LV"/>
              </w:rPr>
            </w:pPr>
          </w:p>
          <w:p w14:paraId="50FC6668" w14:textId="77777777" w:rsidR="00411987" w:rsidRPr="00FF12A1" w:rsidRDefault="00411987" w:rsidP="000130AA">
            <w:pPr>
              <w:pStyle w:val="BodyText2"/>
              <w:spacing w:after="0" w:line="240" w:lineRule="auto"/>
              <w:rPr>
                <w:lang w:val="lv-LV"/>
              </w:rPr>
            </w:pPr>
            <w:r w:rsidRPr="00FF12A1">
              <w:rPr>
                <w:lang w:val="lv-LV"/>
              </w:rPr>
              <w:t xml:space="preserve">3.10. </w:t>
            </w:r>
            <w:proofErr w:type="spellStart"/>
            <w:r w:rsidRPr="00FF12A1">
              <w:rPr>
                <w:lang w:val="lv-LV"/>
              </w:rPr>
              <w:t>The</w:t>
            </w:r>
            <w:proofErr w:type="spellEnd"/>
            <w:r w:rsidRPr="00FF12A1">
              <w:rPr>
                <w:lang w:val="lv-LV"/>
              </w:rPr>
              <w:t xml:space="preserve"> </w:t>
            </w:r>
            <w:proofErr w:type="spellStart"/>
            <w:r w:rsidRPr="00FF12A1">
              <w:rPr>
                <w:lang w:val="lv-LV"/>
              </w:rPr>
              <w:t>ownership</w:t>
            </w:r>
            <w:proofErr w:type="spellEnd"/>
            <w:r w:rsidRPr="00FF12A1">
              <w:rPr>
                <w:lang w:val="lv-LV"/>
              </w:rPr>
              <w:t xml:space="preserve"> </w:t>
            </w:r>
            <w:proofErr w:type="spellStart"/>
            <w:r w:rsidRPr="00FF12A1">
              <w:rPr>
                <w:lang w:val="lv-LV"/>
              </w:rPr>
              <w:t>right</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Machinery</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be</w:t>
            </w:r>
            <w:proofErr w:type="spellEnd"/>
            <w:r w:rsidRPr="00FF12A1">
              <w:rPr>
                <w:lang w:val="lv-LV"/>
              </w:rPr>
              <w:t xml:space="preserve"> </w:t>
            </w:r>
            <w:proofErr w:type="spellStart"/>
            <w:r w:rsidRPr="00FF12A1">
              <w:rPr>
                <w:lang w:val="lv-LV"/>
              </w:rPr>
              <w:t>transferred</w:t>
            </w:r>
            <w:proofErr w:type="spellEnd"/>
            <w:r w:rsidRPr="00FF12A1">
              <w:rPr>
                <w:lang w:val="lv-LV"/>
              </w:rPr>
              <w:t xml:space="preserve"> </w:t>
            </w:r>
            <w:proofErr w:type="spellStart"/>
            <w:r w:rsidRPr="00FF12A1">
              <w:rPr>
                <w:lang w:val="lv-LV"/>
              </w:rPr>
              <w:t>from</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Seller</w:t>
            </w:r>
            <w:proofErr w:type="spellEnd"/>
            <w:r w:rsidRPr="00FF12A1">
              <w:rPr>
                <w:lang w:val="lv-LV"/>
              </w:rPr>
              <w:t xml:space="preserve"> to </w:t>
            </w:r>
            <w:proofErr w:type="spellStart"/>
            <w:r w:rsidRPr="00FF12A1">
              <w:rPr>
                <w:lang w:val="lv-LV"/>
              </w:rPr>
              <w:t>the</w:t>
            </w:r>
            <w:proofErr w:type="spellEnd"/>
            <w:r w:rsidRPr="00FF12A1">
              <w:rPr>
                <w:lang w:val="lv-LV"/>
              </w:rPr>
              <w:t xml:space="preserve"> </w:t>
            </w:r>
            <w:proofErr w:type="spellStart"/>
            <w:r w:rsidRPr="00FF12A1">
              <w:rPr>
                <w:lang w:val="lv-LV"/>
              </w:rPr>
              <w:t>Purchaser</w:t>
            </w:r>
            <w:proofErr w:type="spellEnd"/>
            <w:r w:rsidRPr="00FF12A1">
              <w:rPr>
                <w:lang w:val="lv-LV"/>
              </w:rPr>
              <w:t xml:space="preserve"> </w:t>
            </w:r>
            <w:proofErr w:type="spellStart"/>
            <w:r w:rsidRPr="00FF12A1">
              <w:rPr>
                <w:lang w:val="lv-LV"/>
              </w:rPr>
              <w:t>at</w:t>
            </w:r>
            <w:proofErr w:type="spellEnd"/>
            <w:r w:rsidRPr="00FF12A1">
              <w:rPr>
                <w:lang w:val="lv-LV"/>
              </w:rPr>
              <w:t xml:space="preserve"> </w:t>
            </w:r>
            <w:proofErr w:type="spellStart"/>
            <w:r w:rsidRPr="00FF12A1">
              <w:rPr>
                <w:lang w:val="lv-LV"/>
              </w:rPr>
              <w:t>the</w:t>
            </w:r>
            <w:proofErr w:type="spellEnd"/>
            <w:r w:rsidRPr="00FF12A1">
              <w:rPr>
                <w:lang w:val="lv-LV"/>
              </w:rPr>
              <w:t xml:space="preserve"> moment </w:t>
            </w:r>
            <w:proofErr w:type="spellStart"/>
            <w:r w:rsidRPr="00FF12A1">
              <w:rPr>
                <w:lang w:val="lv-LV"/>
              </w:rPr>
              <w:t>of</w:t>
            </w:r>
            <w:proofErr w:type="spellEnd"/>
            <w:r w:rsidRPr="00FF12A1">
              <w:rPr>
                <w:lang w:val="lv-LV"/>
              </w:rPr>
              <w:t xml:space="preserve"> </w:t>
            </w:r>
            <w:proofErr w:type="spellStart"/>
            <w:r w:rsidRPr="00FF12A1">
              <w:rPr>
                <w:lang w:val="lv-LV"/>
              </w:rPr>
              <w:t>signing</w:t>
            </w:r>
            <w:proofErr w:type="spellEnd"/>
            <w:r w:rsidRPr="00FF12A1">
              <w:rPr>
                <w:lang w:val="lv-LV"/>
              </w:rPr>
              <w:t xml:space="preserve"> </w:t>
            </w:r>
            <w:proofErr w:type="spellStart"/>
            <w:r w:rsidRPr="00FF12A1">
              <w:rPr>
                <w:lang w:val="lv-LV"/>
              </w:rPr>
              <w:t>the</w:t>
            </w:r>
            <w:proofErr w:type="spellEnd"/>
            <w:r w:rsidRPr="00FF12A1">
              <w:rPr>
                <w:lang w:val="lv-LV"/>
              </w:rPr>
              <w:t xml:space="preserve"> DOC. </w:t>
            </w:r>
            <w:proofErr w:type="spellStart"/>
            <w:r w:rsidRPr="00FF12A1">
              <w:rPr>
                <w:lang w:val="lv-LV"/>
              </w:rPr>
              <w:t>The</w:t>
            </w:r>
            <w:proofErr w:type="spellEnd"/>
            <w:r w:rsidRPr="00FF12A1">
              <w:rPr>
                <w:lang w:val="lv-LV"/>
              </w:rPr>
              <w:t xml:space="preserve"> </w:t>
            </w:r>
            <w:proofErr w:type="spellStart"/>
            <w:r w:rsidRPr="00FF12A1">
              <w:rPr>
                <w:lang w:val="lv-LV"/>
              </w:rPr>
              <w:t>Purchaser’s</w:t>
            </w:r>
            <w:proofErr w:type="spellEnd"/>
            <w:r w:rsidRPr="00FF12A1">
              <w:rPr>
                <w:lang w:val="lv-LV"/>
              </w:rPr>
              <w:t xml:space="preserve"> </w:t>
            </w:r>
            <w:proofErr w:type="spellStart"/>
            <w:r w:rsidRPr="00FF12A1">
              <w:rPr>
                <w:lang w:val="lv-LV"/>
              </w:rPr>
              <w:t>authorised</w:t>
            </w:r>
            <w:proofErr w:type="spellEnd"/>
            <w:r w:rsidRPr="00FF12A1">
              <w:rPr>
                <w:lang w:val="lv-LV"/>
              </w:rPr>
              <w:t xml:space="preserve"> </w:t>
            </w:r>
            <w:proofErr w:type="spellStart"/>
            <w:r w:rsidRPr="00FF12A1">
              <w:rPr>
                <w:lang w:val="lv-LV"/>
              </w:rPr>
              <w:t>representative</w:t>
            </w:r>
            <w:proofErr w:type="spellEnd"/>
            <w:r w:rsidRPr="00FF12A1">
              <w:rPr>
                <w:lang w:val="lv-LV"/>
              </w:rPr>
              <w:t xml:space="preserve"> </w:t>
            </w:r>
            <w:proofErr w:type="spellStart"/>
            <w:r w:rsidRPr="00FF12A1">
              <w:rPr>
                <w:lang w:val="lv-LV"/>
              </w:rPr>
              <w:t>shall</w:t>
            </w:r>
            <w:proofErr w:type="spellEnd"/>
            <w:r w:rsidRPr="00FF12A1">
              <w:rPr>
                <w:lang w:val="lv-LV"/>
              </w:rPr>
              <w:t xml:space="preserve"> </w:t>
            </w:r>
            <w:proofErr w:type="spellStart"/>
            <w:r w:rsidRPr="00FF12A1">
              <w:rPr>
                <w:lang w:val="lv-LV"/>
              </w:rPr>
              <w:t>approve</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compliance</w:t>
            </w:r>
            <w:proofErr w:type="spellEnd"/>
            <w:r w:rsidRPr="00FF12A1">
              <w:rPr>
                <w:lang w:val="lv-LV"/>
              </w:rPr>
              <w:t xml:space="preserve"> </w:t>
            </w:r>
            <w:proofErr w:type="spellStart"/>
            <w:r w:rsidRPr="00FF12A1">
              <w:rPr>
                <w:lang w:val="lv-LV"/>
              </w:rPr>
              <w:t>of</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product</w:t>
            </w:r>
            <w:proofErr w:type="spellEnd"/>
            <w:r w:rsidRPr="00FF12A1">
              <w:rPr>
                <w:lang w:val="lv-LV"/>
              </w:rPr>
              <w:t xml:space="preserve"> </w:t>
            </w:r>
            <w:proofErr w:type="spellStart"/>
            <w:r w:rsidRPr="00FF12A1">
              <w:rPr>
                <w:lang w:val="lv-LV"/>
              </w:rPr>
              <w:t>with</w:t>
            </w:r>
            <w:proofErr w:type="spellEnd"/>
            <w:r w:rsidRPr="00FF12A1">
              <w:rPr>
                <w:lang w:val="lv-LV"/>
              </w:rPr>
              <w:t xml:space="preserve"> </w:t>
            </w:r>
            <w:proofErr w:type="spellStart"/>
            <w:r w:rsidRPr="00FF12A1">
              <w:rPr>
                <w:lang w:val="lv-LV"/>
              </w:rPr>
              <w:t>goods</w:t>
            </w:r>
            <w:proofErr w:type="spellEnd"/>
            <w:r w:rsidRPr="00FF12A1">
              <w:rPr>
                <w:lang w:val="lv-LV"/>
              </w:rPr>
              <w:t xml:space="preserve"> </w:t>
            </w:r>
            <w:proofErr w:type="spellStart"/>
            <w:r w:rsidRPr="00FF12A1">
              <w:rPr>
                <w:lang w:val="lv-LV"/>
              </w:rPr>
              <w:t>indicated</w:t>
            </w:r>
            <w:proofErr w:type="spellEnd"/>
            <w:r w:rsidRPr="00FF12A1">
              <w:rPr>
                <w:lang w:val="lv-LV"/>
              </w:rPr>
              <w:t xml:space="preserve"> </w:t>
            </w:r>
            <w:proofErr w:type="spellStart"/>
            <w:r w:rsidRPr="00FF12A1">
              <w:rPr>
                <w:lang w:val="lv-LV"/>
              </w:rPr>
              <w:t>in</w:t>
            </w:r>
            <w:proofErr w:type="spellEnd"/>
            <w:r w:rsidRPr="00FF12A1">
              <w:rPr>
                <w:lang w:val="lv-LV"/>
              </w:rPr>
              <w:t xml:space="preserve"> </w:t>
            </w:r>
            <w:proofErr w:type="spellStart"/>
            <w:r w:rsidRPr="00FF12A1">
              <w:rPr>
                <w:lang w:val="lv-LV"/>
              </w:rPr>
              <w:t>the</w:t>
            </w:r>
            <w:proofErr w:type="spellEnd"/>
            <w:r w:rsidRPr="00FF12A1">
              <w:rPr>
                <w:lang w:val="lv-LV"/>
              </w:rPr>
              <w:t xml:space="preserve"> </w:t>
            </w:r>
            <w:proofErr w:type="spellStart"/>
            <w:r w:rsidRPr="00FF12A1">
              <w:rPr>
                <w:lang w:val="lv-LV"/>
              </w:rPr>
              <w:t>waybill</w:t>
            </w:r>
            <w:proofErr w:type="spellEnd"/>
            <w:r w:rsidRPr="00FF12A1">
              <w:rPr>
                <w:lang w:val="lv-LV"/>
              </w:rPr>
              <w:t xml:space="preserve"> </w:t>
            </w:r>
            <w:proofErr w:type="spellStart"/>
            <w:r w:rsidRPr="00FF12A1">
              <w:rPr>
                <w:lang w:val="lv-LV"/>
              </w:rPr>
              <w:t>by</w:t>
            </w:r>
            <w:proofErr w:type="spellEnd"/>
            <w:r w:rsidRPr="00FF12A1">
              <w:rPr>
                <w:lang w:val="lv-LV"/>
              </w:rPr>
              <w:t xml:space="preserve"> </w:t>
            </w:r>
            <w:proofErr w:type="spellStart"/>
            <w:r w:rsidRPr="00FF12A1">
              <w:rPr>
                <w:lang w:val="lv-LV"/>
              </w:rPr>
              <w:t>signing</w:t>
            </w:r>
            <w:proofErr w:type="spellEnd"/>
            <w:r w:rsidRPr="00FF12A1">
              <w:rPr>
                <w:lang w:val="lv-LV"/>
              </w:rPr>
              <w:t xml:space="preserve"> it </w:t>
            </w:r>
            <w:proofErr w:type="spellStart"/>
            <w:r w:rsidRPr="00FF12A1">
              <w:rPr>
                <w:lang w:val="lv-LV"/>
              </w:rPr>
              <w:t>accordingly</w:t>
            </w:r>
            <w:proofErr w:type="spellEnd"/>
            <w:r w:rsidRPr="00FF12A1">
              <w:rPr>
                <w:lang w:val="lv-LV"/>
              </w:rPr>
              <w:t xml:space="preserve">. </w:t>
            </w:r>
          </w:p>
          <w:p w14:paraId="7DF17154" w14:textId="77777777" w:rsidR="00411987" w:rsidRPr="00FF12A1" w:rsidRDefault="00411987" w:rsidP="000130AA">
            <w:pPr>
              <w:jc w:val="both"/>
              <w:rPr>
                <w:i/>
                <w:szCs w:val="24"/>
              </w:rPr>
            </w:pPr>
          </w:p>
          <w:p w14:paraId="3295A3A5" w14:textId="77777777" w:rsidR="00411987" w:rsidRPr="00FF12A1" w:rsidRDefault="00411987" w:rsidP="000130AA">
            <w:pPr>
              <w:ind w:left="42" w:hanging="42"/>
              <w:jc w:val="both"/>
              <w:rPr>
                <w:szCs w:val="24"/>
              </w:rPr>
            </w:pPr>
            <w:r w:rsidRPr="00FF12A1">
              <w:rPr>
                <w:szCs w:val="24"/>
              </w:rPr>
              <w:t xml:space="preserve">3.10.1. </w:t>
            </w:r>
            <w:proofErr w:type="spellStart"/>
            <w:r w:rsidRPr="00FF12A1">
              <w:rPr>
                <w:szCs w:val="24"/>
              </w:rPr>
              <w:t>After</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entitled</w:t>
            </w:r>
            <w:proofErr w:type="spellEnd"/>
            <w:r w:rsidRPr="00FF12A1">
              <w:rPr>
                <w:szCs w:val="24"/>
              </w:rPr>
              <w:t xml:space="preserve"> to </w:t>
            </w:r>
            <w:proofErr w:type="spellStart"/>
            <w:r w:rsidRPr="00FF12A1">
              <w:rPr>
                <w:szCs w:val="24"/>
              </w:rPr>
              <w:t>raise</w:t>
            </w:r>
            <w:proofErr w:type="spellEnd"/>
            <w:r w:rsidRPr="00FF12A1">
              <w:rPr>
                <w:szCs w:val="24"/>
              </w:rPr>
              <w:t xml:space="preserve"> a </w:t>
            </w:r>
            <w:proofErr w:type="spellStart"/>
            <w:r w:rsidRPr="00FF12A1">
              <w:rPr>
                <w:szCs w:val="24"/>
              </w:rPr>
              <w:t>claim</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regard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complete</w:t>
            </w:r>
            <w:proofErr w:type="spellEnd"/>
            <w:r w:rsidRPr="00FF12A1">
              <w:rPr>
                <w:szCs w:val="24"/>
              </w:rPr>
              <w:t xml:space="preserve"> set.</w:t>
            </w:r>
          </w:p>
          <w:p w14:paraId="31B3BBCC" w14:textId="77777777" w:rsidR="00411987" w:rsidRPr="00FF12A1" w:rsidRDefault="00411987" w:rsidP="000130AA">
            <w:pPr>
              <w:ind w:left="42" w:hanging="42"/>
              <w:jc w:val="both"/>
              <w:rPr>
                <w:szCs w:val="24"/>
              </w:rPr>
            </w:pPr>
          </w:p>
          <w:p w14:paraId="57384631" w14:textId="77777777" w:rsidR="00411987" w:rsidRPr="00FF12A1" w:rsidRDefault="00411987" w:rsidP="000130AA">
            <w:pPr>
              <w:ind w:left="42" w:hanging="42"/>
              <w:jc w:val="both"/>
              <w:rPr>
                <w:szCs w:val="24"/>
              </w:rPr>
            </w:pPr>
            <w:r w:rsidRPr="00FF12A1">
              <w:rPr>
                <w:szCs w:val="24"/>
              </w:rPr>
              <w:t xml:space="preserve">3.10.2. </w:t>
            </w:r>
            <w:proofErr w:type="spellStart"/>
            <w:r w:rsidRPr="00FF12A1">
              <w:rPr>
                <w:szCs w:val="24"/>
              </w:rPr>
              <w:t>Purchaser</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rights</w:t>
            </w:r>
            <w:proofErr w:type="spellEnd"/>
            <w:r w:rsidRPr="00FF12A1">
              <w:rPr>
                <w:szCs w:val="24"/>
              </w:rPr>
              <w:t xml:space="preserve"> no </w:t>
            </w:r>
            <w:proofErr w:type="spellStart"/>
            <w:r w:rsidRPr="00FF12A1">
              <w:rPr>
                <w:szCs w:val="24"/>
              </w:rPr>
              <w:t>avoid</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Deed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Conveyance</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recognized</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delivered</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installed</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comply</w:t>
            </w:r>
            <w:proofErr w:type="spellEnd"/>
            <w:r w:rsidRPr="00FF12A1">
              <w:rPr>
                <w:szCs w:val="24"/>
              </w:rPr>
              <w:t xml:space="preserve"> to </w:t>
            </w:r>
            <w:proofErr w:type="spellStart"/>
            <w:r w:rsidRPr="00FF12A1">
              <w:rPr>
                <w:szCs w:val="24"/>
              </w:rPr>
              <w:t>regulations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Article</w:t>
            </w:r>
            <w:proofErr w:type="spellEnd"/>
            <w:r w:rsidRPr="00FF12A1">
              <w:rPr>
                <w:szCs w:val="24"/>
              </w:rPr>
              <w:t xml:space="preserve"> 1, </w:t>
            </w:r>
            <w:proofErr w:type="spellStart"/>
            <w:r w:rsidRPr="00FF12A1">
              <w:rPr>
                <w:szCs w:val="24"/>
              </w:rPr>
              <w:t>if</w:t>
            </w:r>
            <w:proofErr w:type="spellEnd"/>
            <w:r w:rsidRPr="00FF12A1">
              <w:rPr>
                <w:szCs w:val="24"/>
              </w:rPr>
              <w:t xml:space="preserve"> </w:t>
            </w:r>
            <w:proofErr w:type="spellStart"/>
            <w:r w:rsidRPr="00FF12A1">
              <w:rPr>
                <w:szCs w:val="24"/>
              </w:rPr>
              <w:t>recognized</w:t>
            </w:r>
            <w:proofErr w:type="spellEnd"/>
            <w:r w:rsidRPr="00FF12A1">
              <w:rPr>
                <w:szCs w:val="24"/>
              </w:rPr>
              <w:t xml:space="preserve"> </w:t>
            </w:r>
            <w:proofErr w:type="spellStart"/>
            <w:r w:rsidRPr="00FF12A1">
              <w:rPr>
                <w:szCs w:val="24"/>
              </w:rPr>
              <w:t>incompliance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of</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operating</w:t>
            </w:r>
            <w:proofErr w:type="spellEnd"/>
            <w:r w:rsidRPr="00FF12A1">
              <w:rPr>
                <w:szCs w:val="24"/>
              </w:rPr>
              <w:t xml:space="preserve">  </w:t>
            </w:r>
            <w:proofErr w:type="spellStart"/>
            <w:r w:rsidRPr="00FF12A1">
              <w:rPr>
                <w:szCs w:val="24"/>
              </w:rPr>
              <w:t>according</w:t>
            </w:r>
            <w:proofErr w:type="spellEnd"/>
            <w:r w:rsidRPr="00FF12A1">
              <w:rPr>
                <w:szCs w:val="24"/>
              </w:rPr>
              <w:t xml:space="preserve"> to </w:t>
            </w:r>
            <w:proofErr w:type="spellStart"/>
            <w:r w:rsidRPr="00FF12A1">
              <w:rPr>
                <w:szCs w:val="24"/>
              </w:rPr>
              <w:t>its</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features</w:t>
            </w:r>
            <w:proofErr w:type="spellEnd"/>
            <w:r w:rsidRPr="00FF12A1">
              <w:rPr>
                <w:szCs w:val="24"/>
              </w:rPr>
              <w:t xml:space="preserve">, </w:t>
            </w:r>
            <w:proofErr w:type="spellStart"/>
            <w:r w:rsidRPr="00FF12A1">
              <w:rPr>
                <w:szCs w:val="24"/>
              </w:rPr>
              <w:t>there</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existing</w:t>
            </w:r>
            <w:proofErr w:type="spellEnd"/>
            <w:r w:rsidRPr="00FF12A1">
              <w:rPr>
                <w:szCs w:val="24"/>
              </w:rPr>
              <w:t xml:space="preserve"> </w:t>
            </w:r>
            <w:proofErr w:type="spellStart"/>
            <w:r w:rsidRPr="00FF12A1">
              <w:rPr>
                <w:szCs w:val="24"/>
              </w:rPr>
              <w:t>failures</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such</w:t>
            </w:r>
            <w:proofErr w:type="spellEnd"/>
            <w:r w:rsidRPr="00FF12A1">
              <w:rPr>
                <w:szCs w:val="24"/>
              </w:rPr>
              <w:t xml:space="preserve"> </w:t>
            </w:r>
            <w:proofErr w:type="spellStart"/>
            <w:r w:rsidRPr="00FF12A1">
              <w:rPr>
                <w:szCs w:val="24"/>
              </w:rPr>
              <w:t>circumstances</w:t>
            </w:r>
            <w:proofErr w:type="spellEnd"/>
            <w:r w:rsidRPr="00FF12A1">
              <w:rPr>
                <w:szCs w:val="24"/>
              </w:rPr>
              <w:t xml:space="preserve"> </w:t>
            </w:r>
            <w:proofErr w:type="spellStart"/>
            <w:r w:rsidRPr="00FF12A1">
              <w:rPr>
                <w:szCs w:val="24"/>
              </w:rPr>
              <w:t>exist</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conclude</w:t>
            </w:r>
            <w:proofErr w:type="spellEnd"/>
            <w:r w:rsidRPr="00FF12A1">
              <w:rPr>
                <w:szCs w:val="24"/>
              </w:rPr>
              <w:t xml:space="preserve"> </w:t>
            </w:r>
            <w:proofErr w:type="spellStart"/>
            <w:r w:rsidRPr="00FF12A1">
              <w:rPr>
                <w:szCs w:val="24"/>
              </w:rPr>
              <w:t>report</w:t>
            </w:r>
            <w:proofErr w:type="spellEnd"/>
            <w:r w:rsidRPr="00FF12A1">
              <w:rPr>
                <w:szCs w:val="24"/>
              </w:rPr>
              <w:t xml:space="preserve"> </w:t>
            </w:r>
            <w:proofErr w:type="spellStart"/>
            <w:r w:rsidRPr="00FF12A1">
              <w:rPr>
                <w:szCs w:val="24"/>
              </w:rPr>
              <w:t>of</w:t>
            </w:r>
            <w:proofErr w:type="spellEnd"/>
            <w:r w:rsidRPr="00FF12A1">
              <w:rPr>
                <w:szCs w:val="24"/>
              </w:rPr>
              <w:t xml:space="preserve"> non-</w:t>
            </w:r>
            <w:proofErr w:type="spellStart"/>
            <w:r w:rsidRPr="00FF12A1">
              <w:rPr>
                <w:szCs w:val="24"/>
              </w:rPr>
              <w:t>compliance</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agree</w:t>
            </w:r>
            <w:proofErr w:type="spellEnd"/>
            <w:r w:rsidRPr="00FF12A1">
              <w:rPr>
                <w:szCs w:val="24"/>
              </w:rPr>
              <w:t xml:space="preserve"> term </w:t>
            </w:r>
            <w:proofErr w:type="spellStart"/>
            <w:r w:rsidRPr="00FF12A1">
              <w:rPr>
                <w:szCs w:val="24"/>
              </w:rPr>
              <w:t>for</w:t>
            </w:r>
            <w:proofErr w:type="spellEnd"/>
            <w:r w:rsidRPr="00FF12A1">
              <w:rPr>
                <w:szCs w:val="24"/>
              </w:rPr>
              <w:t xml:space="preserve"> </w:t>
            </w:r>
            <w:proofErr w:type="spellStart"/>
            <w:r w:rsidRPr="00FF12A1">
              <w:rPr>
                <w:szCs w:val="24"/>
              </w:rPr>
              <w:t>elimination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failures</w:t>
            </w:r>
            <w:proofErr w:type="spellEnd"/>
            <w:r w:rsidRPr="00FF12A1">
              <w:rPr>
                <w:szCs w:val="24"/>
              </w:rPr>
              <w:t>.</w:t>
            </w:r>
          </w:p>
          <w:p w14:paraId="24E9B1C6" w14:textId="77777777" w:rsidR="00411987" w:rsidRPr="00FF12A1" w:rsidRDefault="00411987" w:rsidP="000130AA">
            <w:pPr>
              <w:ind w:left="42" w:hanging="42"/>
              <w:jc w:val="both"/>
              <w:rPr>
                <w:szCs w:val="24"/>
              </w:rPr>
            </w:pPr>
          </w:p>
          <w:p w14:paraId="3455C8F4" w14:textId="77777777" w:rsidR="00411987" w:rsidRPr="00FF12A1" w:rsidRDefault="00411987" w:rsidP="000130AA">
            <w:pPr>
              <w:numPr>
                <w:ilvl w:val="1"/>
                <w:numId w:val="9"/>
              </w:numPr>
              <w:spacing w:after="0" w:line="240" w:lineRule="auto"/>
              <w:jc w:val="both"/>
              <w:rPr>
                <w:szCs w:val="24"/>
              </w:rPr>
            </w:pPr>
            <w:proofErr w:type="spellStart"/>
            <w:r w:rsidRPr="00FF12A1">
              <w:rPr>
                <w:szCs w:val="24"/>
              </w:rPr>
              <w:t>The</w:t>
            </w:r>
            <w:proofErr w:type="spellEnd"/>
            <w:r w:rsidRPr="00FF12A1">
              <w:rPr>
                <w:szCs w:val="24"/>
              </w:rPr>
              <w:t xml:space="preserve"> </w:t>
            </w:r>
            <w:proofErr w:type="spellStart"/>
            <w:r w:rsidRPr="00FF12A1">
              <w:rPr>
                <w:szCs w:val="24"/>
              </w:rPr>
              <w:t>Purchaser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send</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manufacturer</w:t>
            </w:r>
            <w:proofErr w:type="spellEnd"/>
          </w:p>
          <w:p w14:paraId="5A0B122E" w14:textId="77777777" w:rsidR="00411987" w:rsidRPr="00FF12A1" w:rsidRDefault="00411987" w:rsidP="000130AA">
            <w:pPr>
              <w:ind w:left="600"/>
              <w:jc w:val="both"/>
              <w:rPr>
                <w:szCs w:val="24"/>
              </w:rPr>
            </w:pPr>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product</w:t>
            </w:r>
            <w:proofErr w:type="spellEnd"/>
            <w:r w:rsidRPr="00FF12A1">
              <w:rPr>
                <w:szCs w:val="24"/>
              </w:rPr>
              <w:t xml:space="preserve"> </w:t>
            </w:r>
            <w:proofErr w:type="spellStart"/>
            <w:r w:rsidRPr="00FF12A1">
              <w:rPr>
                <w:szCs w:val="24"/>
              </w:rPr>
              <w:t>samples</w:t>
            </w:r>
            <w:proofErr w:type="spellEnd"/>
            <w:r w:rsidRPr="00FF12A1">
              <w:rPr>
                <w:szCs w:val="24"/>
              </w:rPr>
              <w:t xml:space="preserve"> </w:t>
            </w:r>
            <w:proofErr w:type="spellStart"/>
            <w:r w:rsidRPr="00FF12A1">
              <w:rPr>
                <w:szCs w:val="24"/>
              </w:rPr>
              <w:t>and</w:t>
            </w:r>
            <w:proofErr w:type="spellEnd"/>
            <w:r w:rsidRPr="00FF12A1">
              <w:rPr>
                <w:szCs w:val="24"/>
              </w:rPr>
              <w:t>/</w:t>
            </w:r>
            <w:proofErr w:type="spellStart"/>
            <w:r w:rsidRPr="00FF12A1">
              <w:rPr>
                <w:szCs w:val="24"/>
              </w:rPr>
              <w:t>or</w:t>
            </w:r>
            <w:proofErr w:type="spellEnd"/>
            <w:r w:rsidRPr="00FF12A1">
              <w:rPr>
                <w:szCs w:val="24"/>
              </w:rPr>
              <w:t xml:space="preserve"> </w:t>
            </w:r>
            <w:proofErr w:type="spellStart"/>
            <w:r w:rsidRPr="00FF12A1">
              <w:rPr>
                <w:szCs w:val="24"/>
              </w:rPr>
              <w:t>packaging</w:t>
            </w:r>
            <w:proofErr w:type="spellEnd"/>
            <w:r w:rsidRPr="00FF12A1">
              <w:rPr>
                <w:szCs w:val="24"/>
              </w:rPr>
              <w:t xml:space="preserve"> </w:t>
            </w:r>
            <w:proofErr w:type="spellStart"/>
            <w:r w:rsidRPr="00FF12A1">
              <w:rPr>
                <w:szCs w:val="24"/>
              </w:rPr>
              <w:t>material</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testing</w:t>
            </w:r>
            <w:proofErr w:type="spellEnd"/>
            <w:r w:rsidRPr="00FF12A1">
              <w:rPr>
                <w:szCs w:val="24"/>
              </w:rPr>
              <w:t xml:space="preserve"> </w:t>
            </w:r>
            <w:proofErr w:type="spellStart"/>
            <w:r w:rsidRPr="00FF12A1">
              <w:rPr>
                <w:szCs w:val="24"/>
              </w:rPr>
              <w:t>needs</w:t>
            </w:r>
            <w:proofErr w:type="spellEnd"/>
            <w:r w:rsidRPr="00FF12A1">
              <w:rPr>
                <w:szCs w:val="24"/>
              </w:rPr>
              <w:t xml:space="preserve"> </w:t>
            </w:r>
            <w:proofErr w:type="spellStart"/>
            <w:r w:rsidRPr="00FF12A1">
              <w:rPr>
                <w:szCs w:val="24"/>
              </w:rPr>
              <w:t>before</w:t>
            </w:r>
            <w:proofErr w:type="spellEnd"/>
            <w:r w:rsidRPr="00FF12A1">
              <w:rPr>
                <w:szCs w:val="24"/>
              </w:rPr>
              <w:t xml:space="preserve"> </w:t>
            </w:r>
            <w:proofErr w:type="spellStart"/>
            <w:r w:rsidRPr="00FF12A1">
              <w:rPr>
                <w:szCs w:val="24"/>
              </w:rPr>
              <w:t>testing</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factory</w:t>
            </w:r>
            <w:proofErr w:type="spellEnd"/>
            <w:r w:rsidRPr="00FF12A1">
              <w:rPr>
                <w:szCs w:val="24"/>
              </w:rPr>
              <w:t xml:space="preserve">, </w:t>
            </w:r>
            <w:proofErr w:type="spellStart"/>
            <w:r w:rsidRPr="00FF12A1">
              <w:rPr>
                <w:szCs w:val="24"/>
              </w:rPr>
              <w:t>if</w:t>
            </w:r>
            <w:proofErr w:type="spellEnd"/>
            <w:r w:rsidRPr="00FF12A1">
              <w:rPr>
                <w:szCs w:val="24"/>
              </w:rPr>
              <w:t xml:space="preserve"> </w:t>
            </w:r>
            <w:proofErr w:type="spellStart"/>
            <w:r w:rsidRPr="00FF12A1">
              <w:rPr>
                <w:szCs w:val="24"/>
              </w:rPr>
              <w:t>necessary</w:t>
            </w:r>
            <w:proofErr w:type="spellEnd"/>
            <w:r w:rsidRPr="00FF12A1">
              <w:rPr>
                <w:szCs w:val="24"/>
              </w:rPr>
              <w:t>.</w:t>
            </w:r>
          </w:p>
          <w:p w14:paraId="75C54ADF" w14:textId="77777777" w:rsidR="00411987" w:rsidRPr="00FF12A1" w:rsidRDefault="00411987" w:rsidP="000130AA">
            <w:pPr>
              <w:jc w:val="both"/>
              <w:rPr>
                <w:szCs w:val="24"/>
              </w:rPr>
            </w:pPr>
          </w:p>
          <w:p w14:paraId="2CD636E3" w14:textId="2D4033EE" w:rsidR="00411987" w:rsidRPr="00FF12A1" w:rsidRDefault="00411987" w:rsidP="000130AA">
            <w:pPr>
              <w:jc w:val="both"/>
              <w:rPr>
                <w:szCs w:val="24"/>
              </w:rPr>
            </w:pPr>
            <w:r w:rsidRPr="00FF12A1">
              <w:rPr>
                <w:b/>
                <w:szCs w:val="24"/>
              </w:rPr>
              <w:t>4.</w:t>
            </w:r>
            <w:r w:rsidRPr="00FF12A1">
              <w:rPr>
                <w:szCs w:val="24"/>
              </w:rPr>
              <w:tab/>
            </w:r>
            <w:proofErr w:type="spellStart"/>
            <w:r w:rsidRPr="00FF12A1">
              <w:rPr>
                <w:b/>
                <w:szCs w:val="24"/>
                <w:u w:val="single"/>
              </w:rPr>
              <w:t>Quality</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Warranties</w:t>
            </w:r>
            <w:proofErr w:type="spellEnd"/>
          </w:p>
          <w:p w14:paraId="122D6483" w14:textId="77777777" w:rsidR="00411987" w:rsidRPr="00FF12A1" w:rsidRDefault="00411987" w:rsidP="000130AA">
            <w:pPr>
              <w:jc w:val="both"/>
              <w:rPr>
                <w:szCs w:val="24"/>
              </w:rPr>
            </w:pPr>
            <w:r w:rsidRPr="00FF12A1">
              <w:rPr>
                <w:szCs w:val="24"/>
              </w:rPr>
              <w:t xml:space="preserve">4.1.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guarantees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quality</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complete</w:t>
            </w:r>
            <w:proofErr w:type="spellEnd"/>
            <w:r w:rsidRPr="00FF12A1">
              <w:rPr>
                <w:szCs w:val="24"/>
              </w:rPr>
              <w:t xml:space="preserve"> set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complies</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manufacturing</w:t>
            </w:r>
            <w:proofErr w:type="spellEnd"/>
            <w:r w:rsidRPr="00FF12A1">
              <w:rPr>
                <w:szCs w:val="24"/>
              </w:rPr>
              <w:t xml:space="preserve"> </w:t>
            </w:r>
            <w:proofErr w:type="spellStart"/>
            <w:r w:rsidRPr="00FF12A1">
              <w:rPr>
                <w:szCs w:val="24"/>
              </w:rPr>
              <w:t>company’s</w:t>
            </w:r>
            <w:proofErr w:type="spellEnd"/>
            <w:r w:rsidRPr="00FF12A1">
              <w:rPr>
                <w:szCs w:val="24"/>
              </w:rPr>
              <w:t xml:space="preserve"> </w:t>
            </w:r>
            <w:proofErr w:type="spellStart"/>
            <w:r w:rsidRPr="00FF12A1">
              <w:rPr>
                <w:szCs w:val="24"/>
              </w:rPr>
              <w:t>established</w:t>
            </w:r>
            <w:proofErr w:type="spellEnd"/>
            <w:r w:rsidRPr="00FF12A1">
              <w:rPr>
                <w:szCs w:val="24"/>
              </w:rPr>
              <w:t xml:space="preserve"> </w:t>
            </w:r>
            <w:proofErr w:type="spellStart"/>
            <w:r w:rsidRPr="00FF12A1">
              <w:rPr>
                <w:szCs w:val="24"/>
              </w:rPr>
              <w:t>standards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European</w:t>
            </w:r>
            <w:proofErr w:type="spellEnd"/>
            <w:r w:rsidRPr="00FF12A1">
              <w:rPr>
                <w:szCs w:val="24"/>
              </w:rPr>
              <w:t xml:space="preserve"> </w:t>
            </w:r>
            <w:proofErr w:type="spellStart"/>
            <w:r w:rsidRPr="00FF12A1">
              <w:rPr>
                <w:szCs w:val="24"/>
              </w:rPr>
              <w:t>Union</w:t>
            </w:r>
            <w:proofErr w:type="spellEnd"/>
            <w:r w:rsidRPr="00FF12A1">
              <w:rPr>
                <w:szCs w:val="24"/>
              </w:rPr>
              <w:t xml:space="preserve"> </w:t>
            </w:r>
            <w:proofErr w:type="spellStart"/>
            <w:r w:rsidRPr="00FF12A1">
              <w:rPr>
                <w:szCs w:val="24"/>
              </w:rPr>
              <w:t>requirements</w:t>
            </w:r>
            <w:proofErr w:type="spellEnd"/>
            <w:r w:rsidRPr="00FF12A1">
              <w:rPr>
                <w:szCs w:val="24"/>
              </w:rPr>
              <w:t xml:space="preserve"> </w:t>
            </w:r>
            <w:proofErr w:type="spellStart"/>
            <w:r w:rsidRPr="00FF12A1">
              <w:rPr>
                <w:szCs w:val="24"/>
              </w:rPr>
              <w:t>relating</w:t>
            </w:r>
            <w:proofErr w:type="spellEnd"/>
            <w:r w:rsidRPr="00FF12A1">
              <w:rPr>
                <w:szCs w:val="24"/>
              </w:rPr>
              <w:t xml:space="preserve"> </w:t>
            </w:r>
            <w:proofErr w:type="spellStart"/>
            <w:r w:rsidRPr="00FF12A1">
              <w:rPr>
                <w:szCs w:val="24"/>
              </w:rPr>
              <w:t>liability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producer</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quality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goods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provide</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delivered</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with</w:t>
            </w:r>
            <w:proofErr w:type="spellEnd"/>
            <w:r w:rsidRPr="00FF12A1">
              <w:rPr>
                <w:szCs w:val="24"/>
              </w:rPr>
              <w:t xml:space="preserve"> a </w:t>
            </w:r>
            <w:proofErr w:type="spellStart"/>
            <w:r w:rsidRPr="00FF12A1">
              <w:rPr>
                <w:szCs w:val="24"/>
              </w:rPr>
              <w:t>quality</w:t>
            </w:r>
            <w:proofErr w:type="spellEnd"/>
            <w:r w:rsidRPr="00FF12A1">
              <w:rPr>
                <w:szCs w:val="24"/>
              </w:rPr>
              <w:t xml:space="preserve"> </w:t>
            </w:r>
            <w:proofErr w:type="spellStart"/>
            <w:r w:rsidRPr="00FF12A1">
              <w:rPr>
                <w:szCs w:val="24"/>
              </w:rPr>
              <w:t>certificate</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operational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documentation</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English</w:t>
            </w:r>
            <w:proofErr w:type="spellEnd"/>
            <w:r w:rsidRPr="00FF12A1">
              <w:rPr>
                <w:szCs w:val="24"/>
              </w:rPr>
              <w:t>.</w:t>
            </w:r>
          </w:p>
          <w:p w14:paraId="7275C323" w14:textId="77777777" w:rsidR="00411987" w:rsidRPr="00FF12A1" w:rsidRDefault="00411987" w:rsidP="000130AA">
            <w:pPr>
              <w:jc w:val="both"/>
              <w:rPr>
                <w:szCs w:val="24"/>
              </w:rPr>
            </w:pPr>
          </w:p>
          <w:p w14:paraId="2ACC15D8" w14:textId="77777777" w:rsidR="00411987" w:rsidRPr="00FF12A1" w:rsidRDefault="00411987" w:rsidP="000130AA">
            <w:pPr>
              <w:jc w:val="both"/>
              <w:rPr>
                <w:szCs w:val="24"/>
              </w:rPr>
            </w:pPr>
            <w:r w:rsidRPr="00FF12A1">
              <w:rPr>
                <w:szCs w:val="24"/>
              </w:rPr>
              <w:lastRenderedPageBreak/>
              <w:t xml:space="preserve">4.2.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applied</w:t>
            </w:r>
            <w:proofErr w:type="spellEnd"/>
            <w:r w:rsidRPr="00FF12A1">
              <w:rPr>
                <w:szCs w:val="24"/>
              </w:rPr>
              <w:t xml:space="preserve"> a </w:t>
            </w:r>
            <w:proofErr w:type="spellStart"/>
            <w:r w:rsidRPr="00FF12A1">
              <w:rPr>
                <w:szCs w:val="24"/>
              </w:rPr>
              <w:t>warranty</w:t>
            </w:r>
            <w:proofErr w:type="spellEnd"/>
            <w:r w:rsidRPr="00FF12A1">
              <w:rPr>
                <w:szCs w:val="24"/>
              </w:rPr>
              <w:t xml:space="preserve"> </w:t>
            </w:r>
            <w:proofErr w:type="spellStart"/>
            <w:r w:rsidRPr="00FF12A1">
              <w:rPr>
                <w:szCs w:val="24"/>
              </w:rPr>
              <w:t>of</w:t>
            </w:r>
            <w:proofErr w:type="spellEnd"/>
            <w:r w:rsidRPr="00FF12A1">
              <w:rPr>
                <w:szCs w:val="24"/>
              </w:rPr>
              <w:t xml:space="preserve"> 12 (</w:t>
            </w:r>
            <w:proofErr w:type="spellStart"/>
            <w:r w:rsidRPr="00FF12A1">
              <w:rPr>
                <w:szCs w:val="24"/>
              </w:rPr>
              <w:t>twelve</w:t>
            </w:r>
            <w:proofErr w:type="spellEnd"/>
            <w:r w:rsidRPr="00FF12A1">
              <w:rPr>
                <w:szCs w:val="24"/>
              </w:rPr>
              <w:t xml:space="preserve">) </w:t>
            </w:r>
            <w:proofErr w:type="spellStart"/>
            <w:r w:rsidRPr="00FF12A1">
              <w:rPr>
                <w:szCs w:val="24"/>
              </w:rPr>
              <w:t>months</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delivery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manufacturer’s</w:t>
            </w:r>
            <w:proofErr w:type="spellEnd"/>
            <w:r w:rsidRPr="00FF12A1">
              <w:rPr>
                <w:szCs w:val="24"/>
              </w:rPr>
              <w:t xml:space="preserve"> </w:t>
            </w:r>
            <w:proofErr w:type="spellStart"/>
            <w:r w:rsidRPr="00FF12A1">
              <w:rPr>
                <w:szCs w:val="24"/>
              </w:rPr>
              <w:t>obligations</w:t>
            </w:r>
            <w:proofErr w:type="spellEnd"/>
            <w:r w:rsidRPr="00FF12A1">
              <w:rPr>
                <w:szCs w:val="24"/>
              </w:rPr>
              <w:t xml:space="preserve"> </w:t>
            </w:r>
            <w:proofErr w:type="spellStart"/>
            <w:r w:rsidRPr="00FF12A1">
              <w:rPr>
                <w:szCs w:val="24"/>
              </w:rPr>
              <w:t>provided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Annex</w:t>
            </w:r>
            <w:proofErr w:type="spellEnd"/>
            <w:r w:rsidRPr="00FF12A1">
              <w:rPr>
                <w:szCs w:val="24"/>
              </w:rPr>
              <w:t xml:space="preserve"> 1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w:t>
            </w:r>
          </w:p>
          <w:p w14:paraId="1F54973D" w14:textId="77777777" w:rsidR="00411987" w:rsidRPr="00FF12A1" w:rsidRDefault="00411987" w:rsidP="000130AA">
            <w:pPr>
              <w:jc w:val="both"/>
              <w:rPr>
                <w:szCs w:val="24"/>
              </w:rPr>
            </w:pPr>
            <w:r w:rsidRPr="00FF12A1">
              <w:rPr>
                <w:szCs w:val="24"/>
              </w:rPr>
              <w:t xml:space="preserve">4.3.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provide</w:t>
            </w:r>
            <w:proofErr w:type="spellEnd"/>
            <w:r w:rsidRPr="00FF12A1">
              <w:rPr>
                <w:szCs w:val="24"/>
              </w:rPr>
              <w:t xml:space="preserve"> </w:t>
            </w:r>
            <w:proofErr w:type="spellStart"/>
            <w:r w:rsidRPr="00FF12A1">
              <w:rPr>
                <w:szCs w:val="24"/>
              </w:rPr>
              <w:t>regular</w:t>
            </w:r>
            <w:proofErr w:type="spellEnd"/>
            <w:r w:rsidRPr="00FF12A1">
              <w:rPr>
                <w:szCs w:val="24"/>
              </w:rPr>
              <w:t xml:space="preserve"> (</w:t>
            </w:r>
            <w:proofErr w:type="spellStart"/>
            <w:r w:rsidRPr="00FF12A1">
              <w:rPr>
                <w:szCs w:val="24"/>
              </w:rPr>
              <w:t>according</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load</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Machinery</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preventive</w:t>
            </w:r>
            <w:proofErr w:type="spellEnd"/>
            <w:r w:rsidRPr="00FF12A1">
              <w:rPr>
                <w:szCs w:val="24"/>
              </w:rPr>
              <w:t xml:space="preserve"> </w:t>
            </w:r>
            <w:proofErr w:type="spellStart"/>
            <w:r w:rsidRPr="00FF12A1">
              <w:rPr>
                <w:szCs w:val="24"/>
              </w:rPr>
              <w:t>maintenance</w:t>
            </w:r>
            <w:proofErr w:type="spellEnd"/>
            <w:r w:rsidRPr="00FF12A1">
              <w:rPr>
                <w:szCs w:val="24"/>
              </w:rPr>
              <w:t xml:space="preserve"> </w:t>
            </w:r>
            <w:proofErr w:type="spellStart"/>
            <w:r w:rsidRPr="00FF12A1">
              <w:rPr>
                <w:szCs w:val="24"/>
              </w:rPr>
              <w:t>services</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mutual</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concluded</w:t>
            </w:r>
            <w:proofErr w:type="spellEnd"/>
            <w:r w:rsidRPr="00FF12A1">
              <w:rPr>
                <w:szCs w:val="24"/>
              </w:rPr>
              <w:t xml:space="preserve">. </w:t>
            </w:r>
            <w:proofErr w:type="spellStart"/>
            <w:r w:rsidRPr="00FF12A1">
              <w:rPr>
                <w:szCs w:val="24"/>
              </w:rPr>
              <w:t>When</w:t>
            </w:r>
            <w:proofErr w:type="spellEnd"/>
            <w:r w:rsidRPr="00FF12A1">
              <w:rPr>
                <w:szCs w:val="24"/>
              </w:rPr>
              <w:t xml:space="preserve"> </w:t>
            </w:r>
            <w:proofErr w:type="spellStart"/>
            <w:r w:rsidRPr="00FF12A1">
              <w:rPr>
                <w:szCs w:val="24"/>
              </w:rPr>
              <w:t>concluding</w:t>
            </w:r>
            <w:proofErr w:type="spellEnd"/>
            <w:r w:rsidRPr="00FF12A1">
              <w:rPr>
                <w:szCs w:val="24"/>
              </w:rPr>
              <w:t xml:space="preserve"> </w:t>
            </w:r>
            <w:proofErr w:type="spellStart"/>
            <w:r w:rsidRPr="00FF12A1">
              <w:rPr>
                <w:szCs w:val="24"/>
              </w:rPr>
              <w:t>such</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Seller</w:t>
            </w:r>
            <w:proofErr w:type="spellEnd"/>
            <w:r w:rsidRPr="00FF12A1">
              <w:rPr>
                <w:szCs w:val="24"/>
              </w:rPr>
              <w:t xml:space="preserve"> </w:t>
            </w:r>
            <w:proofErr w:type="spellStart"/>
            <w:r w:rsidRPr="00FF12A1">
              <w:rPr>
                <w:szCs w:val="24"/>
              </w:rPr>
              <w:t>undertakes</w:t>
            </w:r>
            <w:proofErr w:type="spellEnd"/>
            <w:r w:rsidRPr="00FF12A1">
              <w:rPr>
                <w:szCs w:val="24"/>
              </w:rPr>
              <w:t xml:space="preserve"> to </w:t>
            </w:r>
            <w:proofErr w:type="spellStart"/>
            <w:r w:rsidRPr="00FF12A1">
              <w:rPr>
                <w:szCs w:val="24"/>
              </w:rPr>
              <w:t>ensure</w:t>
            </w:r>
            <w:proofErr w:type="spellEnd"/>
            <w:r w:rsidRPr="00FF12A1">
              <w:rPr>
                <w:szCs w:val="24"/>
              </w:rPr>
              <w:t xml:space="preserve"> </w:t>
            </w:r>
            <w:proofErr w:type="spellStart"/>
            <w:r w:rsidRPr="00FF12A1">
              <w:rPr>
                <w:szCs w:val="24"/>
              </w:rPr>
              <w:t>attendance</w:t>
            </w:r>
            <w:proofErr w:type="spellEnd"/>
            <w:r w:rsidRPr="00FF12A1">
              <w:rPr>
                <w:szCs w:val="24"/>
              </w:rPr>
              <w:t xml:space="preserve"> </w:t>
            </w:r>
            <w:proofErr w:type="spellStart"/>
            <w:r w:rsidRPr="00FF12A1">
              <w:rPr>
                <w:szCs w:val="24"/>
              </w:rPr>
              <w:t>of</w:t>
            </w:r>
            <w:proofErr w:type="spellEnd"/>
            <w:r w:rsidRPr="00FF12A1">
              <w:rPr>
                <w:szCs w:val="24"/>
              </w:rPr>
              <w:t xml:space="preserve"> a </w:t>
            </w:r>
            <w:proofErr w:type="spellStart"/>
            <w:r w:rsidRPr="00FF12A1">
              <w:rPr>
                <w:szCs w:val="24"/>
              </w:rPr>
              <w:t>technician</w:t>
            </w:r>
            <w:proofErr w:type="spellEnd"/>
            <w:r w:rsidRPr="00FF12A1">
              <w:rPr>
                <w:szCs w:val="24"/>
              </w:rPr>
              <w:t xml:space="preserve"> </w:t>
            </w:r>
            <w:proofErr w:type="spellStart"/>
            <w:r w:rsidRPr="00FF12A1">
              <w:rPr>
                <w:szCs w:val="24"/>
              </w:rPr>
              <w:t>upon</w:t>
            </w:r>
            <w:proofErr w:type="spellEnd"/>
            <w:r w:rsidRPr="00FF12A1">
              <w:rPr>
                <w:szCs w:val="24"/>
              </w:rPr>
              <w:t xml:space="preserve"> </w:t>
            </w:r>
            <w:proofErr w:type="spellStart"/>
            <w:r w:rsidRPr="00FF12A1">
              <w:rPr>
                <w:szCs w:val="24"/>
              </w:rPr>
              <w:t>request</w:t>
            </w:r>
            <w:proofErr w:type="spellEnd"/>
            <w:r w:rsidRPr="00FF12A1">
              <w:rPr>
                <w:szCs w:val="24"/>
              </w:rPr>
              <w:t xml:space="preserve"> </w:t>
            </w:r>
            <w:proofErr w:type="spellStart"/>
            <w:r w:rsidRPr="00FF12A1">
              <w:rPr>
                <w:szCs w:val="24"/>
              </w:rPr>
              <w:t>within</w:t>
            </w:r>
            <w:proofErr w:type="spellEnd"/>
            <w:r w:rsidRPr="00FF12A1">
              <w:rPr>
                <w:szCs w:val="24"/>
              </w:rPr>
              <w:t xml:space="preserve"> </w:t>
            </w:r>
            <w:proofErr w:type="spellStart"/>
            <w:r w:rsidRPr="00FF12A1">
              <w:rPr>
                <w:szCs w:val="24"/>
              </w:rPr>
              <w:t>the</w:t>
            </w:r>
            <w:proofErr w:type="spellEnd"/>
            <w:r w:rsidRPr="00FF12A1">
              <w:rPr>
                <w:szCs w:val="24"/>
              </w:rPr>
              <w:t xml:space="preserve"> period </w:t>
            </w:r>
            <w:proofErr w:type="spellStart"/>
            <w:r w:rsidRPr="00FF12A1">
              <w:rPr>
                <w:szCs w:val="24"/>
              </w:rPr>
              <w:t>of</w:t>
            </w:r>
            <w:proofErr w:type="spellEnd"/>
            <w:r w:rsidRPr="00FF12A1">
              <w:rPr>
                <w:szCs w:val="24"/>
              </w:rPr>
              <w:t xml:space="preserve"> </w:t>
            </w:r>
            <w:proofErr w:type="spellStart"/>
            <w:r w:rsidRPr="00FF12A1">
              <w:rPr>
                <w:szCs w:val="24"/>
              </w:rPr>
              <w:t>time</w:t>
            </w:r>
            <w:proofErr w:type="spellEnd"/>
            <w:r w:rsidRPr="00FF12A1">
              <w:rPr>
                <w:szCs w:val="24"/>
              </w:rPr>
              <w:t xml:space="preserve"> </w:t>
            </w:r>
            <w:proofErr w:type="spellStart"/>
            <w:r w:rsidRPr="00FF12A1">
              <w:rPr>
                <w:szCs w:val="24"/>
              </w:rPr>
              <w:t>specified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to </w:t>
            </w:r>
            <w:proofErr w:type="spellStart"/>
            <w:r w:rsidRPr="00FF12A1">
              <w:rPr>
                <w:szCs w:val="24"/>
              </w:rPr>
              <w:t>provide</w:t>
            </w:r>
            <w:proofErr w:type="spellEnd"/>
            <w:r w:rsidRPr="00FF12A1">
              <w:rPr>
                <w:szCs w:val="24"/>
              </w:rPr>
              <w:t xml:space="preserve"> </w:t>
            </w:r>
            <w:proofErr w:type="spellStart"/>
            <w:r w:rsidRPr="00FF12A1">
              <w:rPr>
                <w:szCs w:val="24"/>
              </w:rPr>
              <w:t>informative</w:t>
            </w:r>
            <w:proofErr w:type="spellEnd"/>
            <w:r w:rsidRPr="00FF12A1">
              <w:rPr>
                <w:szCs w:val="24"/>
              </w:rPr>
              <w:t xml:space="preserve"> </w:t>
            </w:r>
            <w:proofErr w:type="spellStart"/>
            <w:r w:rsidRPr="00FF12A1">
              <w:rPr>
                <w:szCs w:val="24"/>
              </w:rPr>
              <w:t>support</w:t>
            </w:r>
            <w:proofErr w:type="spellEnd"/>
            <w:r w:rsidRPr="00FF12A1">
              <w:rPr>
                <w:szCs w:val="24"/>
              </w:rPr>
              <w:t xml:space="preserve"> (</w:t>
            </w:r>
            <w:proofErr w:type="spellStart"/>
            <w:r w:rsidRPr="00FF12A1">
              <w:rPr>
                <w:szCs w:val="24"/>
              </w:rPr>
              <w:t>consultations</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phone</w:t>
            </w:r>
            <w:proofErr w:type="spellEnd"/>
            <w:r w:rsidRPr="00FF12A1">
              <w:rPr>
                <w:szCs w:val="24"/>
              </w:rPr>
              <w:t>).</w:t>
            </w:r>
          </w:p>
          <w:p w14:paraId="0B3AC4EC" w14:textId="77777777" w:rsidR="00411987" w:rsidRPr="00FF12A1" w:rsidRDefault="00411987" w:rsidP="000130AA">
            <w:pPr>
              <w:jc w:val="both"/>
              <w:rPr>
                <w:szCs w:val="24"/>
              </w:rPr>
            </w:pPr>
          </w:p>
          <w:p w14:paraId="68A14954" w14:textId="09B29B4D" w:rsidR="00411987" w:rsidRPr="00FF12A1" w:rsidRDefault="00411987" w:rsidP="000130AA">
            <w:pPr>
              <w:jc w:val="both"/>
              <w:rPr>
                <w:szCs w:val="24"/>
              </w:rPr>
            </w:pPr>
            <w:r w:rsidRPr="00FF12A1">
              <w:rPr>
                <w:b/>
                <w:szCs w:val="24"/>
              </w:rPr>
              <w:t>5.</w:t>
            </w:r>
            <w:r w:rsidRPr="00FF12A1">
              <w:rPr>
                <w:szCs w:val="24"/>
              </w:rPr>
              <w:tab/>
            </w:r>
            <w:proofErr w:type="spellStart"/>
            <w:r w:rsidRPr="00FF12A1">
              <w:rPr>
                <w:b/>
                <w:szCs w:val="24"/>
                <w:u w:val="single"/>
              </w:rPr>
              <w:t>Settlement</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Disputes</w:t>
            </w:r>
            <w:proofErr w:type="spellEnd"/>
            <w:r w:rsidRPr="00FF12A1">
              <w:rPr>
                <w:b/>
                <w:szCs w:val="24"/>
                <w:u w:val="single"/>
              </w:rPr>
              <w:t xml:space="preserve"> </w:t>
            </w:r>
            <w:proofErr w:type="spellStart"/>
            <w:r w:rsidRPr="00FF12A1">
              <w:rPr>
                <w:b/>
                <w:szCs w:val="24"/>
                <w:u w:val="single"/>
              </w:rPr>
              <w:t>and</w:t>
            </w:r>
            <w:proofErr w:type="spellEnd"/>
            <w:r w:rsidRPr="00FF12A1">
              <w:rPr>
                <w:b/>
                <w:szCs w:val="24"/>
                <w:u w:val="single"/>
              </w:rPr>
              <w:t xml:space="preserve"> </w:t>
            </w:r>
            <w:proofErr w:type="spellStart"/>
            <w:r w:rsidRPr="00FF12A1">
              <w:rPr>
                <w:b/>
                <w:szCs w:val="24"/>
                <w:u w:val="single"/>
              </w:rPr>
              <w:t>Liability</w:t>
            </w:r>
            <w:proofErr w:type="spellEnd"/>
          </w:p>
          <w:p w14:paraId="0E87132E" w14:textId="77777777" w:rsidR="00411987" w:rsidRPr="00FF12A1" w:rsidRDefault="00411987" w:rsidP="000130AA">
            <w:pPr>
              <w:jc w:val="both"/>
              <w:rPr>
                <w:szCs w:val="24"/>
              </w:rPr>
            </w:pPr>
          </w:p>
          <w:p w14:paraId="6EF78242" w14:textId="77777777" w:rsidR="00411987" w:rsidRPr="00FF12A1" w:rsidRDefault="00411987" w:rsidP="000130AA">
            <w:pPr>
              <w:jc w:val="both"/>
              <w:rPr>
                <w:szCs w:val="24"/>
              </w:rPr>
            </w:pPr>
            <w:r w:rsidRPr="00FF12A1">
              <w:rPr>
                <w:szCs w:val="24"/>
              </w:rPr>
              <w:t xml:space="preserve">5.1. </w:t>
            </w:r>
            <w:proofErr w:type="spellStart"/>
            <w:r w:rsidRPr="00FF12A1">
              <w:rPr>
                <w:szCs w:val="24"/>
              </w:rPr>
              <w:t>All</w:t>
            </w:r>
            <w:proofErr w:type="spellEnd"/>
            <w:r w:rsidRPr="00FF12A1">
              <w:rPr>
                <w:szCs w:val="24"/>
              </w:rPr>
              <w:t xml:space="preserve"> </w:t>
            </w:r>
            <w:proofErr w:type="spellStart"/>
            <w:r w:rsidRPr="00FF12A1">
              <w:rPr>
                <w:szCs w:val="24"/>
              </w:rPr>
              <w:t>disputes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arise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respect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execution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settle</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negotiations</w:t>
            </w:r>
            <w:proofErr w:type="spellEnd"/>
            <w:r w:rsidRPr="00FF12A1">
              <w:rPr>
                <w:szCs w:val="24"/>
              </w:rPr>
              <w:t>.</w:t>
            </w:r>
          </w:p>
          <w:p w14:paraId="284D00CF" w14:textId="77777777" w:rsidR="00411987" w:rsidRPr="00FF12A1" w:rsidRDefault="00411987" w:rsidP="000130AA">
            <w:pPr>
              <w:jc w:val="both"/>
              <w:rPr>
                <w:szCs w:val="24"/>
              </w:rPr>
            </w:pPr>
          </w:p>
          <w:p w14:paraId="2D24CF28" w14:textId="77777777" w:rsidR="00411987" w:rsidRPr="00FF12A1" w:rsidRDefault="00411987" w:rsidP="000130AA">
            <w:pPr>
              <w:jc w:val="both"/>
              <w:rPr>
                <w:szCs w:val="24"/>
              </w:rPr>
            </w:pPr>
            <w:r w:rsidRPr="00FF12A1">
              <w:rPr>
                <w:szCs w:val="24"/>
              </w:rPr>
              <w:t xml:space="preserve">5.2. </w:t>
            </w:r>
            <w:proofErr w:type="spellStart"/>
            <w:r w:rsidRPr="00FF12A1">
              <w:rPr>
                <w:szCs w:val="24"/>
              </w:rPr>
              <w:t>Should</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fail to </w:t>
            </w:r>
            <w:proofErr w:type="spellStart"/>
            <w:r w:rsidRPr="00FF12A1">
              <w:rPr>
                <w:szCs w:val="24"/>
              </w:rPr>
              <w:t>reach</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through</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negotiations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disputes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subject</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legal</w:t>
            </w:r>
            <w:proofErr w:type="spellEnd"/>
            <w:r w:rsidRPr="00FF12A1">
              <w:rPr>
                <w:szCs w:val="24"/>
              </w:rPr>
              <w:t xml:space="preserve"> </w:t>
            </w:r>
            <w:proofErr w:type="spellStart"/>
            <w:r w:rsidRPr="00FF12A1">
              <w:rPr>
                <w:szCs w:val="24"/>
              </w:rPr>
              <w:t>proceedings</w:t>
            </w:r>
            <w:proofErr w:type="spellEnd"/>
            <w:r w:rsidRPr="00FF12A1">
              <w:rPr>
                <w:szCs w:val="24"/>
              </w:rPr>
              <w:t xml:space="preserve"> </w:t>
            </w:r>
            <w:proofErr w:type="spellStart"/>
            <w:r w:rsidRPr="00FF12A1">
              <w:rPr>
                <w:szCs w:val="24"/>
              </w:rPr>
              <w:t>at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judicial</w:t>
            </w:r>
            <w:proofErr w:type="spellEnd"/>
            <w:r w:rsidRPr="00FF12A1">
              <w:rPr>
                <w:szCs w:val="24"/>
              </w:rPr>
              <w:t xml:space="preserve"> </w:t>
            </w:r>
            <w:proofErr w:type="spellStart"/>
            <w:r w:rsidRPr="00FF12A1">
              <w:rPr>
                <w:szCs w:val="24"/>
              </w:rPr>
              <w:t>authorities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 </w:t>
            </w:r>
            <w:proofErr w:type="spellStart"/>
            <w:r w:rsidRPr="00FF12A1">
              <w:rPr>
                <w:szCs w:val="24"/>
              </w:rPr>
              <w:t>according</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legislation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w:t>
            </w:r>
          </w:p>
          <w:p w14:paraId="48985CE8" w14:textId="77777777" w:rsidR="00411987" w:rsidRPr="00FF12A1" w:rsidRDefault="00411987" w:rsidP="000130AA">
            <w:pPr>
              <w:jc w:val="both"/>
              <w:rPr>
                <w:szCs w:val="24"/>
              </w:rPr>
            </w:pPr>
            <w:r w:rsidRPr="00FF12A1">
              <w:rPr>
                <w:szCs w:val="24"/>
              </w:rPr>
              <w:t xml:space="preserve">5.3.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undertake</w:t>
            </w:r>
            <w:proofErr w:type="spellEnd"/>
            <w:r w:rsidRPr="00FF12A1">
              <w:rPr>
                <w:szCs w:val="24"/>
              </w:rPr>
              <w:t xml:space="preserve"> </w:t>
            </w:r>
            <w:proofErr w:type="spellStart"/>
            <w:r w:rsidRPr="00FF12A1">
              <w:rPr>
                <w:szCs w:val="24"/>
              </w:rPr>
              <w:t>not</w:t>
            </w:r>
            <w:proofErr w:type="spellEnd"/>
            <w:r w:rsidRPr="00FF12A1">
              <w:rPr>
                <w:szCs w:val="24"/>
              </w:rPr>
              <w:t xml:space="preserve"> to </w:t>
            </w:r>
            <w:proofErr w:type="spellStart"/>
            <w:r w:rsidRPr="00FF12A1">
              <w:rPr>
                <w:szCs w:val="24"/>
              </w:rPr>
              <w:t>disclose</w:t>
            </w:r>
            <w:proofErr w:type="spellEnd"/>
            <w:r w:rsidRPr="00FF12A1">
              <w:rPr>
                <w:szCs w:val="24"/>
              </w:rPr>
              <w:t xml:space="preserve"> </w:t>
            </w:r>
            <w:proofErr w:type="spellStart"/>
            <w:r w:rsidRPr="00FF12A1">
              <w:rPr>
                <w:szCs w:val="24"/>
              </w:rPr>
              <w:t>any</w:t>
            </w:r>
            <w:proofErr w:type="spellEnd"/>
            <w:r w:rsidRPr="00FF12A1">
              <w:rPr>
                <w:szCs w:val="24"/>
              </w:rPr>
              <w:t xml:space="preserve"> </w:t>
            </w:r>
            <w:proofErr w:type="spellStart"/>
            <w:r w:rsidRPr="00FF12A1">
              <w:rPr>
                <w:szCs w:val="24"/>
              </w:rPr>
              <w:t>technical</w:t>
            </w:r>
            <w:proofErr w:type="spellEnd"/>
            <w:r w:rsidRPr="00FF12A1">
              <w:rPr>
                <w:szCs w:val="24"/>
              </w:rPr>
              <w:t xml:space="preserve">, </w:t>
            </w:r>
            <w:proofErr w:type="spellStart"/>
            <w:r w:rsidRPr="00FF12A1">
              <w:rPr>
                <w:szCs w:val="24"/>
              </w:rPr>
              <w:t>financial</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commercial</w:t>
            </w:r>
            <w:proofErr w:type="spellEnd"/>
            <w:r w:rsidRPr="00FF12A1">
              <w:rPr>
                <w:szCs w:val="24"/>
              </w:rPr>
              <w:t xml:space="preserve"> </w:t>
            </w:r>
            <w:proofErr w:type="spellStart"/>
            <w:r w:rsidRPr="00FF12A1">
              <w:rPr>
                <w:szCs w:val="24"/>
              </w:rPr>
              <w:t>information</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well</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any</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data</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have</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obtained</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become</w:t>
            </w:r>
            <w:proofErr w:type="spellEnd"/>
            <w:r w:rsidRPr="00FF12A1">
              <w:rPr>
                <w:szCs w:val="24"/>
              </w:rPr>
              <w:t xml:space="preserve"> </w:t>
            </w:r>
            <w:proofErr w:type="spellStart"/>
            <w:r w:rsidRPr="00FF12A1">
              <w:rPr>
                <w:szCs w:val="24"/>
              </w:rPr>
              <w:t>known</w:t>
            </w:r>
            <w:proofErr w:type="spellEnd"/>
            <w:r w:rsidRPr="00FF12A1">
              <w:rPr>
                <w:szCs w:val="24"/>
              </w:rPr>
              <w:t xml:space="preserve"> </w:t>
            </w:r>
            <w:proofErr w:type="spellStart"/>
            <w:r w:rsidRPr="00FF12A1">
              <w:rPr>
                <w:szCs w:val="24"/>
              </w:rPr>
              <w:t>during</w:t>
            </w:r>
            <w:proofErr w:type="spellEnd"/>
            <w:r w:rsidRPr="00FF12A1">
              <w:rPr>
                <w:szCs w:val="24"/>
              </w:rPr>
              <w:t xml:space="preserve"> </w:t>
            </w:r>
            <w:proofErr w:type="spellStart"/>
            <w:r w:rsidRPr="00FF12A1">
              <w:rPr>
                <w:szCs w:val="24"/>
              </w:rPr>
              <w:t>the</w:t>
            </w:r>
            <w:proofErr w:type="spellEnd"/>
            <w:r w:rsidRPr="00FF12A1">
              <w:rPr>
                <w:szCs w:val="24"/>
              </w:rPr>
              <w:t xml:space="preserve"> period </w:t>
            </w:r>
            <w:proofErr w:type="spellStart"/>
            <w:r w:rsidRPr="00FF12A1">
              <w:rPr>
                <w:szCs w:val="24"/>
              </w:rPr>
              <w:t>of</w:t>
            </w:r>
            <w:proofErr w:type="spellEnd"/>
            <w:r w:rsidRPr="00FF12A1">
              <w:rPr>
                <w:szCs w:val="24"/>
              </w:rPr>
              <w:t xml:space="preserve"> </w:t>
            </w:r>
            <w:proofErr w:type="spellStart"/>
            <w:r w:rsidRPr="00FF12A1">
              <w:rPr>
                <w:szCs w:val="24"/>
              </w:rPr>
              <w:t>validity</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used</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competition</w:t>
            </w:r>
            <w:proofErr w:type="spellEnd"/>
            <w:r w:rsidRPr="00FF12A1">
              <w:rPr>
                <w:szCs w:val="24"/>
              </w:rPr>
              <w:t xml:space="preserve"> </w:t>
            </w:r>
            <w:proofErr w:type="spellStart"/>
            <w:r w:rsidRPr="00FF12A1">
              <w:rPr>
                <w:szCs w:val="24"/>
              </w:rPr>
              <w:t>purposes</w:t>
            </w:r>
            <w:proofErr w:type="spellEnd"/>
            <w:r w:rsidRPr="00FF12A1">
              <w:rPr>
                <w:szCs w:val="24"/>
              </w:rPr>
              <w:t>.</w:t>
            </w:r>
          </w:p>
          <w:p w14:paraId="1830FBE3" w14:textId="77777777" w:rsidR="00411987" w:rsidRPr="00FF12A1" w:rsidRDefault="00411987" w:rsidP="000130AA">
            <w:pPr>
              <w:jc w:val="both"/>
              <w:rPr>
                <w:b/>
                <w:szCs w:val="24"/>
              </w:rPr>
            </w:pPr>
          </w:p>
          <w:p w14:paraId="2A3BF182" w14:textId="23FC9EF5" w:rsidR="00411987" w:rsidRPr="00FF12A1" w:rsidRDefault="00411987" w:rsidP="000130AA">
            <w:pPr>
              <w:jc w:val="both"/>
              <w:rPr>
                <w:szCs w:val="24"/>
              </w:rPr>
            </w:pPr>
            <w:r w:rsidRPr="00FF12A1">
              <w:rPr>
                <w:b/>
                <w:szCs w:val="24"/>
              </w:rPr>
              <w:t>6.</w:t>
            </w:r>
            <w:r w:rsidRPr="00FF12A1">
              <w:rPr>
                <w:szCs w:val="24"/>
              </w:rPr>
              <w:tab/>
            </w:r>
            <w:proofErr w:type="spellStart"/>
            <w:r w:rsidRPr="00FF12A1">
              <w:rPr>
                <w:b/>
                <w:szCs w:val="24"/>
                <w:u w:val="single"/>
              </w:rPr>
              <w:t>Other</w:t>
            </w:r>
            <w:proofErr w:type="spellEnd"/>
            <w:r w:rsidRPr="00FF12A1">
              <w:rPr>
                <w:b/>
                <w:szCs w:val="24"/>
                <w:u w:val="single"/>
              </w:rPr>
              <w:t xml:space="preserve"> </w:t>
            </w:r>
            <w:proofErr w:type="spellStart"/>
            <w:r w:rsidRPr="00FF12A1">
              <w:rPr>
                <w:b/>
                <w:szCs w:val="24"/>
                <w:u w:val="single"/>
              </w:rPr>
              <w:t>Provisions</w:t>
            </w:r>
            <w:proofErr w:type="spellEnd"/>
          </w:p>
          <w:p w14:paraId="77F41FAD" w14:textId="77777777" w:rsidR="00411987" w:rsidRPr="00FF12A1" w:rsidRDefault="00411987" w:rsidP="000130AA">
            <w:pPr>
              <w:jc w:val="both"/>
              <w:rPr>
                <w:szCs w:val="24"/>
              </w:rPr>
            </w:pPr>
            <w:r w:rsidRPr="00FF12A1">
              <w:rPr>
                <w:szCs w:val="24"/>
              </w:rPr>
              <w:t xml:space="preserve">6.1.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undertake</w:t>
            </w:r>
            <w:proofErr w:type="spellEnd"/>
            <w:r w:rsidRPr="00FF12A1">
              <w:rPr>
                <w:szCs w:val="24"/>
              </w:rPr>
              <w:t xml:space="preserve"> to </w:t>
            </w:r>
            <w:proofErr w:type="spellStart"/>
            <w:r w:rsidRPr="00FF12A1">
              <w:rPr>
                <w:szCs w:val="24"/>
              </w:rPr>
              <w:t>inform</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writing</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advance</w:t>
            </w:r>
            <w:proofErr w:type="spellEnd"/>
            <w:r w:rsidRPr="00FF12A1">
              <w:rPr>
                <w:szCs w:val="24"/>
              </w:rPr>
              <w:t xml:space="preserve"> </w:t>
            </w:r>
            <w:proofErr w:type="spellStart"/>
            <w:r w:rsidRPr="00FF12A1">
              <w:rPr>
                <w:szCs w:val="24"/>
              </w:rPr>
              <w:t>on</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possible</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either</w:t>
            </w:r>
            <w:proofErr w:type="spellEnd"/>
            <w:r w:rsidRPr="00FF12A1">
              <w:rPr>
                <w:szCs w:val="24"/>
              </w:rPr>
              <w:t xml:space="preserve"> </w:t>
            </w:r>
            <w:proofErr w:type="spellStart"/>
            <w:r w:rsidRPr="00FF12A1">
              <w:rPr>
                <w:szCs w:val="24"/>
              </w:rPr>
              <w:t>address</w:t>
            </w:r>
            <w:proofErr w:type="spellEnd"/>
            <w:r w:rsidRPr="00FF12A1">
              <w:rPr>
                <w:szCs w:val="24"/>
              </w:rPr>
              <w:t xml:space="preserve"> </w:t>
            </w:r>
            <w:proofErr w:type="spellStart"/>
            <w:r w:rsidRPr="00FF12A1">
              <w:rPr>
                <w:szCs w:val="24"/>
              </w:rPr>
              <w:t>specified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name</w:t>
            </w:r>
            <w:proofErr w:type="spellEnd"/>
            <w:r w:rsidRPr="00FF12A1">
              <w:rPr>
                <w:szCs w:val="24"/>
              </w:rPr>
              <w:t xml:space="preserve">, </w:t>
            </w:r>
            <w:proofErr w:type="spellStart"/>
            <w:r w:rsidRPr="00FF12A1">
              <w:rPr>
                <w:szCs w:val="24"/>
              </w:rPr>
              <w:t>other</w:t>
            </w:r>
            <w:proofErr w:type="spellEnd"/>
            <w:r w:rsidRPr="00FF12A1">
              <w:rPr>
                <w:szCs w:val="24"/>
              </w:rPr>
              <w:t xml:space="preserve"> </w:t>
            </w:r>
            <w:proofErr w:type="spellStart"/>
            <w:r w:rsidRPr="00FF12A1">
              <w:rPr>
                <w:szCs w:val="24"/>
              </w:rPr>
              <w:t>official</w:t>
            </w:r>
            <w:proofErr w:type="spellEnd"/>
            <w:r w:rsidRPr="00FF12A1">
              <w:rPr>
                <w:szCs w:val="24"/>
              </w:rPr>
              <w:t xml:space="preserve"> </w:t>
            </w:r>
            <w:proofErr w:type="spellStart"/>
            <w:r w:rsidRPr="00FF12A1">
              <w:rPr>
                <w:szCs w:val="24"/>
              </w:rPr>
              <w:t>details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legal</w:t>
            </w:r>
            <w:proofErr w:type="spellEnd"/>
            <w:r w:rsidRPr="00FF12A1">
              <w:rPr>
                <w:szCs w:val="24"/>
              </w:rPr>
              <w:t xml:space="preserve"> status.</w:t>
            </w:r>
          </w:p>
          <w:p w14:paraId="6B7032E5" w14:textId="77777777" w:rsidR="00411987" w:rsidRPr="00FF12A1" w:rsidRDefault="00411987" w:rsidP="000130AA">
            <w:pPr>
              <w:jc w:val="both"/>
              <w:rPr>
                <w:szCs w:val="24"/>
              </w:rPr>
            </w:pPr>
            <w:r w:rsidRPr="00FF12A1">
              <w:rPr>
                <w:szCs w:val="24"/>
              </w:rPr>
              <w:t xml:space="preserve">6.2. </w:t>
            </w:r>
            <w:proofErr w:type="spellStart"/>
            <w:r w:rsidRPr="00FF12A1">
              <w:rPr>
                <w:szCs w:val="24"/>
              </w:rPr>
              <w:t>Reorganization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their</w:t>
            </w:r>
            <w:proofErr w:type="spellEnd"/>
            <w:r w:rsidRPr="00FF12A1">
              <w:rPr>
                <w:szCs w:val="24"/>
              </w:rPr>
              <w:t xml:space="preserve"> </w:t>
            </w:r>
            <w:proofErr w:type="spellStart"/>
            <w:r w:rsidRPr="00FF12A1">
              <w:rPr>
                <w:szCs w:val="24"/>
              </w:rPr>
              <w:t>ownership</w:t>
            </w:r>
            <w:proofErr w:type="spellEnd"/>
            <w:r w:rsidRPr="00FF12A1">
              <w:rPr>
                <w:szCs w:val="24"/>
              </w:rPr>
              <w:t xml:space="preserve"> </w:t>
            </w:r>
            <w:proofErr w:type="spellStart"/>
            <w:r w:rsidRPr="00FF12A1">
              <w:rPr>
                <w:szCs w:val="24"/>
              </w:rPr>
              <w:t>may</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constitute</w:t>
            </w:r>
            <w:proofErr w:type="spellEnd"/>
            <w:r w:rsidRPr="00FF12A1">
              <w:rPr>
                <w:szCs w:val="24"/>
              </w:rPr>
              <w:t xml:space="preserve"> a </w:t>
            </w:r>
            <w:proofErr w:type="spellStart"/>
            <w:r w:rsidRPr="00FF12A1">
              <w:rPr>
                <w:szCs w:val="24"/>
              </w:rPr>
              <w:t>legal</w:t>
            </w:r>
            <w:proofErr w:type="spellEnd"/>
            <w:r w:rsidRPr="00FF12A1">
              <w:rPr>
                <w:szCs w:val="24"/>
              </w:rPr>
              <w:t xml:space="preserve"> </w:t>
            </w:r>
            <w:proofErr w:type="spellStart"/>
            <w:r w:rsidRPr="00FF12A1">
              <w:rPr>
                <w:szCs w:val="24"/>
              </w:rPr>
              <w:t>basis</w:t>
            </w:r>
            <w:proofErr w:type="spellEnd"/>
            <w:r w:rsidRPr="00FF12A1">
              <w:rPr>
                <w:szCs w:val="24"/>
              </w:rPr>
              <w:t xml:space="preserve"> </w:t>
            </w:r>
            <w:proofErr w:type="spellStart"/>
            <w:r w:rsidRPr="00FF12A1">
              <w:rPr>
                <w:szCs w:val="24"/>
              </w:rPr>
              <w:t>for</w:t>
            </w:r>
            <w:proofErr w:type="spellEnd"/>
            <w:r w:rsidRPr="00FF12A1">
              <w:rPr>
                <w:szCs w:val="24"/>
              </w:rPr>
              <w:t xml:space="preserve"> </w:t>
            </w:r>
            <w:proofErr w:type="spellStart"/>
            <w:r w:rsidRPr="00FF12A1">
              <w:rPr>
                <w:szCs w:val="24"/>
              </w:rPr>
              <w:t>unilateral</w:t>
            </w:r>
            <w:proofErr w:type="spellEnd"/>
            <w:r w:rsidRPr="00FF12A1">
              <w:rPr>
                <w:szCs w:val="24"/>
              </w:rPr>
              <w:t xml:space="preserve"> </w:t>
            </w:r>
            <w:proofErr w:type="spellStart"/>
            <w:r w:rsidRPr="00FF12A1">
              <w:rPr>
                <w:szCs w:val="24"/>
              </w:rPr>
              <w:t>amendments</w:t>
            </w:r>
            <w:proofErr w:type="spellEnd"/>
            <w:r w:rsidRPr="00FF12A1">
              <w:rPr>
                <w:szCs w:val="24"/>
              </w:rPr>
              <w:t xml:space="preserve"> to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or</w:t>
            </w:r>
            <w:proofErr w:type="spellEnd"/>
            <w:r w:rsidRPr="00FF12A1">
              <w:rPr>
                <w:szCs w:val="24"/>
              </w:rPr>
              <w:t xml:space="preserve"> </w:t>
            </w:r>
            <w:proofErr w:type="spellStart"/>
            <w:r w:rsidRPr="00FF12A1">
              <w:rPr>
                <w:szCs w:val="24"/>
              </w:rPr>
              <w:t>its</w:t>
            </w:r>
            <w:proofErr w:type="spellEnd"/>
            <w:r w:rsidRPr="00FF12A1">
              <w:rPr>
                <w:szCs w:val="24"/>
              </w:rPr>
              <w:t xml:space="preserve"> </w:t>
            </w:r>
            <w:proofErr w:type="spellStart"/>
            <w:r w:rsidRPr="00FF12A1">
              <w:rPr>
                <w:szCs w:val="24"/>
              </w:rPr>
              <w:lastRenderedPageBreak/>
              <w:t>termination</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obligation</w:t>
            </w:r>
            <w:proofErr w:type="spellEnd"/>
            <w:r w:rsidRPr="00FF12A1">
              <w:rPr>
                <w:szCs w:val="24"/>
              </w:rPr>
              <w:t xml:space="preserve"> to </w:t>
            </w:r>
            <w:proofErr w:type="spellStart"/>
            <w:r w:rsidRPr="00FF12A1">
              <w:rPr>
                <w:szCs w:val="24"/>
              </w:rPr>
              <w:t>fulfil</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binding</w:t>
            </w:r>
            <w:proofErr w:type="spellEnd"/>
            <w:r w:rsidRPr="00FF12A1">
              <w:rPr>
                <w:szCs w:val="24"/>
              </w:rPr>
              <w:t xml:space="preserve"> to </w:t>
            </w:r>
            <w:proofErr w:type="spellStart"/>
            <w:r w:rsidRPr="00FF12A1">
              <w:rPr>
                <w:szCs w:val="24"/>
              </w:rPr>
              <w:t>legal</w:t>
            </w:r>
            <w:proofErr w:type="spellEnd"/>
            <w:r w:rsidRPr="00FF12A1">
              <w:rPr>
                <w:szCs w:val="24"/>
              </w:rPr>
              <w:t xml:space="preserve"> </w:t>
            </w:r>
            <w:proofErr w:type="spellStart"/>
            <w:r w:rsidRPr="00FF12A1">
              <w:rPr>
                <w:szCs w:val="24"/>
              </w:rPr>
              <w:t>successors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rights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w:t>
            </w:r>
            <w:r w:rsidRPr="00FF12A1">
              <w:rPr>
                <w:szCs w:val="24"/>
              </w:rPr>
              <w:tab/>
            </w:r>
          </w:p>
          <w:p w14:paraId="4A5D6F8E" w14:textId="77777777" w:rsidR="00411987" w:rsidRPr="00FF12A1" w:rsidRDefault="00411987" w:rsidP="000130AA">
            <w:pPr>
              <w:jc w:val="both"/>
              <w:rPr>
                <w:szCs w:val="24"/>
              </w:rPr>
            </w:pPr>
            <w:r w:rsidRPr="00FF12A1">
              <w:rPr>
                <w:szCs w:val="24"/>
              </w:rPr>
              <w:t xml:space="preserve">6.3. </w:t>
            </w:r>
            <w:proofErr w:type="spellStart"/>
            <w:r w:rsidRPr="00FF12A1">
              <w:rPr>
                <w:szCs w:val="24"/>
              </w:rPr>
              <w:t>Any</w:t>
            </w:r>
            <w:proofErr w:type="spellEnd"/>
            <w:r w:rsidRPr="00FF12A1">
              <w:rPr>
                <w:szCs w:val="24"/>
              </w:rPr>
              <w:t xml:space="preserve"> </w:t>
            </w:r>
            <w:proofErr w:type="spellStart"/>
            <w:r w:rsidRPr="00FF12A1">
              <w:rPr>
                <w:szCs w:val="24"/>
              </w:rPr>
              <w:t>changes</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amendments</w:t>
            </w:r>
            <w:proofErr w:type="spellEnd"/>
            <w:r w:rsidRPr="00FF12A1">
              <w:rPr>
                <w:szCs w:val="24"/>
              </w:rPr>
              <w:t xml:space="preserve"> to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implemented</w:t>
            </w:r>
            <w:proofErr w:type="spellEnd"/>
            <w:r w:rsidRPr="00FF12A1">
              <w:rPr>
                <w:szCs w:val="24"/>
              </w:rPr>
              <w:t xml:space="preserve"> </w:t>
            </w:r>
            <w:proofErr w:type="spellStart"/>
            <w:r w:rsidRPr="00FF12A1">
              <w:rPr>
                <w:szCs w:val="24"/>
              </w:rPr>
              <w:t>only</w:t>
            </w:r>
            <w:proofErr w:type="spellEnd"/>
            <w:r w:rsidRPr="00FF12A1">
              <w:rPr>
                <w:szCs w:val="24"/>
              </w:rPr>
              <w:t xml:space="preserve"> </w:t>
            </w:r>
            <w:proofErr w:type="spellStart"/>
            <w:r w:rsidRPr="00FF12A1">
              <w:rPr>
                <w:szCs w:val="24"/>
              </w:rPr>
              <w:t>upon</w:t>
            </w:r>
            <w:proofErr w:type="spellEnd"/>
            <w:r w:rsidRPr="00FF12A1">
              <w:rPr>
                <w:szCs w:val="24"/>
              </w:rPr>
              <w:t xml:space="preserve"> a </w:t>
            </w:r>
            <w:proofErr w:type="spellStart"/>
            <w:r w:rsidRPr="00FF12A1">
              <w:rPr>
                <w:szCs w:val="24"/>
              </w:rPr>
              <w:t>written</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by</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which</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signing</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deemed</w:t>
            </w:r>
            <w:proofErr w:type="spellEnd"/>
            <w:r w:rsidRPr="00FF12A1">
              <w:rPr>
                <w:szCs w:val="24"/>
              </w:rPr>
              <w:t xml:space="preserve"> </w:t>
            </w:r>
            <w:proofErr w:type="spellStart"/>
            <w:r w:rsidRPr="00FF12A1">
              <w:rPr>
                <w:szCs w:val="24"/>
              </w:rPr>
              <w:t>an</w:t>
            </w:r>
            <w:proofErr w:type="spellEnd"/>
            <w:r w:rsidRPr="00FF12A1">
              <w:rPr>
                <w:szCs w:val="24"/>
              </w:rPr>
              <w:t xml:space="preserve"> </w:t>
            </w:r>
            <w:proofErr w:type="spellStart"/>
            <w:r w:rsidRPr="00FF12A1">
              <w:rPr>
                <w:szCs w:val="24"/>
              </w:rPr>
              <w:t>inalienable</w:t>
            </w:r>
            <w:proofErr w:type="spellEnd"/>
            <w:r w:rsidRPr="00FF12A1">
              <w:rPr>
                <w:szCs w:val="24"/>
              </w:rPr>
              <w:t xml:space="preserve"> </w:t>
            </w:r>
            <w:proofErr w:type="spellStart"/>
            <w:r w:rsidRPr="00FF12A1">
              <w:rPr>
                <w:szCs w:val="24"/>
              </w:rPr>
              <w:t>part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w:t>
            </w:r>
          </w:p>
          <w:p w14:paraId="7D8D77DE" w14:textId="77777777" w:rsidR="00411987" w:rsidRPr="00FF12A1" w:rsidRDefault="00411987" w:rsidP="000130AA">
            <w:pPr>
              <w:jc w:val="both"/>
              <w:rPr>
                <w:szCs w:val="24"/>
              </w:rPr>
            </w:pPr>
            <w:r w:rsidRPr="00FF12A1">
              <w:rPr>
                <w:szCs w:val="24"/>
              </w:rPr>
              <w:t xml:space="preserve">6.4.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has</w:t>
            </w:r>
            <w:proofErr w:type="spellEnd"/>
            <w:r w:rsidRPr="00FF12A1">
              <w:rPr>
                <w:szCs w:val="24"/>
              </w:rPr>
              <w:t xml:space="preserve"> </w:t>
            </w:r>
            <w:proofErr w:type="spellStart"/>
            <w:r w:rsidRPr="00FF12A1">
              <w:rPr>
                <w:szCs w:val="24"/>
              </w:rPr>
              <w:t>been</w:t>
            </w:r>
            <w:proofErr w:type="spellEnd"/>
            <w:r w:rsidRPr="00FF12A1">
              <w:rPr>
                <w:szCs w:val="24"/>
              </w:rPr>
              <w:t xml:space="preserve"> </w:t>
            </w:r>
            <w:proofErr w:type="spellStart"/>
            <w:r w:rsidRPr="00FF12A1">
              <w:rPr>
                <w:szCs w:val="24"/>
              </w:rPr>
              <w:t>executed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Latvian</w:t>
            </w:r>
            <w:proofErr w:type="spellEnd"/>
            <w:r w:rsidRPr="00FF12A1">
              <w:rPr>
                <w:szCs w:val="24"/>
              </w:rPr>
              <w:t xml:space="preserve"> </w:t>
            </w:r>
            <w:proofErr w:type="spellStart"/>
            <w:r w:rsidRPr="00FF12A1">
              <w:rPr>
                <w:szCs w:val="24"/>
              </w:rPr>
              <w:t>and</w:t>
            </w:r>
            <w:proofErr w:type="spellEnd"/>
            <w:r w:rsidRPr="00FF12A1">
              <w:rPr>
                <w:szCs w:val="24"/>
              </w:rPr>
              <w:t xml:space="preserve"> </w:t>
            </w:r>
            <w:proofErr w:type="spellStart"/>
            <w:r w:rsidRPr="00FF12A1">
              <w:rPr>
                <w:szCs w:val="24"/>
              </w:rPr>
              <w:t>English</w:t>
            </w:r>
            <w:proofErr w:type="spellEnd"/>
            <w:r w:rsidRPr="00FF12A1">
              <w:rPr>
                <w:szCs w:val="24"/>
              </w:rPr>
              <w:t xml:space="preserve"> </w:t>
            </w:r>
            <w:proofErr w:type="spellStart"/>
            <w:r w:rsidRPr="00FF12A1">
              <w:rPr>
                <w:szCs w:val="24"/>
              </w:rPr>
              <w:t>on</w:t>
            </w:r>
            <w:proofErr w:type="spellEnd"/>
            <w:r w:rsidRPr="00FF12A1">
              <w:rPr>
                <w:szCs w:val="24"/>
              </w:rPr>
              <w:t xml:space="preserve"> 5 (</w:t>
            </w:r>
            <w:proofErr w:type="spellStart"/>
            <w:r w:rsidRPr="00FF12A1">
              <w:rPr>
                <w:szCs w:val="24"/>
              </w:rPr>
              <w:t>five</w:t>
            </w:r>
            <w:proofErr w:type="spellEnd"/>
            <w:r w:rsidRPr="00FF12A1">
              <w:rPr>
                <w:szCs w:val="24"/>
              </w:rPr>
              <w:t xml:space="preserve">) </w:t>
            </w:r>
            <w:proofErr w:type="spellStart"/>
            <w:r w:rsidRPr="00FF12A1">
              <w:rPr>
                <w:szCs w:val="24"/>
              </w:rPr>
              <w:t>pages</w:t>
            </w:r>
            <w:proofErr w:type="spellEnd"/>
            <w:r w:rsidRPr="00FF12A1">
              <w:rPr>
                <w:szCs w:val="24"/>
              </w:rPr>
              <w:t xml:space="preserve"> </w:t>
            </w:r>
            <w:proofErr w:type="spellStart"/>
            <w:r w:rsidRPr="00FF12A1">
              <w:rPr>
                <w:szCs w:val="24"/>
              </w:rPr>
              <w:t>in</w:t>
            </w:r>
            <w:proofErr w:type="spellEnd"/>
            <w:r w:rsidRPr="00FF12A1">
              <w:rPr>
                <w:szCs w:val="24"/>
              </w:rPr>
              <w:t xml:space="preserve"> 2 (</w:t>
            </w:r>
            <w:proofErr w:type="spellStart"/>
            <w:r w:rsidRPr="00FF12A1">
              <w:rPr>
                <w:szCs w:val="24"/>
              </w:rPr>
              <w:t>two</w:t>
            </w:r>
            <w:proofErr w:type="spellEnd"/>
            <w:r w:rsidRPr="00FF12A1">
              <w:rPr>
                <w:szCs w:val="24"/>
              </w:rPr>
              <w:t xml:space="preserve">) </w:t>
            </w:r>
            <w:proofErr w:type="spellStart"/>
            <w:r w:rsidRPr="00FF12A1">
              <w:rPr>
                <w:szCs w:val="24"/>
              </w:rPr>
              <w:t>identical</w:t>
            </w:r>
            <w:proofErr w:type="spellEnd"/>
            <w:r w:rsidRPr="00FF12A1">
              <w:rPr>
                <w:szCs w:val="24"/>
              </w:rPr>
              <w:t xml:space="preserve"> </w:t>
            </w:r>
            <w:proofErr w:type="spellStart"/>
            <w:r w:rsidRPr="00FF12A1">
              <w:rPr>
                <w:szCs w:val="24"/>
              </w:rPr>
              <w:t>copies</w:t>
            </w:r>
            <w:proofErr w:type="spellEnd"/>
            <w:r w:rsidRPr="00FF12A1">
              <w:rPr>
                <w:szCs w:val="24"/>
              </w:rPr>
              <w:t xml:space="preserve">, </w:t>
            </w:r>
            <w:proofErr w:type="spellStart"/>
            <w:r w:rsidRPr="00FF12A1">
              <w:rPr>
                <w:szCs w:val="24"/>
              </w:rPr>
              <w:t>each</w:t>
            </w:r>
            <w:proofErr w:type="spellEnd"/>
            <w:r w:rsidRPr="00FF12A1">
              <w:rPr>
                <w:szCs w:val="24"/>
              </w:rPr>
              <w:t xml:space="preserve"> </w:t>
            </w:r>
            <w:proofErr w:type="spellStart"/>
            <w:r w:rsidRPr="00FF12A1">
              <w:rPr>
                <w:szCs w:val="24"/>
              </w:rPr>
              <w:t>copy</w:t>
            </w:r>
            <w:proofErr w:type="spellEnd"/>
            <w:r w:rsidRPr="00FF12A1">
              <w:rPr>
                <w:szCs w:val="24"/>
              </w:rPr>
              <w:t xml:space="preserve"> </w:t>
            </w:r>
            <w:proofErr w:type="spellStart"/>
            <w:r w:rsidRPr="00FF12A1">
              <w:rPr>
                <w:szCs w:val="24"/>
              </w:rPr>
              <w:t>given</w:t>
            </w:r>
            <w:proofErr w:type="spellEnd"/>
            <w:r w:rsidRPr="00FF12A1">
              <w:rPr>
                <w:szCs w:val="24"/>
              </w:rPr>
              <w:t xml:space="preserve"> </w:t>
            </w:r>
            <w:proofErr w:type="spellStart"/>
            <w:r w:rsidRPr="00FF12A1">
              <w:rPr>
                <w:szCs w:val="24"/>
              </w:rPr>
              <w:t>either</w:t>
            </w:r>
            <w:proofErr w:type="spellEnd"/>
            <w:r w:rsidRPr="00FF12A1">
              <w:rPr>
                <w:szCs w:val="24"/>
              </w:rPr>
              <w:t xml:space="preserve"> </w:t>
            </w:r>
            <w:proofErr w:type="spellStart"/>
            <w:r w:rsidRPr="00FF12A1">
              <w:rPr>
                <w:szCs w:val="24"/>
              </w:rPr>
              <w:t>Party</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case</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disagreements</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Latvian</w:t>
            </w:r>
            <w:proofErr w:type="spellEnd"/>
            <w:r w:rsidRPr="00FF12A1">
              <w:rPr>
                <w:szCs w:val="24"/>
              </w:rPr>
              <w:t xml:space="preserve"> </w:t>
            </w:r>
            <w:proofErr w:type="spellStart"/>
            <w:r w:rsidRPr="00FF12A1">
              <w:rPr>
                <w:szCs w:val="24"/>
              </w:rPr>
              <w:t>text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prevail</w:t>
            </w:r>
            <w:proofErr w:type="spellEnd"/>
            <w:r w:rsidRPr="00FF12A1">
              <w:rPr>
                <w:szCs w:val="24"/>
              </w:rPr>
              <w:t>.</w:t>
            </w:r>
          </w:p>
          <w:p w14:paraId="373C8552" w14:textId="77777777" w:rsidR="00411987" w:rsidRPr="00FF12A1" w:rsidRDefault="00411987" w:rsidP="000130AA">
            <w:pPr>
              <w:jc w:val="both"/>
              <w:rPr>
                <w:szCs w:val="24"/>
              </w:rPr>
            </w:pPr>
            <w:r w:rsidRPr="00FF12A1">
              <w:rPr>
                <w:szCs w:val="24"/>
              </w:rPr>
              <w:t xml:space="preserve">6.5. </w:t>
            </w:r>
            <w:proofErr w:type="spellStart"/>
            <w:r w:rsidRPr="00FF12A1">
              <w:rPr>
                <w:szCs w:val="24"/>
              </w:rPr>
              <w:t>Any</w:t>
            </w:r>
            <w:proofErr w:type="spellEnd"/>
            <w:r w:rsidRPr="00FF12A1">
              <w:rPr>
                <w:szCs w:val="24"/>
              </w:rPr>
              <w:t xml:space="preserve"> </w:t>
            </w:r>
            <w:proofErr w:type="spellStart"/>
            <w:r w:rsidRPr="00FF12A1">
              <w:rPr>
                <w:szCs w:val="24"/>
              </w:rPr>
              <w:t>issues</w:t>
            </w:r>
            <w:proofErr w:type="spellEnd"/>
            <w:r w:rsidRPr="00FF12A1">
              <w:rPr>
                <w:szCs w:val="24"/>
              </w:rPr>
              <w:t xml:space="preserve"> </w:t>
            </w:r>
            <w:proofErr w:type="spellStart"/>
            <w:r w:rsidRPr="00FF12A1">
              <w:rPr>
                <w:szCs w:val="24"/>
              </w:rPr>
              <w:t>that</w:t>
            </w:r>
            <w:proofErr w:type="spellEnd"/>
            <w:r w:rsidRPr="00FF12A1">
              <w:rPr>
                <w:szCs w:val="24"/>
              </w:rPr>
              <w:t xml:space="preserve"> </w:t>
            </w:r>
            <w:proofErr w:type="spellStart"/>
            <w:r w:rsidRPr="00FF12A1">
              <w:rPr>
                <w:szCs w:val="24"/>
              </w:rPr>
              <w:t>are</w:t>
            </w:r>
            <w:proofErr w:type="spellEnd"/>
            <w:r w:rsidRPr="00FF12A1">
              <w:rPr>
                <w:szCs w:val="24"/>
              </w:rPr>
              <w:t xml:space="preserve"> </w:t>
            </w:r>
            <w:proofErr w:type="spellStart"/>
            <w:r w:rsidRPr="00FF12A1">
              <w:rPr>
                <w:szCs w:val="24"/>
              </w:rPr>
              <w:t>not</w:t>
            </w:r>
            <w:proofErr w:type="spellEnd"/>
            <w:r w:rsidRPr="00FF12A1">
              <w:rPr>
                <w:szCs w:val="24"/>
              </w:rPr>
              <w:t xml:space="preserve"> </w:t>
            </w:r>
            <w:proofErr w:type="spellStart"/>
            <w:r w:rsidRPr="00FF12A1">
              <w:rPr>
                <w:szCs w:val="24"/>
              </w:rPr>
              <w:t>provided</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Parties</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settle</w:t>
            </w:r>
            <w:proofErr w:type="spellEnd"/>
            <w:r w:rsidRPr="00FF12A1">
              <w:rPr>
                <w:szCs w:val="24"/>
              </w:rPr>
              <w:t xml:space="preserve"> </w:t>
            </w:r>
            <w:proofErr w:type="spellStart"/>
            <w:r w:rsidRPr="00FF12A1">
              <w:rPr>
                <w:szCs w:val="24"/>
              </w:rPr>
              <w:t>in</w:t>
            </w:r>
            <w:proofErr w:type="spellEnd"/>
            <w:r w:rsidRPr="00FF12A1">
              <w:rPr>
                <w:szCs w:val="24"/>
              </w:rPr>
              <w:t xml:space="preserve"> </w:t>
            </w:r>
            <w:proofErr w:type="spellStart"/>
            <w:r w:rsidRPr="00FF12A1">
              <w:rPr>
                <w:szCs w:val="24"/>
              </w:rPr>
              <w:t>compliance</w:t>
            </w:r>
            <w:proofErr w:type="spellEnd"/>
            <w:r w:rsidRPr="00FF12A1">
              <w:rPr>
                <w:szCs w:val="24"/>
              </w:rPr>
              <w:t xml:space="preserve"> </w:t>
            </w:r>
            <w:proofErr w:type="spellStart"/>
            <w:r w:rsidRPr="00FF12A1">
              <w:rPr>
                <w:szCs w:val="24"/>
              </w:rPr>
              <w:t>with</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effectual</w:t>
            </w:r>
            <w:proofErr w:type="spellEnd"/>
            <w:r w:rsidRPr="00FF12A1">
              <w:rPr>
                <w:szCs w:val="24"/>
              </w:rPr>
              <w:t xml:space="preserve"> </w:t>
            </w:r>
            <w:proofErr w:type="spellStart"/>
            <w:r w:rsidRPr="00FF12A1">
              <w:rPr>
                <w:szCs w:val="24"/>
              </w:rPr>
              <w:t>legislation</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Republic</w:t>
            </w:r>
            <w:proofErr w:type="spellEnd"/>
            <w:r w:rsidRPr="00FF12A1">
              <w:rPr>
                <w:szCs w:val="24"/>
              </w:rPr>
              <w:t xml:space="preserve"> </w:t>
            </w:r>
            <w:proofErr w:type="spellStart"/>
            <w:r w:rsidRPr="00FF12A1">
              <w:rPr>
                <w:szCs w:val="24"/>
              </w:rPr>
              <w:t>of</w:t>
            </w:r>
            <w:proofErr w:type="spellEnd"/>
            <w:r w:rsidRPr="00FF12A1">
              <w:rPr>
                <w:szCs w:val="24"/>
              </w:rPr>
              <w:t xml:space="preserve"> Latvia.</w:t>
            </w:r>
          </w:p>
          <w:p w14:paraId="27D3766E" w14:textId="77777777" w:rsidR="00411987" w:rsidRPr="00FF12A1" w:rsidRDefault="00411987" w:rsidP="000130AA">
            <w:pPr>
              <w:ind w:left="459" w:hanging="459"/>
              <w:jc w:val="both"/>
              <w:rPr>
                <w:szCs w:val="24"/>
              </w:rPr>
            </w:pPr>
          </w:p>
          <w:p w14:paraId="7673130E" w14:textId="07731B01" w:rsidR="00411987" w:rsidRPr="00FF12A1" w:rsidRDefault="00411987" w:rsidP="000130AA">
            <w:pPr>
              <w:jc w:val="both"/>
              <w:rPr>
                <w:szCs w:val="24"/>
              </w:rPr>
            </w:pPr>
            <w:r w:rsidRPr="00FF12A1">
              <w:rPr>
                <w:b/>
                <w:szCs w:val="24"/>
              </w:rPr>
              <w:t>7.</w:t>
            </w:r>
            <w:r w:rsidRPr="00FF12A1">
              <w:rPr>
                <w:szCs w:val="24"/>
              </w:rPr>
              <w:tab/>
            </w:r>
            <w:proofErr w:type="spellStart"/>
            <w:r w:rsidRPr="00FF12A1">
              <w:rPr>
                <w:b/>
                <w:szCs w:val="24"/>
                <w:u w:val="single"/>
              </w:rPr>
              <w:t>Implementation</w:t>
            </w:r>
            <w:proofErr w:type="spellEnd"/>
            <w:r w:rsidRPr="00FF12A1">
              <w:rPr>
                <w:b/>
                <w:szCs w:val="24"/>
                <w:u w:val="single"/>
              </w:rPr>
              <w:t xml:space="preserve"> </w:t>
            </w:r>
            <w:proofErr w:type="spellStart"/>
            <w:r w:rsidRPr="00FF12A1">
              <w:rPr>
                <w:b/>
                <w:szCs w:val="24"/>
                <w:u w:val="single"/>
              </w:rPr>
              <w:t>Procedure</w:t>
            </w:r>
            <w:proofErr w:type="spellEnd"/>
          </w:p>
          <w:p w14:paraId="37AEE9A9" w14:textId="77777777" w:rsidR="00411987" w:rsidRPr="00FF12A1" w:rsidRDefault="00411987" w:rsidP="000130AA">
            <w:pPr>
              <w:jc w:val="both"/>
              <w:rPr>
                <w:szCs w:val="24"/>
              </w:rPr>
            </w:pPr>
          </w:p>
          <w:p w14:paraId="4C46CFB0" w14:textId="77777777" w:rsidR="00411987" w:rsidRPr="00FF12A1" w:rsidRDefault="00411987" w:rsidP="000130AA">
            <w:pPr>
              <w:tabs>
                <w:tab w:val="left" w:pos="459"/>
              </w:tabs>
              <w:ind w:left="459" w:hanging="459"/>
              <w:jc w:val="both"/>
              <w:rPr>
                <w:szCs w:val="24"/>
              </w:rPr>
            </w:pPr>
            <w:r w:rsidRPr="00FF12A1">
              <w:rPr>
                <w:szCs w:val="24"/>
              </w:rPr>
              <w:t>7.1.</w:t>
            </w:r>
            <w:r w:rsidRPr="00FF12A1">
              <w:rPr>
                <w:szCs w:val="24"/>
              </w:rPr>
              <w:tab/>
            </w:r>
            <w:proofErr w:type="spellStart"/>
            <w:r w:rsidRPr="00FF12A1">
              <w:rPr>
                <w:szCs w:val="24"/>
              </w:rPr>
              <w:t>This</w:t>
            </w:r>
            <w:proofErr w:type="spellEnd"/>
            <w:r w:rsidRPr="00FF12A1">
              <w:rPr>
                <w:szCs w:val="24"/>
              </w:rPr>
              <w:t xml:space="preserve"> </w:t>
            </w:r>
            <w:proofErr w:type="spellStart"/>
            <w:r w:rsidRPr="00FF12A1">
              <w:rPr>
                <w:szCs w:val="24"/>
              </w:rPr>
              <w:t>Agreement</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come</w:t>
            </w:r>
            <w:proofErr w:type="spellEnd"/>
            <w:r w:rsidRPr="00FF12A1">
              <w:rPr>
                <w:szCs w:val="24"/>
              </w:rPr>
              <w:t xml:space="preserve"> </w:t>
            </w:r>
            <w:proofErr w:type="spellStart"/>
            <w:r w:rsidRPr="00FF12A1">
              <w:rPr>
                <w:szCs w:val="24"/>
              </w:rPr>
              <w:t>into</w:t>
            </w:r>
            <w:proofErr w:type="spellEnd"/>
            <w:r w:rsidRPr="00FF12A1">
              <w:rPr>
                <w:szCs w:val="24"/>
              </w:rPr>
              <w:t xml:space="preserve"> </w:t>
            </w:r>
            <w:proofErr w:type="spellStart"/>
            <w:r w:rsidRPr="00FF12A1">
              <w:rPr>
                <w:szCs w:val="24"/>
              </w:rPr>
              <w:t>effect</w:t>
            </w:r>
            <w:proofErr w:type="spellEnd"/>
            <w:r w:rsidRPr="00FF12A1">
              <w:rPr>
                <w:szCs w:val="24"/>
              </w:rPr>
              <w:t xml:space="preserve"> </w:t>
            </w:r>
            <w:proofErr w:type="spellStart"/>
            <w:r w:rsidRPr="00FF12A1">
              <w:rPr>
                <w:szCs w:val="24"/>
              </w:rPr>
              <w:t>as</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moment </w:t>
            </w:r>
            <w:proofErr w:type="spellStart"/>
            <w:r w:rsidRPr="00FF12A1">
              <w:rPr>
                <w:szCs w:val="24"/>
              </w:rPr>
              <w:t>of</w:t>
            </w:r>
            <w:proofErr w:type="spellEnd"/>
            <w:r w:rsidRPr="00FF12A1">
              <w:rPr>
                <w:szCs w:val="24"/>
              </w:rPr>
              <w:t xml:space="preserve"> </w:t>
            </w:r>
            <w:proofErr w:type="spellStart"/>
            <w:r w:rsidRPr="00FF12A1">
              <w:rPr>
                <w:szCs w:val="24"/>
              </w:rPr>
              <w:t>signing</w:t>
            </w:r>
            <w:proofErr w:type="spellEnd"/>
            <w:r w:rsidRPr="00FF12A1">
              <w:rPr>
                <w:szCs w:val="24"/>
              </w:rPr>
              <w:t xml:space="preserve"> it </w:t>
            </w:r>
            <w:proofErr w:type="spellStart"/>
            <w:r w:rsidRPr="00FF12A1">
              <w:rPr>
                <w:szCs w:val="24"/>
              </w:rPr>
              <w:t>and</w:t>
            </w:r>
            <w:proofErr w:type="spellEnd"/>
            <w:r w:rsidRPr="00FF12A1">
              <w:rPr>
                <w:szCs w:val="24"/>
              </w:rPr>
              <w:t xml:space="preserve"> </w:t>
            </w:r>
            <w:proofErr w:type="spellStart"/>
            <w:r w:rsidRPr="00FF12A1">
              <w:rPr>
                <w:szCs w:val="24"/>
              </w:rPr>
              <w:t>shall</w:t>
            </w:r>
            <w:proofErr w:type="spellEnd"/>
            <w:r w:rsidRPr="00FF12A1">
              <w:rPr>
                <w:szCs w:val="24"/>
              </w:rPr>
              <w:t xml:space="preserve"> </w:t>
            </w:r>
            <w:proofErr w:type="spellStart"/>
            <w:r w:rsidRPr="00FF12A1">
              <w:rPr>
                <w:szCs w:val="24"/>
              </w:rPr>
              <w:t>be</w:t>
            </w:r>
            <w:proofErr w:type="spellEnd"/>
            <w:r w:rsidRPr="00FF12A1">
              <w:rPr>
                <w:szCs w:val="24"/>
              </w:rPr>
              <w:t xml:space="preserve"> </w:t>
            </w:r>
            <w:proofErr w:type="spellStart"/>
            <w:r w:rsidRPr="00FF12A1">
              <w:rPr>
                <w:szCs w:val="24"/>
              </w:rPr>
              <w:t>valid</w:t>
            </w:r>
            <w:proofErr w:type="spellEnd"/>
            <w:r w:rsidRPr="00FF12A1">
              <w:rPr>
                <w:szCs w:val="24"/>
              </w:rPr>
              <w:t xml:space="preserve"> </w:t>
            </w:r>
            <w:proofErr w:type="spellStart"/>
            <w:r w:rsidRPr="00FF12A1">
              <w:rPr>
                <w:szCs w:val="24"/>
              </w:rPr>
              <w:t>until</w:t>
            </w:r>
            <w:proofErr w:type="spellEnd"/>
            <w:r w:rsidRPr="00FF12A1">
              <w:rPr>
                <w:szCs w:val="24"/>
              </w:rPr>
              <w:t xml:space="preserve"> </w:t>
            </w:r>
            <w:proofErr w:type="spellStart"/>
            <w:r w:rsidRPr="00FF12A1">
              <w:rPr>
                <w:szCs w:val="24"/>
              </w:rPr>
              <w:t>complete</w:t>
            </w:r>
            <w:proofErr w:type="spellEnd"/>
            <w:r w:rsidRPr="00FF12A1">
              <w:rPr>
                <w:szCs w:val="24"/>
              </w:rPr>
              <w:t xml:space="preserve"> </w:t>
            </w:r>
            <w:proofErr w:type="spellStart"/>
            <w:r w:rsidRPr="00FF12A1">
              <w:rPr>
                <w:szCs w:val="24"/>
              </w:rPr>
              <w:t>fulfilment</w:t>
            </w:r>
            <w:proofErr w:type="spellEnd"/>
            <w:r w:rsidRPr="00FF12A1">
              <w:rPr>
                <w:szCs w:val="24"/>
              </w:rPr>
              <w:t xml:space="preserve"> </w:t>
            </w:r>
            <w:proofErr w:type="spellStart"/>
            <w:r w:rsidRPr="00FF12A1">
              <w:rPr>
                <w:szCs w:val="24"/>
              </w:rPr>
              <w:t>of</w:t>
            </w:r>
            <w:proofErr w:type="spellEnd"/>
            <w:r w:rsidRPr="00FF12A1">
              <w:rPr>
                <w:szCs w:val="24"/>
              </w:rPr>
              <w:t xml:space="preserve"> </w:t>
            </w:r>
            <w:proofErr w:type="spellStart"/>
            <w:r w:rsidRPr="00FF12A1">
              <w:rPr>
                <w:szCs w:val="24"/>
              </w:rPr>
              <w:t>the</w:t>
            </w:r>
            <w:proofErr w:type="spellEnd"/>
            <w:r w:rsidRPr="00FF12A1">
              <w:rPr>
                <w:szCs w:val="24"/>
              </w:rPr>
              <w:t xml:space="preserve"> </w:t>
            </w:r>
            <w:proofErr w:type="spellStart"/>
            <w:r w:rsidRPr="00FF12A1">
              <w:rPr>
                <w:szCs w:val="24"/>
              </w:rPr>
              <w:t>mutual</w:t>
            </w:r>
            <w:proofErr w:type="spellEnd"/>
            <w:r w:rsidRPr="00FF12A1">
              <w:rPr>
                <w:szCs w:val="24"/>
              </w:rPr>
              <w:t xml:space="preserve"> </w:t>
            </w:r>
            <w:proofErr w:type="spellStart"/>
            <w:r w:rsidRPr="00FF12A1">
              <w:rPr>
                <w:szCs w:val="24"/>
              </w:rPr>
              <w:t>obligations</w:t>
            </w:r>
            <w:proofErr w:type="spellEnd"/>
            <w:r w:rsidRPr="00FF12A1">
              <w:rPr>
                <w:szCs w:val="24"/>
              </w:rPr>
              <w:t>.</w:t>
            </w:r>
          </w:p>
        </w:tc>
      </w:tr>
      <w:tr w:rsidR="00411987" w:rsidRPr="00FF12A1" w14:paraId="0083C3BD" w14:textId="77777777" w:rsidTr="008B50A6">
        <w:tc>
          <w:tcPr>
            <w:tcW w:w="9639" w:type="dxa"/>
            <w:gridSpan w:val="3"/>
            <w:tcBorders>
              <w:top w:val="single" w:sz="4" w:space="0" w:color="auto"/>
              <w:left w:val="single" w:sz="4" w:space="0" w:color="auto"/>
              <w:bottom w:val="nil"/>
              <w:right w:val="single" w:sz="4" w:space="0" w:color="auto"/>
            </w:tcBorders>
          </w:tcPr>
          <w:p w14:paraId="640FD9B3" w14:textId="77777777" w:rsidR="00411987" w:rsidRPr="00FF12A1" w:rsidRDefault="00411987" w:rsidP="008B50A6">
            <w:pPr>
              <w:ind w:firstLine="574"/>
              <w:rPr>
                <w:b/>
                <w:szCs w:val="24"/>
              </w:rPr>
            </w:pPr>
          </w:p>
          <w:p w14:paraId="4F1F8FE1" w14:textId="77777777" w:rsidR="00411987" w:rsidRPr="00FF12A1" w:rsidRDefault="00411987" w:rsidP="008B50A6">
            <w:pPr>
              <w:ind w:firstLine="574"/>
              <w:rPr>
                <w:szCs w:val="24"/>
              </w:rPr>
            </w:pPr>
            <w:r w:rsidRPr="00FF12A1">
              <w:rPr>
                <w:b/>
                <w:szCs w:val="24"/>
              </w:rPr>
              <w:t>8.</w:t>
            </w:r>
            <w:r w:rsidRPr="00FF12A1">
              <w:rPr>
                <w:szCs w:val="24"/>
              </w:rPr>
              <w:tab/>
            </w:r>
            <w:r w:rsidRPr="00FF12A1">
              <w:rPr>
                <w:b/>
                <w:szCs w:val="24"/>
                <w:u w:val="single"/>
              </w:rPr>
              <w:t xml:space="preserve">Pušu paraksti / </w:t>
            </w:r>
            <w:proofErr w:type="spellStart"/>
            <w:r w:rsidRPr="00FF12A1">
              <w:rPr>
                <w:b/>
                <w:szCs w:val="24"/>
                <w:u w:val="single"/>
              </w:rPr>
              <w:t>Signatures</w:t>
            </w:r>
            <w:proofErr w:type="spellEnd"/>
            <w:r w:rsidRPr="00FF12A1">
              <w:rPr>
                <w:b/>
                <w:szCs w:val="24"/>
                <w:u w:val="single"/>
              </w:rPr>
              <w:t xml:space="preserve"> </w:t>
            </w:r>
            <w:proofErr w:type="spellStart"/>
            <w:r w:rsidRPr="00FF12A1">
              <w:rPr>
                <w:b/>
                <w:szCs w:val="24"/>
                <w:u w:val="single"/>
              </w:rPr>
              <w:t>of</w:t>
            </w:r>
            <w:proofErr w:type="spellEnd"/>
            <w:r w:rsidRPr="00FF12A1">
              <w:rPr>
                <w:b/>
                <w:szCs w:val="24"/>
                <w:u w:val="single"/>
              </w:rPr>
              <w:t xml:space="preserve"> </w:t>
            </w:r>
            <w:proofErr w:type="spellStart"/>
            <w:r w:rsidRPr="00FF12A1">
              <w:rPr>
                <w:b/>
                <w:szCs w:val="24"/>
                <w:u w:val="single"/>
              </w:rPr>
              <w:t>the</w:t>
            </w:r>
            <w:proofErr w:type="spellEnd"/>
            <w:r w:rsidRPr="00FF12A1">
              <w:rPr>
                <w:b/>
                <w:szCs w:val="24"/>
                <w:u w:val="single"/>
              </w:rPr>
              <w:t xml:space="preserve"> </w:t>
            </w:r>
            <w:proofErr w:type="spellStart"/>
            <w:r w:rsidRPr="00FF12A1">
              <w:rPr>
                <w:b/>
                <w:szCs w:val="24"/>
                <w:u w:val="single"/>
              </w:rPr>
              <w:t>Parties</w:t>
            </w:r>
            <w:proofErr w:type="spellEnd"/>
            <w:r w:rsidRPr="00FF12A1">
              <w:rPr>
                <w:b/>
                <w:szCs w:val="24"/>
                <w:u w:val="single"/>
              </w:rPr>
              <w:t>:</w:t>
            </w:r>
          </w:p>
          <w:p w14:paraId="08DF7B24" w14:textId="77777777" w:rsidR="00411987" w:rsidRPr="00FF12A1" w:rsidRDefault="00411987" w:rsidP="008B50A6">
            <w:pPr>
              <w:ind w:firstLine="574"/>
              <w:rPr>
                <w:b/>
                <w:bCs/>
                <w:szCs w:val="24"/>
              </w:rPr>
            </w:pPr>
          </w:p>
        </w:tc>
      </w:tr>
      <w:tr w:rsidR="00411987" w:rsidRPr="00FF12A1" w14:paraId="4A21F082" w14:textId="77777777" w:rsidTr="008B50A6">
        <w:tc>
          <w:tcPr>
            <w:tcW w:w="4324" w:type="dxa"/>
            <w:tcBorders>
              <w:top w:val="nil"/>
              <w:left w:val="single" w:sz="4" w:space="0" w:color="auto"/>
              <w:bottom w:val="single" w:sz="4" w:space="0" w:color="auto"/>
              <w:right w:val="nil"/>
            </w:tcBorders>
          </w:tcPr>
          <w:p w14:paraId="59F8CADA" w14:textId="77777777" w:rsidR="00411987" w:rsidRPr="00FF12A1" w:rsidRDefault="00411987" w:rsidP="008B50A6">
            <w:pPr>
              <w:ind w:firstLine="574"/>
              <w:rPr>
                <w:b/>
                <w:bCs/>
                <w:szCs w:val="24"/>
              </w:rPr>
            </w:pPr>
          </w:p>
          <w:p w14:paraId="388AF8F2" w14:textId="77777777" w:rsidR="00411987" w:rsidRPr="00FF12A1" w:rsidRDefault="00411987" w:rsidP="008B50A6">
            <w:pPr>
              <w:ind w:firstLine="574"/>
              <w:rPr>
                <w:b/>
                <w:bCs/>
                <w:szCs w:val="24"/>
              </w:rPr>
            </w:pPr>
            <w:r w:rsidRPr="00FF12A1">
              <w:rPr>
                <w:b/>
                <w:bCs/>
                <w:szCs w:val="24"/>
              </w:rPr>
              <w:t xml:space="preserve">Pārdevējs / </w:t>
            </w:r>
            <w:proofErr w:type="spellStart"/>
            <w:r w:rsidRPr="00FF12A1">
              <w:rPr>
                <w:b/>
                <w:bCs/>
                <w:szCs w:val="24"/>
              </w:rPr>
              <w:t>Seller</w:t>
            </w:r>
            <w:proofErr w:type="spellEnd"/>
            <w:r w:rsidRPr="00FF12A1">
              <w:rPr>
                <w:b/>
                <w:bCs/>
                <w:szCs w:val="24"/>
              </w:rPr>
              <w:t xml:space="preserve">: </w:t>
            </w:r>
            <w:r w:rsidRPr="00FF12A1">
              <w:rPr>
                <w:b/>
                <w:bCs/>
                <w:szCs w:val="24"/>
              </w:rPr>
              <w:tab/>
            </w:r>
          </w:p>
        </w:tc>
        <w:tc>
          <w:tcPr>
            <w:tcW w:w="5315" w:type="dxa"/>
            <w:gridSpan w:val="2"/>
            <w:tcBorders>
              <w:top w:val="nil"/>
              <w:left w:val="nil"/>
              <w:bottom w:val="single" w:sz="4" w:space="0" w:color="auto"/>
              <w:right w:val="single" w:sz="4" w:space="0" w:color="auto"/>
            </w:tcBorders>
          </w:tcPr>
          <w:p w14:paraId="467D227F" w14:textId="77777777" w:rsidR="00411987" w:rsidRPr="00FF12A1" w:rsidRDefault="00411987" w:rsidP="008B50A6">
            <w:pPr>
              <w:ind w:firstLine="574"/>
              <w:rPr>
                <w:b/>
                <w:bCs/>
                <w:szCs w:val="24"/>
              </w:rPr>
            </w:pPr>
          </w:p>
          <w:p w14:paraId="49A14006" w14:textId="77777777" w:rsidR="00411987" w:rsidRPr="00FF12A1" w:rsidRDefault="00411987" w:rsidP="008B50A6">
            <w:pPr>
              <w:ind w:firstLine="574"/>
              <w:rPr>
                <w:b/>
                <w:bCs/>
                <w:szCs w:val="24"/>
              </w:rPr>
            </w:pPr>
            <w:r w:rsidRPr="00FF12A1">
              <w:rPr>
                <w:b/>
                <w:szCs w:val="24"/>
              </w:rPr>
              <w:t xml:space="preserve"> </w:t>
            </w:r>
            <w:r w:rsidRPr="00FF12A1">
              <w:rPr>
                <w:b/>
                <w:bCs/>
                <w:szCs w:val="24"/>
              </w:rPr>
              <w:t xml:space="preserve">Pircējs / </w:t>
            </w:r>
            <w:proofErr w:type="spellStart"/>
            <w:r w:rsidRPr="00FF12A1">
              <w:rPr>
                <w:b/>
                <w:bCs/>
                <w:szCs w:val="24"/>
              </w:rPr>
              <w:t>Purchaser</w:t>
            </w:r>
            <w:proofErr w:type="spellEnd"/>
            <w:r w:rsidRPr="00FF12A1">
              <w:rPr>
                <w:b/>
                <w:bCs/>
                <w:szCs w:val="24"/>
              </w:rPr>
              <w:t>:</w:t>
            </w:r>
          </w:p>
        </w:tc>
      </w:tr>
    </w:tbl>
    <w:p w14:paraId="1655A26F" w14:textId="77777777" w:rsidR="00411987" w:rsidRPr="00FF12A1" w:rsidRDefault="00411987" w:rsidP="00411987">
      <w:pPr>
        <w:tabs>
          <w:tab w:val="left" w:pos="319"/>
        </w:tabs>
        <w:rPr>
          <w:szCs w:val="24"/>
        </w:rPr>
      </w:pPr>
    </w:p>
    <w:p w14:paraId="6E4549B9" w14:textId="77777777" w:rsidR="00411987" w:rsidRPr="00FF12A1" w:rsidRDefault="00411987" w:rsidP="00411987">
      <w:pPr>
        <w:tabs>
          <w:tab w:val="left" w:pos="319"/>
        </w:tabs>
        <w:rPr>
          <w:szCs w:val="24"/>
        </w:rPr>
      </w:pPr>
    </w:p>
    <w:p w14:paraId="732A3065" w14:textId="77777777" w:rsidR="00411987" w:rsidRPr="00FF12A1" w:rsidRDefault="00411987" w:rsidP="00411987">
      <w:pPr>
        <w:tabs>
          <w:tab w:val="left" w:pos="319"/>
        </w:tabs>
        <w:rPr>
          <w:szCs w:val="24"/>
        </w:rPr>
      </w:pPr>
    </w:p>
    <w:p w14:paraId="348F8C00" w14:textId="77777777" w:rsidR="00411987" w:rsidRPr="00FF12A1" w:rsidRDefault="00411987" w:rsidP="00411987">
      <w:pPr>
        <w:snapToGrid w:val="0"/>
        <w:rPr>
          <w:szCs w:val="24"/>
        </w:rPr>
      </w:pPr>
    </w:p>
    <w:p w14:paraId="54E884B9" w14:textId="5AA41CF7" w:rsidR="00BE4548" w:rsidRPr="00855AFA" w:rsidRDefault="00BE4548" w:rsidP="00CA5A74">
      <w:pPr>
        <w:rPr>
          <w:szCs w:val="24"/>
        </w:rPr>
      </w:pPr>
    </w:p>
    <w:sectPr w:rsidR="00BE4548" w:rsidRPr="00855AFA" w:rsidSect="00A52267">
      <w:footerReference w:type="default" r:id="rId11"/>
      <w:pgSz w:w="11906" w:h="16838"/>
      <w:pgMar w:top="873" w:right="170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B367" w14:textId="77777777" w:rsidR="00926B83" w:rsidRDefault="00926B83" w:rsidP="003D3FCA">
      <w:pPr>
        <w:spacing w:after="0" w:line="240" w:lineRule="auto"/>
      </w:pPr>
      <w:r>
        <w:separator/>
      </w:r>
    </w:p>
  </w:endnote>
  <w:endnote w:type="continuationSeparator" w:id="0">
    <w:p w14:paraId="0BE1A9A9" w14:textId="77777777" w:rsidR="00926B83" w:rsidRDefault="00926B83" w:rsidP="003D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65312"/>
      <w:docPartObj>
        <w:docPartGallery w:val="Page Numbers (Bottom of Page)"/>
        <w:docPartUnique/>
      </w:docPartObj>
    </w:sdtPr>
    <w:sdtEndPr>
      <w:rPr>
        <w:noProof/>
      </w:rPr>
    </w:sdtEndPr>
    <w:sdtContent>
      <w:p w14:paraId="05239742" w14:textId="77777777" w:rsidR="00BB4715" w:rsidRDefault="00BB4715">
        <w:pPr>
          <w:pStyle w:val="Footer"/>
          <w:jc w:val="right"/>
        </w:pPr>
        <w:r>
          <w:rPr>
            <w:noProof/>
          </w:rPr>
          <w:fldChar w:fldCharType="begin"/>
        </w:r>
        <w:r>
          <w:rPr>
            <w:noProof/>
          </w:rPr>
          <w:instrText xml:space="preserve"> PAGE   \* MERGEFORMAT </w:instrText>
        </w:r>
        <w:r>
          <w:rPr>
            <w:noProof/>
          </w:rPr>
          <w:fldChar w:fldCharType="separate"/>
        </w:r>
        <w:r w:rsidR="000B314F">
          <w:rPr>
            <w:noProof/>
          </w:rPr>
          <w:t>3</w:t>
        </w:r>
        <w:r>
          <w:rPr>
            <w:noProof/>
          </w:rPr>
          <w:fldChar w:fldCharType="end"/>
        </w:r>
      </w:p>
    </w:sdtContent>
  </w:sdt>
  <w:p w14:paraId="416E6797" w14:textId="77777777" w:rsidR="00BB4715" w:rsidRDefault="00BB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CA5F" w14:textId="77777777" w:rsidR="00926B83" w:rsidRDefault="00926B83" w:rsidP="003D3FCA">
      <w:pPr>
        <w:spacing w:after="0" w:line="240" w:lineRule="auto"/>
      </w:pPr>
      <w:r>
        <w:separator/>
      </w:r>
    </w:p>
  </w:footnote>
  <w:footnote w:type="continuationSeparator" w:id="0">
    <w:p w14:paraId="2919407E" w14:textId="77777777" w:rsidR="00926B83" w:rsidRDefault="00926B83" w:rsidP="003D3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00FA3"/>
    <w:multiLevelType w:val="hybridMultilevel"/>
    <w:tmpl w:val="4B205934"/>
    <w:lvl w:ilvl="0" w:tplc="D0BC3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933674"/>
    <w:multiLevelType w:val="hybridMultilevel"/>
    <w:tmpl w:val="9BDC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C41D5"/>
    <w:multiLevelType w:val="hybridMultilevel"/>
    <w:tmpl w:val="765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E22A5"/>
    <w:multiLevelType w:val="hybridMultilevel"/>
    <w:tmpl w:val="A0567E0C"/>
    <w:lvl w:ilvl="0" w:tplc="FFFFFFFF">
      <w:start w:val="1"/>
      <w:numFmt w:val="bullet"/>
      <w:lvlText w:val="-"/>
      <w:lvlJc w:val="left"/>
      <w:pPr>
        <w:ind w:left="720" w:hanging="360"/>
      </w:pPr>
      <w:rPr>
        <w:rFonts w:ascii="Calibri" w:eastAsiaTheme="minorHAnsi" w:hAnsi="Calibri" w:cs="Calibri" w:hint="default"/>
      </w:rPr>
    </w:lvl>
    <w:lvl w:ilvl="1" w:tplc="D0BC314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F1C29"/>
    <w:multiLevelType w:val="hybridMultilevel"/>
    <w:tmpl w:val="ED72D0D8"/>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D11A6"/>
    <w:multiLevelType w:val="hybridMultilevel"/>
    <w:tmpl w:val="835A83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6D04CDE"/>
    <w:multiLevelType w:val="hybridMultilevel"/>
    <w:tmpl w:val="2A54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2D4C6A2A"/>
    <w:multiLevelType w:val="hybridMultilevel"/>
    <w:tmpl w:val="215876CA"/>
    <w:lvl w:ilvl="0" w:tplc="EF46F1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DF0C29"/>
    <w:multiLevelType w:val="hybridMultilevel"/>
    <w:tmpl w:val="7C02C85C"/>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3278DE"/>
    <w:multiLevelType w:val="hybridMultilevel"/>
    <w:tmpl w:val="DCAEB088"/>
    <w:lvl w:ilvl="0" w:tplc="04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3C4B3EBE"/>
    <w:multiLevelType w:val="hybridMultilevel"/>
    <w:tmpl w:val="0C2E901C"/>
    <w:lvl w:ilvl="0" w:tplc="134810E4">
      <w:start w:val="1"/>
      <w:numFmt w:val="decimal"/>
      <w:lvlText w:val="%1."/>
      <w:lvlJc w:val="left"/>
      <w:pPr>
        <w:ind w:left="535"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792E89"/>
    <w:multiLevelType w:val="hybridMultilevel"/>
    <w:tmpl w:val="2C52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71CB7"/>
    <w:multiLevelType w:val="hybridMultilevel"/>
    <w:tmpl w:val="91C6D00C"/>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9" w15:restartNumberingAfterBreak="0">
    <w:nsid w:val="512079CC"/>
    <w:multiLevelType w:val="hybridMultilevel"/>
    <w:tmpl w:val="9B7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8669E"/>
    <w:multiLevelType w:val="hybridMultilevel"/>
    <w:tmpl w:val="086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270A5"/>
    <w:multiLevelType w:val="hybridMultilevel"/>
    <w:tmpl w:val="7CD4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F10F0"/>
    <w:multiLevelType w:val="hybridMultilevel"/>
    <w:tmpl w:val="9CCCEAE2"/>
    <w:lvl w:ilvl="0" w:tplc="0426000F">
      <w:start w:val="1"/>
      <w:numFmt w:val="decimal"/>
      <w:lvlText w:val="%1."/>
      <w:lvlJc w:val="left"/>
      <w:pPr>
        <w:ind w:left="785"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23"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24" w15:restartNumberingAfterBreak="0">
    <w:nsid w:val="702A4442"/>
    <w:multiLevelType w:val="hybridMultilevel"/>
    <w:tmpl w:val="D9CE3CFE"/>
    <w:lvl w:ilvl="0" w:tplc="0409000F">
      <w:start w:val="1"/>
      <w:numFmt w:val="decimal"/>
      <w:lvlText w:val="%1."/>
      <w:lvlJc w:val="left"/>
      <w:pPr>
        <w:ind w:left="1004" w:hanging="360"/>
      </w:pPr>
    </w:lvl>
    <w:lvl w:ilvl="1" w:tplc="6F5A2980">
      <w:start w:val="1"/>
      <w:numFmt w:val="bullet"/>
      <w:lvlText w:val="•"/>
      <w:lvlJc w:val="left"/>
      <w:pPr>
        <w:ind w:left="2084" w:hanging="720"/>
      </w:pPr>
      <w:rPr>
        <w:rFonts w:ascii="Times New Roman" w:eastAsiaTheme="minorHAnsi" w:hAnsi="Times New Roman"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7D4B055A"/>
    <w:multiLevelType w:val="hybridMultilevel"/>
    <w:tmpl w:val="123E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380715">
    <w:abstractNumId w:val="25"/>
  </w:num>
  <w:num w:numId="2" w16cid:durableId="1093939915">
    <w:abstractNumId w:val="3"/>
  </w:num>
  <w:num w:numId="3" w16cid:durableId="2025158994">
    <w:abstractNumId w:val="16"/>
  </w:num>
  <w:num w:numId="4" w16cid:durableId="1633245668">
    <w:abstractNumId w:val="7"/>
  </w:num>
  <w:num w:numId="5" w16cid:durableId="974289389">
    <w:abstractNumId w:val="11"/>
  </w:num>
  <w:num w:numId="6" w16cid:durableId="1581062454">
    <w:abstractNumId w:val="0"/>
  </w:num>
  <w:num w:numId="7" w16cid:durableId="1165903037">
    <w:abstractNumId w:val="14"/>
  </w:num>
  <w:num w:numId="8" w16cid:durableId="1694069931">
    <w:abstractNumId w:val="22"/>
  </w:num>
  <w:num w:numId="9" w16cid:durableId="2061905320">
    <w:abstractNumId w:val="2"/>
  </w:num>
  <w:num w:numId="10" w16cid:durableId="284312114">
    <w:abstractNumId w:val="10"/>
  </w:num>
  <w:num w:numId="11" w16cid:durableId="248002787">
    <w:abstractNumId w:val="8"/>
  </w:num>
  <w:num w:numId="12" w16cid:durableId="648048364">
    <w:abstractNumId w:val="12"/>
  </w:num>
  <w:num w:numId="13" w16cid:durableId="1447889696">
    <w:abstractNumId w:val="24"/>
  </w:num>
  <w:num w:numId="14" w16cid:durableId="556548250">
    <w:abstractNumId w:val="15"/>
  </w:num>
  <w:num w:numId="15" w16cid:durableId="805705251">
    <w:abstractNumId w:val="13"/>
  </w:num>
  <w:num w:numId="16" w16cid:durableId="975984597">
    <w:abstractNumId w:val="6"/>
  </w:num>
  <w:num w:numId="17" w16cid:durableId="1234043680">
    <w:abstractNumId w:val="5"/>
  </w:num>
  <w:num w:numId="18" w16cid:durableId="92941059">
    <w:abstractNumId w:val="20"/>
  </w:num>
  <w:num w:numId="19" w16cid:durableId="390353281">
    <w:abstractNumId w:val="9"/>
  </w:num>
  <w:num w:numId="20" w16cid:durableId="133987084">
    <w:abstractNumId w:val="18"/>
  </w:num>
  <w:num w:numId="21" w16cid:durableId="1838836922">
    <w:abstractNumId w:val="26"/>
  </w:num>
  <w:num w:numId="22" w16cid:durableId="1999843753">
    <w:abstractNumId w:val="21"/>
  </w:num>
  <w:num w:numId="23" w16cid:durableId="1177385341">
    <w:abstractNumId w:val="4"/>
  </w:num>
  <w:num w:numId="24" w16cid:durableId="54549539">
    <w:abstractNumId w:val="1"/>
  </w:num>
  <w:num w:numId="25" w16cid:durableId="1769420876">
    <w:abstractNumId w:val="23"/>
  </w:num>
  <w:num w:numId="26" w16cid:durableId="1932004620">
    <w:abstractNumId w:val="17"/>
  </w:num>
  <w:num w:numId="27" w16cid:durableId="76896215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1E"/>
    <w:rsid w:val="0000001B"/>
    <w:rsid w:val="000008AA"/>
    <w:rsid w:val="00001CEA"/>
    <w:rsid w:val="00002DE0"/>
    <w:rsid w:val="00004F3C"/>
    <w:rsid w:val="00006756"/>
    <w:rsid w:val="000103D3"/>
    <w:rsid w:val="00010652"/>
    <w:rsid w:val="000130AA"/>
    <w:rsid w:val="00015180"/>
    <w:rsid w:val="00016CB6"/>
    <w:rsid w:val="000172BA"/>
    <w:rsid w:val="000220FB"/>
    <w:rsid w:val="00024713"/>
    <w:rsid w:val="000250CD"/>
    <w:rsid w:val="00026D2B"/>
    <w:rsid w:val="00027C1F"/>
    <w:rsid w:val="00034CC7"/>
    <w:rsid w:val="0004106C"/>
    <w:rsid w:val="00041A3A"/>
    <w:rsid w:val="0004470F"/>
    <w:rsid w:val="0004676C"/>
    <w:rsid w:val="00050225"/>
    <w:rsid w:val="00053AD4"/>
    <w:rsid w:val="00057945"/>
    <w:rsid w:val="000606FE"/>
    <w:rsid w:val="0006333A"/>
    <w:rsid w:val="000654E3"/>
    <w:rsid w:val="00070324"/>
    <w:rsid w:val="00072F20"/>
    <w:rsid w:val="0007779A"/>
    <w:rsid w:val="00080594"/>
    <w:rsid w:val="000841B9"/>
    <w:rsid w:val="00085C2D"/>
    <w:rsid w:val="0009017C"/>
    <w:rsid w:val="00095A00"/>
    <w:rsid w:val="000A11AE"/>
    <w:rsid w:val="000A531C"/>
    <w:rsid w:val="000A6C05"/>
    <w:rsid w:val="000A713A"/>
    <w:rsid w:val="000A78C4"/>
    <w:rsid w:val="000A7AA9"/>
    <w:rsid w:val="000B05FA"/>
    <w:rsid w:val="000B314F"/>
    <w:rsid w:val="000B6233"/>
    <w:rsid w:val="000C25BE"/>
    <w:rsid w:val="000D0807"/>
    <w:rsid w:val="000D359B"/>
    <w:rsid w:val="000D39CB"/>
    <w:rsid w:val="000D4F4D"/>
    <w:rsid w:val="000D5630"/>
    <w:rsid w:val="000D5BC3"/>
    <w:rsid w:val="000D74F6"/>
    <w:rsid w:val="000E19C0"/>
    <w:rsid w:val="000E221D"/>
    <w:rsid w:val="000E4BED"/>
    <w:rsid w:val="000E564B"/>
    <w:rsid w:val="000E715A"/>
    <w:rsid w:val="000E723D"/>
    <w:rsid w:val="000E7FFE"/>
    <w:rsid w:val="000F15CF"/>
    <w:rsid w:val="000F2194"/>
    <w:rsid w:val="000F597B"/>
    <w:rsid w:val="00100A80"/>
    <w:rsid w:val="00113194"/>
    <w:rsid w:val="0011407D"/>
    <w:rsid w:val="001143F4"/>
    <w:rsid w:val="00115003"/>
    <w:rsid w:val="0011508F"/>
    <w:rsid w:val="00117782"/>
    <w:rsid w:val="001258B4"/>
    <w:rsid w:val="00126680"/>
    <w:rsid w:val="00126E36"/>
    <w:rsid w:val="001314B9"/>
    <w:rsid w:val="001321E6"/>
    <w:rsid w:val="001328CF"/>
    <w:rsid w:val="00133E3D"/>
    <w:rsid w:val="00141823"/>
    <w:rsid w:val="00141948"/>
    <w:rsid w:val="00145E42"/>
    <w:rsid w:val="00147804"/>
    <w:rsid w:val="00156CF7"/>
    <w:rsid w:val="00160472"/>
    <w:rsid w:val="00165813"/>
    <w:rsid w:val="00166816"/>
    <w:rsid w:val="00170382"/>
    <w:rsid w:val="00172ACC"/>
    <w:rsid w:val="0017303B"/>
    <w:rsid w:val="0017557B"/>
    <w:rsid w:val="00175CD9"/>
    <w:rsid w:val="00180CFD"/>
    <w:rsid w:val="0018683E"/>
    <w:rsid w:val="001928B7"/>
    <w:rsid w:val="00193663"/>
    <w:rsid w:val="00195BD4"/>
    <w:rsid w:val="00197F95"/>
    <w:rsid w:val="001A18C9"/>
    <w:rsid w:val="001A2E6D"/>
    <w:rsid w:val="001A6E50"/>
    <w:rsid w:val="001A7DB7"/>
    <w:rsid w:val="001B0B1C"/>
    <w:rsid w:val="001C18AD"/>
    <w:rsid w:val="001C20C8"/>
    <w:rsid w:val="001C46B2"/>
    <w:rsid w:val="001D0A35"/>
    <w:rsid w:val="001D3418"/>
    <w:rsid w:val="001D4B9D"/>
    <w:rsid w:val="001D5A20"/>
    <w:rsid w:val="001E07C0"/>
    <w:rsid w:val="001E449F"/>
    <w:rsid w:val="001F7F7E"/>
    <w:rsid w:val="0020232A"/>
    <w:rsid w:val="00206966"/>
    <w:rsid w:val="002102F9"/>
    <w:rsid w:val="00212232"/>
    <w:rsid w:val="00222CDC"/>
    <w:rsid w:val="0022325D"/>
    <w:rsid w:val="002255C3"/>
    <w:rsid w:val="002337B2"/>
    <w:rsid w:val="00233841"/>
    <w:rsid w:val="002403DF"/>
    <w:rsid w:val="0024045D"/>
    <w:rsid w:val="00242E22"/>
    <w:rsid w:val="00242E77"/>
    <w:rsid w:val="00243510"/>
    <w:rsid w:val="00247421"/>
    <w:rsid w:val="00247793"/>
    <w:rsid w:val="002602B2"/>
    <w:rsid w:val="002606AC"/>
    <w:rsid w:val="00270A5F"/>
    <w:rsid w:val="00270FFD"/>
    <w:rsid w:val="00275730"/>
    <w:rsid w:val="00281261"/>
    <w:rsid w:val="002844CC"/>
    <w:rsid w:val="0028786E"/>
    <w:rsid w:val="002966FA"/>
    <w:rsid w:val="00296DF2"/>
    <w:rsid w:val="002A1E31"/>
    <w:rsid w:val="002B03CB"/>
    <w:rsid w:val="002B5EF7"/>
    <w:rsid w:val="002C1279"/>
    <w:rsid w:val="002C6252"/>
    <w:rsid w:val="002E32A0"/>
    <w:rsid w:val="002E5CA8"/>
    <w:rsid w:val="002E613E"/>
    <w:rsid w:val="002E6E8F"/>
    <w:rsid w:val="002E725F"/>
    <w:rsid w:val="002E77EC"/>
    <w:rsid w:val="002F05AC"/>
    <w:rsid w:val="002F0D2B"/>
    <w:rsid w:val="002F40AB"/>
    <w:rsid w:val="002F54CB"/>
    <w:rsid w:val="002F6F30"/>
    <w:rsid w:val="002F7912"/>
    <w:rsid w:val="0030224E"/>
    <w:rsid w:val="003152D2"/>
    <w:rsid w:val="0031550F"/>
    <w:rsid w:val="00321297"/>
    <w:rsid w:val="00322D95"/>
    <w:rsid w:val="0033067C"/>
    <w:rsid w:val="00331616"/>
    <w:rsid w:val="00332ACF"/>
    <w:rsid w:val="00333134"/>
    <w:rsid w:val="00346CA6"/>
    <w:rsid w:val="00350150"/>
    <w:rsid w:val="00362507"/>
    <w:rsid w:val="00366E74"/>
    <w:rsid w:val="00373110"/>
    <w:rsid w:val="00387094"/>
    <w:rsid w:val="00390637"/>
    <w:rsid w:val="00390C3D"/>
    <w:rsid w:val="0039363B"/>
    <w:rsid w:val="003A0516"/>
    <w:rsid w:val="003A2DD0"/>
    <w:rsid w:val="003A3D82"/>
    <w:rsid w:val="003C0471"/>
    <w:rsid w:val="003C40C0"/>
    <w:rsid w:val="003D074C"/>
    <w:rsid w:val="003D2173"/>
    <w:rsid w:val="003D2359"/>
    <w:rsid w:val="003D3FCA"/>
    <w:rsid w:val="003D73AC"/>
    <w:rsid w:val="003E5276"/>
    <w:rsid w:val="003F1677"/>
    <w:rsid w:val="003F2C47"/>
    <w:rsid w:val="00402907"/>
    <w:rsid w:val="00407279"/>
    <w:rsid w:val="00411538"/>
    <w:rsid w:val="00411987"/>
    <w:rsid w:val="00412D99"/>
    <w:rsid w:val="00414C76"/>
    <w:rsid w:val="004155F1"/>
    <w:rsid w:val="00416F64"/>
    <w:rsid w:val="00424235"/>
    <w:rsid w:val="004246B5"/>
    <w:rsid w:val="004249B5"/>
    <w:rsid w:val="00425C2B"/>
    <w:rsid w:val="00427726"/>
    <w:rsid w:val="004329F3"/>
    <w:rsid w:val="00444553"/>
    <w:rsid w:val="004527FF"/>
    <w:rsid w:val="00452A61"/>
    <w:rsid w:val="0045742A"/>
    <w:rsid w:val="004610AE"/>
    <w:rsid w:val="004659B5"/>
    <w:rsid w:val="0046784C"/>
    <w:rsid w:val="00472DAB"/>
    <w:rsid w:val="00472F07"/>
    <w:rsid w:val="00474439"/>
    <w:rsid w:val="0047612F"/>
    <w:rsid w:val="004847CB"/>
    <w:rsid w:val="00485B42"/>
    <w:rsid w:val="00492809"/>
    <w:rsid w:val="00493B6D"/>
    <w:rsid w:val="00494895"/>
    <w:rsid w:val="00494B76"/>
    <w:rsid w:val="00495174"/>
    <w:rsid w:val="00496811"/>
    <w:rsid w:val="004A3620"/>
    <w:rsid w:val="004A433A"/>
    <w:rsid w:val="004A463C"/>
    <w:rsid w:val="004A464E"/>
    <w:rsid w:val="004A4E33"/>
    <w:rsid w:val="004B2234"/>
    <w:rsid w:val="004B45E8"/>
    <w:rsid w:val="004C40DC"/>
    <w:rsid w:val="004C46B8"/>
    <w:rsid w:val="004C5254"/>
    <w:rsid w:val="004C71D5"/>
    <w:rsid w:val="004D002A"/>
    <w:rsid w:val="004D0CEE"/>
    <w:rsid w:val="004D1458"/>
    <w:rsid w:val="004D4EEB"/>
    <w:rsid w:val="004E3CBC"/>
    <w:rsid w:val="004E6567"/>
    <w:rsid w:val="004E6D0E"/>
    <w:rsid w:val="004F1E29"/>
    <w:rsid w:val="004F6F0A"/>
    <w:rsid w:val="00506651"/>
    <w:rsid w:val="005071BF"/>
    <w:rsid w:val="00507A48"/>
    <w:rsid w:val="00510F25"/>
    <w:rsid w:val="005113C1"/>
    <w:rsid w:val="00517A95"/>
    <w:rsid w:val="00524125"/>
    <w:rsid w:val="00527D9B"/>
    <w:rsid w:val="0053365B"/>
    <w:rsid w:val="00533E15"/>
    <w:rsid w:val="005349CC"/>
    <w:rsid w:val="00540DFF"/>
    <w:rsid w:val="0055144B"/>
    <w:rsid w:val="00552CDE"/>
    <w:rsid w:val="005542CA"/>
    <w:rsid w:val="00555F92"/>
    <w:rsid w:val="005613B9"/>
    <w:rsid w:val="00565AC0"/>
    <w:rsid w:val="005662ED"/>
    <w:rsid w:val="005675E7"/>
    <w:rsid w:val="00567AA8"/>
    <w:rsid w:val="005748A6"/>
    <w:rsid w:val="005821E0"/>
    <w:rsid w:val="005827AC"/>
    <w:rsid w:val="00584D78"/>
    <w:rsid w:val="00587EA1"/>
    <w:rsid w:val="0059003A"/>
    <w:rsid w:val="00593596"/>
    <w:rsid w:val="005A134D"/>
    <w:rsid w:val="005A5934"/>
    <w:rsid w:val="005A6B73"/>
    <w:rsid w:val="005B0CCB"/>
    <w:rsid w:val="005B23A6"/>
    <w:rsid w:val="005B3DC2"/>
    <w:rsid w:val="005C4C06"/>
    <w:rsid w:val="005C5AB5"/>
    <w:rsid w:val="005D5999"/>
    <w:rsid w:val="005D5C82"/>
    <w:rsid w:val="005E114D"/>
    <w:rsid w:val="005E3503"/>
    <w:rsid w:val="005E6EDA"/>
    <w:rsid w:val="005E7B09"/>
    <w:rsid w:val="005F209F"/>
    <w:rsid w:val="005F7A03"/>
    <w:rsid w:val="005F7E23"/>
    <w:rsid w:val="00601115"/>
    <w:rsid w:val="006021D2"/>
    <w:rsid w:val="006047B3"/>
    <w:rsid w:val="00605E37"/>
    <w:rsid w:val="00610937"/>
    <w:rsid w:val="00615932"/>
    <w:rsid w:val="00615D53"/>
    <w:rsid w:val="006277DD"/>
    <w:rsid w:val="006279C7"/>
    <w:rsid w:val="0063140B"/>
    <w:rsid w:val="00631EF6"/>
    <w:rsid w:val="00632146"/>
    <w:rsid w:val="00633C02"/>
    <w:rsid w:val="006475AE"/>
    <w:rsid w:val="00655A40"/>
    <w:rsid w:val="00663258"/>
    <w:rsid w:val="00675BB2"/>
    <w:rsid w:val="00682265"/>
    <w:rsid w:val="006852FB"/>
    <w:rsid w:val="00693344"/>
    <w:rsid w:val="0069620C"/>
    <w:rsid w:val="006972E0"/>
    <w:rsid w:val="006A39E9"/>
    <w:rsid w:val="006A40F4"/>
    <w:rsid w:val="006A5228"/>
    <w:rsid w:val="006A7F28"/>
    <w:rsid w:val="006B07C1"/>
    <w:rsid w:val="006B5647"/>
    <w:rsid w:val="006C0B57"/>
    <w:rsid w:val="006C7F3F"/>
    <w:rsid w:val="006D56CB"/>
    <w:rsid w:val="006D6778"/>
    <w:rsid w:val="006D7CF6"/>
    <w:rsid w:val="006E38FC"/>
    <w:rsid w:val="006F5F04"/>
    <w:rsid w:val="006F6F22"/>
    <w:rsid w:val="00702921"/>
    <w:rsid w:val="00714373"/>
    <w:rsid w:val="007203E6"/>
    <w:rsid w:val="00726913"/>
    <w:rsid w:val="00727D83"/>
    <w:rsid w:val="007313A9"/>
    <w:rsid w:val="007325E6"/>
    <w:rsid w:val="007350FC"/>
    <w:rsid w:val="0073743D"/>
    <w:rsid w:val="007402DE"/>
    <w:rsid w:val="00741E89"/>
    <w:rsid w:val="00744DDA"/>
    <w:rsid w:val="00745132"/>
    <w:rsid w:val="0074559E"/>
    <w:rsid w:val="007455B4"/>
    <w:rsid w:val="00747794"/>
    <w:rsid w:val="00747945"/>
    <w:rsid w:val="00747A09"/>
    <w:rsid w:val="00753A2C"/>
    <w:rsid w:val="007567DF"/>
    <w:rsid w:val="00760110"/>
    <w:rsid w:val="00760A43"/>
    <w:rsid w:val="00761533"/>
    <w:rsid w:val="00770F90"/>
    <w:rsid w:val="00775184"/>
    <w:rsid w:val="00777966"/>
    <w:rsid w:val="007849BC"/>
    <w:rsid w:val="00790181"/>
    <w:rsid w:val="00795A22"/>
    <w:rsid w:val="00795C04"/>
    <w:rsid w:val="00796A68"/>
    <w:rsid w:val="007979FD"/>
    <w:rsid w:val="007A6F78"/>
    <w:rsid w:val="007B14CC"/>
    <w:rsid w:val="007B3FA2"/>
    <w:rsid w:val="007B426F"/>
    <w:rsid w:val="007B4D05"/>
    <w:rsid w:val="007B6F43"/>
    <w:rsid w:val="007C1B41"/>
    <w:rsid w:val="007D06EF"/>
    <w:rsid w:val="007D718C"/>
    <w:rsid w:val="007E442A"/>
    <w:rsid w:val="007E44AB"/>
    <w:rsid w:val="007E7F3D"/>
    <w:rsid w:val="008032C2"/>
    <w:rsid w:val="00805C8E"/>
    <w:rsid w:val="008065C9"/>
    <w:rsid w:val="0080727C"/>
    <w:rsid w:val="00814354"/>
    <w:rsid w:val="00814453"/>
    <w:rsid w:val="00814A1E"/>
    <w:rsid w:val="008162C0"/>
    <w:rsid w:val="00817DAC"/>
    <w:rsid w:val="008208B6"/>
    <w:rsid w:val="00820C95"/>
    <w:rsid w:val="00823D8E"/>
    <w:rsid w:val="00824CA2"/>
    <w:rsid w:val="008313E9"/>
    <w:rsid w:val="00831AF4"/>
    <w:rsid w:val="00834ED9"/>
    <w:rsid w:val="008374F7"/>
    <w:rsid w:val="00837A99"/>
    <w:rsid w:val="00844800"/>
    <w:rsid w:val="0084490F"/>
    <w:rsid w:val="00845D9E"/>
    <w:rsid w:val="00854774"/>
    <w:rsid w:val="00855486"/>
    <w:rsid w:val="00855AFA"/>
    <w:rsid w:val="0086170B"/>
    <w:rsid w:val="00865D18"/>
    <w:rsid w:val="0086606C"/>
    <w:rsid w:val="0087035C"/>
    <w:rsid w:val="00874648"/>
    <w:rsid w:val="008777E2"/>
    <w:rsid w:val="0088071D"/>
    <w:rsid w:val="00884570"/>
    <w:rsid w:val="00884BB2"/>
    <w:rsid w:val="0089313A"/>
    <w:rsid w:val="0089658A"/>
    <w:rsid w:val="008A176C"/>
    <w:rsid w:val="008A6269"/>
    <w:rsid w:val="008B00D2"/>
    <w:rsid w:val="008B07AF"/>
    <w:rsid w:val="008B1606"/>
    <w:rsid w:val="008B1FBB"/>
    <w:rsid w:val="008B3BAC"/>
    <w:rsid w:val="008B49E3"/>
    <w:rsid w:val="008B4E69"/>
    <w:rsid w:val="008C1308"/>
    <w:rsid w:val="008C2C72"/>
    <w:rsid w:val="008D0F11"/>
    <w:rsid w:val="008E0717"/>
    <w:rsid w:val="008E224B"/>
    <w:rsid w:val="008E2D98"/>
    <w:rsid w:val="008E3006"/>
    <w:rsid w:val="008F30F6"/>
    <w:rsid w:val="0090009B"/>
    <w:rsid w:val="00903CE9"/>
    <w:rsid w:val="00910F3C"/>
    <w:rsid w:val="00915A35"/>
    <w:rsid w:val="0091778E"/>
    <w:rsid w:val="00921ADB"/>
    <w:rsid w:val="00926B83"/>
    <w:rsid w:val="00926EAD"/>
    <w:rsid w:val="00931F56"/>
    <w:rsid w:val="0093211B"/>
    <w:rsid w:val="00932DE4"/>
    <w:rsid w:val="0093348D"/>
    <w:rsid w:val="00933D67"/>
    <w:rsid w:val="00935F8B"/>
    <w:rsid w:val="00937CCF"/>
    <w:rsid w:val="0094540E"/>
    <w:rsid w:val="00946F8F"/>
    <w:rsid w:val="0095362E"/>
    <w:rsid w:val="0095455C"/>
    <w:rsid w:val="00956625"/>
    <w:rsid w:val="009572F6"/>
    <w:rsid w:val="00961816"/>
    <w:rsid w:val="00961FF0"/>
    <w:rsid w:val="00966A52"/>
    <w:rsid w:val="00967491"/>
    <w:rsid w:val="00975979"/>
    <w:rsid w:val="00977E30"/>
    <w:rsid w:val="00985A8A"/>
    <w:rsid w:val="00985EDF"/>
    <w:rsid w:val="00993CB8"/>
    <w:rsid w:val="00996181"/>
    <w:rsid w:val="009A5CB7"/>
    <w:rsid w:val="009B666C"/>
    <w:rsid w:val="009C0560"/>
    <w:rsid w:val="009C314E"/>
    <w:rsid w:val="009C4BDF"/>
    <w:rsid w:val="009C732A"/>
    <w:rsid w:val="009C7477"/>
    <w:rsid w:val="009D15FF"/>
    <w:rsid w:val="009D2EED"/>
    <w:rsid w:val="009D5068"/>
    <w:rsid w:val="009D6D21"/>
    <w:rsid w:val="009E012E"/>
    <w:rsid w:val="009E24CD"/>
    <w:rsid w:val="009E3EFB"/>
    <w:rsid w:val="009F447E"/>
    <w:rsid w:val="009F51AB"/>
    <w:rsid w:val="009F605A"/>
    <w:rsid w:val="00A00761"/>
    <w:rsid w:val="00A01F5B"/>
    <w:rsid w:val="00A02FFD"/>
    <w:rsid w:val="00A03AC2"/>
    <w:rsid w:val="00A06F57"/>
    <w:rsid w:val="00A07F5E"/>
    <w:rsid w:val="00A10F89"/>
    <w:rsid w:val="00A13883"/>
    <w:rsid w:val="00A1437F"/>
    <w:rsid w:val="00A158AA"/>
    <w:rsid w:val="00A21721"/>
    <w:rsid w:val="00A23270"/>
    <w:rsid w:val="00A265B7"/>
    <w:rsid w:val="00A27321"/>
    <w:rsid w:val="00A3417A"/>
    <w:rsid w:val="00A34DF2"/>
    <w:rsid w:val="00A35C52"/>
    <w:rsid w:val="00A4073B"/>
    <w:rsid w:val="00A41FD8"/>
    <w:rsid w:val="00A4287B"/>
    <w:rsid w:val="00A44098"/>
    <w:rsid w:val="00A4497C"/>
    <w:rsid w:val="00A46029"/>
    <w:rsid w:val="00A467D3"/>
    <w:rsid w:val="00A505C2"/>
    <w:rsid w:val="00A52267"/>
    <w:rsid w:val="00A5548B"/>
    <w:rsid w:val="00A5644F"/>
    <w:rsid w:val="00A60618"/>
    <w:rsid w:val="00A62D30"/>
    <w:rsid w:val="00A63EF0"/>
    <w:rsid w:val="00A64718"/>
    <w:rsid w:val="00A66978"/>
    <w:rsid w:val="00A70C9E"/>
    <w:rsid w:val="00A739C7"/>
    <w:rsid w:val="00A743A5"/>
    <w:rsid w:val="00A77ACC"/>
    <w:rsid w:val="00A9267D"/>
    <w:rsid w:val="00A960CE"/>
    <w:rsid w:val="00A976CB"/>
    <w:rsid w:val="00A97FD9"/>
    <w:rsid w:val="00AB3635"/>
    <w:rsid w:val="00AB46E0"/>
    <w:rsid w:val="00AB6133"/>
    <w:rsid w:val="00AC27EA"/>
    <w:rsid w:val="00AC3027"/>
    <w:rsid w:val="00AC4F73"/>
    <w:rsid w:val="00AC59B6"/>
    <w:rsid w:val="00AD1315"/>
    <w:rsid w:val="00AD3688"/>
    <w:rsid w:val="00AD59FE"/>
    <w:rsid w:val="00AD6B84"/>
    <w:rsid w:val="00AD7672"/>
    <w:rsid w:val="00AE594A"/>
    <w:rsid w:val="00AE68BD"/>
    <w:rsid w:val="00AE74A5"/>
    <w:rsid w:val="00AE79A3"/>
    <w:rsid w:val="00AF03D1"/>
    <w:rsid w:val="00AF0B38"/>
    <w:rsid w:val="00AF3691"/>
    <w:rsid w:val="00AF5D3F"/>
    <w:rsid w:val="00AF66DB"/>
    <w:rsid w:val="00B00E0B"/>
    <w:rsid w:val="00B1519E"/>
    <w:rsid w:val="00B21B9C"/>
    <w:rsid w:val="00B267F2"/>
    <w:rsid w:val="00B3385F"/>
    <w:rsid w:val="00B33AE9"/>
    <w:rsid w:val="00B34149"/>
    <w:rsid w:val="00B37427"/>
    <w:rsid w:val="00B44626"/>
    <w:rsid w:val="00B475F9"/>
    <w:rsid w:val="00B50F11"/>
    <w:rsid w:val="00B5623C"/>
    <w:rsid w:val="00B64172"/>
    <w:rsid w:val="00B7082B"/>
    <w:rsid w:val="00B712B2"/>
    <w:rsid w:val="00B76D71"/>
    <w:rsid w:val="00B816CB"/>
    <w:rsid w:val="00B858DD"/>
    <w:rsid w:val="00B92886"/>
    <w:rsid w:val="00B95F82"/>
    <w:rsid w:val="00B9781F"/>
    <w:rsid w:val="00BA05B0"/>
    <w:rsid w:val="00BA0FC9"/>
    <w:rsid w:val="00BB264C"/>
    <w:rsid w:val="00BB325D"/>
    <w:rsid w:val="00BB4715"/>
    <w:rsid w:val="00BB5BA9"/>
    <w:rsid w:val="00BB5DD3"/>
    <w:rsid w:val="00BD1FDB"/>
    <w:rsid w:val="00BD4598"/>
    <w:rsid w:val="00BE1C64"/>
    <w:rsid w:val="00BE4548"/>
    <w:rsid w:val="00BF71D1"/>
    <w:rsid w:val="00C00EAF"/>
    <w:rsid w:val="00C1475F"/>
    <w:rsid w:val="00C151AA"/>
    <w:rsid w:val="00C17BFB"/>
    <w:rsid w:val="00C2619C"/>
    <w:rsid w:val="00C27B80"/>
    <w:rsid w:val="00C32669"/>
    <w:rsid w:val="00C34E44"/>
    <w:rsid w:val="00C3528B"/>
    <w:rsid w:val="00C35DAB"/>
    <w:rsid w:val="00C4050D"/>
    <w:rsid w:val="00C508A6"/>
    <w:rsid w:val="00C532BA"/>
    <w:rsid w:val="00C54770"/>
    <w:rsid w:val="00C55ABE"/>
    <w:rsid w:val="00C560D8"/>
    <w:rsid w:val="00C6236F"/>
    <w:rsid w:val="00C63E04"/>
    <w:rsid w:val="00C63FF0"/>
    <w:rsid w:val="00C64A81"/>
    <w:rsid w:val="00C67B55"/>
    <w:rsid w:val="00C70083"/>
    <w:rsid w:val="00C73C35"/>
    <w:rsid w:val="00C7578F"/>
    <w:rsid w:val="00C804A0"/>
    <w:rsid w:val="00C83A6A"/>
    <w:rsid w:val="00C902A4"/>
    <w:rsid w:val="00C957EC"/>
    <w:rsid w:val="00C957FE"/>
    <w:rsid w:val="00C9663B"/>
    <w:rsid w:val="00C97C9C"/>
    <w:rsid w:val="00CA15B3"/>
    <w:rsid w:val="00CA1702"/>
    <w:rsid w:val="00CA57C3"/>
    <w:rsid w:val="00CA5A74"/>
    <w:rsid w:val="00CB148E"/>
    <w:rsid w:val="00CB3D19"/>
    <w:rsid w:val="00CC2954"/>
    <w:rsid w:val="00CD138F"/>
    <w:rsid w:val="00CD3A90"/>
    <w:rsid w:val="00CE1396"/>
    <w:rsid w:val="00CE1511"/>
    <w:rsid w:val="00CE6DA5"/>
    <w:rsid w:val="00D01C7A"/>
    <w:rsid w:val="00D02603"/>
    <w:rsid w:val="00D034AA"/>
    <w:rsid w:val="00D035A0"/>
    <w:rsid w:val="00D048F1"/>
    <w:rsid w:val="00D15E1E"/>
    <w:rsid w:val="00D23AE9"/>
    <w:rsid w:val="00D249D1"/>
    <w:rsid w:val="00D32763"/>
    <w:rsid w:val="00D336DB"/>
    <w:rsid w:val="00D40C1C"/>
    <w:rsid w:val="00D427E7"/>
    <w:rsid w:val="00D535BA"/>
    <w:rsid w:val="00D536C5"/>
    <w:rsid w:val="00D539B8"/>
    <w:rsid w:val="00D552D9"/>
    <w:rsid w:val="00D607EB"/>
    <w:rsid w:val="00D63D29"/>
    <w:rsid w:val="00D65C96"/>
    <w:rsid w:val="00D71F05"/>
    <w:rsid w:val="00D80A07"/>
    <w:rsid w:val="00D8121B"/>
    <w:rsid w:val="00D81B16"/>
    <w:rsid w:val="00D83EFA"/>
    <w:rsid w:val="00D92CB8"/>
    <w:rsid w:val="00DA2EEB"/>
    <w:rsid w:val="00DB07EE"/>
    <w:rsid w:val="00DB1232"/>
    <w:rsid w:val="00DB5649"/>
    <w:rsid w:val="00DB7A1A"/>
    <w:rsid w:val="00DC0B7F"/>
    <w:rsid w:val="00DC0DDC"/>
    <w:rsid w:val="00DC290F"/>
    <w:rsid w:val="00DC405E"/>
    <w:rsid w:val="00DC4662"/>
    <w:rsid w:val="00DD1326"/>
    <w:rsid w:val="00DD2B40"/>
    <w:rsid w:val="00DD4E05"/>
    <w:rsid w:val="00DD507B"/>
    <w:rsid w:val="00DE2DB3"/>
    <w:rsid w:val="00DE53E5"/>
    <w:rsid w:val="00DE5663"/>
    <w:rsid w:val="00DE63A6"/>
    <w:rsid w:val="00DE6ACF"/>
    <w:rsid w:val="00DF0F27"/>
    <w:rsid w:val="00DF22DC"/>
    <w:rsid w:val="00DF442B"/>
    <w:rsid w:val="00DF48B3"/>
    <w:rsid w:val="00DF6002"/>
    <w:rsid w:val="00E03BA2"/>
    <w:rsid w:val="00E13F3F"/>
    <w:rsid w:val="00E162CC"/>
    <w:rsid w:val="00E20DE1"/>
    <w:rsid w:val="00E2199A"/>
    <w:rsid w:val="00E24BCE"/>
    <w:rsid w:val="00E26D1C"/>
    <w:rsid w:val="00E30487"/>
    <w:rsid w:val="00E3479A"/>
    <w:rsid w:val="00E4447E"/>
    <w:rsid w:val="00E450AC"/>
    <w:rsid w:val="00E50435"/>
    <w:rsid w:val="00E514AD"/>
    <w:rsid w:val="00E5281D"/>
    <w:rsid w:val="00E55124"/>
    <w:rsid w:val="00E6216F"/>
    <w:rsid w:val="00E725CD"/>
    <w:rsid w:val="00E74B64"/>
    <w:rsid w:val="00E768F6"/>
    <w:rsid w:val="00E82486"/>
    <w:rsid w:val="00E85791"/>
    <w:rsid w:val="00E8691E"/>
    <w:rsid w:val="00E91E81"/>
    <w:rsid w:val="00E9218D"/>
    <w:rsid w:val="00E92770"/>
    <w:rsid w:val="00E948CB"/>
    <w:rsid w:val="00E95A9C"/>
    <w:rsid w:val="00E96D53"/>
    <w:rsid w:val="00E97DB8"/>
    <w:rsid w:val="00EA234C"/>
    <w:rsid w:val="00EA32BF"/>
    <w:rsid w:val="00EA4880"/>
    <w:rsid w:val="00EA7277"/>
    <w:rsid w:val="00EB1DD3"/>
    <w:rsid w:val="00EB5AFE"/>
    <w:rsid w:val="00EB784E"/>
    <w:rsid w:val="00EC0372"/>
    <w:rsid w:val="00EC3343"/>
    <w:rsid w:val="00EC7F2E"/>
    <w:rsid w:val="00ED23E8"/>
    <w:rsid w:val="00ED7606"/>
    <w:rsid w:val="00ED77C6"/>
    <w:rsid w:val="00EE15D7"/>
    <w:rsid w:val="00EE3CF7"/>
    <w:rsid w:val="00EE6FC2"/>
    <w:rsid w:val="00EE7574"/>
    <w:rsid w:val="00EE7B96"/>
    <w:rsid w:val="00EF37E1"/>
    <w:rsid w:val="00EF54C5"/>
    <w:rsid w:val="00F01BEB"/>
    <w:rsid w:val="00F05063"/>
    <w:rsid w:val="00F058B9"/>
    <w:rsid w:val="00F073D0"/>
    <w:rsid w:val="00F1083E"/>
    <w:rsid w:val="00F12386"/>
    <w:rsid w:val="00F130DE"/>
    <w:rsid w:val="00F14945"/>
    <w:rsid w:val="00F14DBE"/>
    <w:rsid w:val="00F21C6C"/>
    <w:rsid w:val="00F31D2D"/>
    <w:rsid w:val="00F3440A"/>
    <w:rsid w:val="00F3555F"/>
    <w:rsid w:val="00F40A22"/>
    <w:rsid w:val="00F44DA1"/>
    <w:rsid w:val="00F44EE4"/>
    <w:rsid w:val="00F45973"/>
    <w:rsid w:val="00F5172D"/>
    <w:rsid w:val="00F576E3"/>
    <w:rsid w:val="00F6281B"/>
    <w:rsid w:val="00F65CA5"/>
    <w:rsid w:val="00F74A9F"/>
    <w:rsid w:val="00F80FA2"/>
    <w:rsid w:val="00F834C1"/>
    <w:rsid w:val="00F87D4A"/>
    <w:rsid w:val="00F9146E"/>
    <w:rsid w:val="00F917B2"/>
    <w:rsid w:val="00F93DB8"/>
    <w:rsid w:val="00FA393F"/>
    <w:rsid w:val="00FB1790"/>
    <w:rsid w:val="00FB33C0"/>
    <w:rsid w:val="00FB5673"/>
    <w:rsid w:val="00FB736D"/>
    <w:rsid w:val="00FB7D3B"/>
    <w:rsid w:val="00FC0776"/>
    <w:rsid w:val="00FC5ED5"/>
    <w:rsid w:val="00FC7AD7"/>
    <w:rsid w:val="00FD0CF7"/>
    <w:rsid w:val="00FD2D5E"/>
    <w:rsid w:val="00FD59DD"/>
    <w:rsid w:val="00FD63D2"/>
    <w:rsid w:val="00FD6A03"/>
    <w:rsid w:val="00FE1C22"/>
    <w:rsid w:val="00FE221A"/>
    <w:rsid w:val="00FE730F"/>
    <w:rsid w:val="00FF1536"/>
    <w:rsid w:val="00FF53C5"/>
    <w:rsid w:val="00FF5C55"/>
    <w:rsid w:val="00FF607A"/>
    <w:rsid w:val="00FF62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EF9"/>
  <w15:docId w15:val="{99B6E28B-AF5F-4230-B688-FB56050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A2"/>
    <w:rPr>
      <w:rFonts w:ascii="Times New Roman" w:hAnsi="Times New Roman"/>
      <w:sz w:val="24"/>
    </w:rPr>
  </w:style>
  <w:style w:type="paragraph" w:styleId="Heading1">
    <w:name w:val="heading 1"/>
    <w:basedOn w:val="Normal"/>
    <w:next w:val="Normal"/>
    <w:link w:val="Heading1Char"/>
    <w:uiPriority w:val="9"/>
    <w:qFormat/>
    <w:rsid w:val="002812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19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281261"/>
    <w:pPr>
      <w:keepNext/>
      <w:keepLines/>
      <w:spacing w:before="200" w:after="0" w:line="360" w:lineRule="auto"/>
      <w:jc w:val="both"/>
      <w:outlineLvl w:val="4"/>
    </w:pPr>
    <w:rPr>
      <w:rFonts w:asciiTheme="majorHAnsi" w:eastAsiaTheme="majorEastAsia" w:hAnsiTheme="majorHAnsi" w:cstheme="majorBidi"/>
      <w:color w:val="1F4D78" w:themeColor="accent1" w:themeShade="7F"/>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A2"/>
    <w:pPr>
      <w:spacing w:after="0" w:line="240" w:lineRule="auto"/>
    </w:pPr>
    <w:rPr>
      <w:rFonts w:ascii="Cambria" w:hAnsi="Cambria"/>
      <w:sz w:val="24"/>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BA0FC9"/>
    <w:pPr>
      <w:ind w:left="720"/>
      <w:contextualSpacing/>
    </w:pPr>
  </w:style>
  <w:style w:type="character" w:styleId="Hyperlink">
    <w:name w:val="Hyperlink"/>
    <w:basedOn w:val="DefaultParagraphFont"/>
    <w:uiPriority w:val="99"/>
    <w:unhideWhenUsed/>
    <w:rsid w:val="001321E6"/>
    <w:rPr>
      <w:color w:val="0563C1" w:themeColor="hyperlink"/>
      <w:u w:val="single"/>
    </w:rPr>
  </w:style>
  <w:style w:type="paragraph" w:styleId="BodyTextIndent3">
    <w:name w:val="Body Text Indent 3"/>
    <w:basedOn w:val="Normal"/>
    <w:link w:val="BodyTextIndent3Char"/>
    <w:rsid w:val="00FF1536"/>
    <w:pPr>
      <w:widowControl w:val="0"/>
      <w:overflowPunct w:val="0"/>
      <w:autoSpaceDE w:val="0"/>
      <w:autoSpaceDN w:val="0"/>
      <w:adjustRightInd w:val="0"/>
      <w:spacing w:before="240" w:after="240" w:line="240" w:lineRule="auto"/>
      <w:ind w:left="624" w:hanging="624"/>
      <w:jc w:val="both"/>
    </w:pPr>
    <w:rPr>
      <w:rFonts w:eastAsia="Times New Roman" w:cs="Times New Roman"/>
      <w:kern w:val="28"/>
      <w:szCs w:val="24"/>
      <w:lang w:val="de-DE" w:eastAsia="lv-LV"/>
    </w:rPr>
  </w:style>
  <w:style w:type="character" w:customStyle="1" w:styleId="BodyTextIndent3Char">
    <w:name w:val="Body Text Indent 3 Char"/>
    <w:basedOn w:val="DefaultParagraphFont"/>
    <w:link w:val="BodyTextIndent3"/>
    <w:rsid w:val="00FF1536"/>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FF1536"/>
    <w:pPr>
      <w:widowControl w:val="0"/>
      <w:overflowPunct w:val="0"/>
      <w:autoSpaceDE w:val="0"/>
      <w:autoSpaceDN w:val="0"/>
      <w:adjustRightInd w:val="0"/>
      <w:spacing w:after="120" w:line="240" w:lineRule="auto"/>
    </w:pPr>
    <w:rPr>
      <w:rFonts w:eastAsia="Times New Roman" w:cs="Times New Roman"/>
      <w:kern w:val="28"/>
      <w:sz w:val="20"/>
      <w:szCs w:val="20"/>
      <w:lang w:val="en-GB" w:eastAsia="lv-LV"/>
    </w:rPr>
  </w:style>
  <w:style w:type="character" w:customStyle="1" w:styleId="BodyTextChar">
    <w:name w:val="Body Text Char"/>
    <w:basedOn w:val="DefaultParagraphFont"/>
    <w:link w:val="BodyText"/>
    <w:rsid w:val="00FF1536"/>
    <w:rPr>
      <w:rFonts w:ascii="Times New Roman" w:eastAsia="Times New Roman" w:hAnsi="Times New Roman" w:cs="Times New Roman"/>
      <w:kern w:val="28"/>
      <w:sz w:val="20"/>
      <w:szCs w:val="20"/>
      <w:lang w:val="en-GB" w:eastAsia="lv-LV"/>
    </w:rPr>
  </w:style>
  <w:style w:type="paragraph" w:customStyle="1" w:styleId="Punkts">
    <w:name w:val="Punkts"/>
    <w:basedOn w:val="Normal"/>
    <w:next w:val="Apakpunkts"/>
    <w:rsid w:val="00FF1536"/>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F1536"/>
    <w:pPr>
      <w:numPr>
        <w:ilvl w:val="1"/>
        <w:numId w:val="2"/>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F1536"/>
    <w:pPr>
      <w:numPr>
        <w:ilvl w:val="2"/>
        <w:numId w:val="2"/>
      </w:numPr>
      <w:spacing w:after="0" w:line="240" w:lineRule="auto"/>
      <w:jc w:val="both"/>
    </w:pPr>
    <w:rPr>
      <w:rFonts w:ascii="Arial" w:eastAsia="Times New Roman" w:hAnsi="Arial" w:cs="Times New Roman"/>
      <w:sz w:val="20"/>
      <w:szCs w:val="24"/>
      <w:lang w:eastAsia="lv-LV"/>
    </w:rPr>
  </w:style>
  <w:style w:type="character" w:styleId="CommentReference">
    <w:name w:val="annotation reference"/>
    <w:basedOn w:val="DefaultParagraphFont"/>
    <w:uiPriority w:val="99"/>
    <w:semiHidden/>
    <w:unhideWhenUsed/>
    <w:rsid w:val="00E92770"/>
    <w:rPr>
      <w:sz w:val="16"/>
      <w:szCs w:val="16"/>
    </w:rPr>
  </w:style>
  <w:style w:type="paragraph" w:styleId="CommentText">
    <w:name w:val="annotation text"/>
    <w:basedOn w:val="Normal"/>
    <w:link w:val="CommentTextChar"/>
    <w:uiPriority w:val="99"/>
    <w:semiHidden/>
    <w:unhideWhenUsed/>
    <w:rsid w:val="00E92770"/>
    <w:pPr>
      <w:spacing w:line="240" w:lineRule="auto"/>
    </w:pPr>
    <w:rPr>
      <w:sz w:val="20"/>
      <w:szCs w:val="20"/>
    </w:rPr>
  </w:style>
  <w:style w:type="character" w:customStyle="1" w:styleId="CommentTextChar">
    <w:name w:val="Comment Text Char"/>
    <w:basedOn w:val="DefaultParagraphFont"/>
    <w:link w:val="CommentText"/>
    <w:uiPriority w:val="99"/>
    <w:semiHidden/>
    <w:rsid w:val="00E927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770"/>
    <w:rPr>
      <w:b/>
      <w:bCs/>
    </w:rPr>
  </w:style>
  <w:style w:type="character" w:customStyle="1" w:styleId="CommentSubjectChar">
    <w:name w:val="Comment Subject Char"/>
    <w:basedOn w:val="CommentTextChar"/>
    <w:link w:val="CommentSubject"/>
    <w:uiPriority w:val="99"/>
    <w:semiHidden/>
    <w:rsid w:val="00E92770"/>
    <w:rPr>
      <w:rFonts w:ascii="Times New Roman" w:hAnsi="Times New Roman"/>
      <w:b/>
      <w:bCs/>
      <w:sz w:val="20"/>
      <w:szCs w:val="20"/>
    </w:rPr>
  </w:style>
  <w:style w:type="paragraph" w:styleId="BalloonText">
    <w:name w:val="Balloon Text"/>
    <w:basedOn w:val="Normal"/>
    <w:link w:val="BalloonTextChar"/>
    <w:uiPriority w:val="99"/>
    <w:semiHidden/>
    <w:unhideWhenUsed/>
    <w:rsid w:val="00E9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70"/>
    <w:rPr>
      <w:rFonts w:ascii="Segoe UI" w:hAnsi="Segoe UI" w:cs="Segoe UI"/>
      <w:sz w:val="18"/>
      <w:szCs w:val="18"/>
    </w:rPr>
  </w:style>
  <w:style w:type="character" w:styleId="Emphasis">
    <w:name w:val="Emphasis"/>
    <w:qFormat/>
    <w:rsid w:val="00805C8E"/>
    <w:rPr>
      <w:i/>
      <w:iCs/>
    </w:rPr>
  </w:style>
  <w:style w:type="paragraph" w:styleId="Header">
    <w:name w:val="header"/>
    <w:basedOn w:val="Normal"/>
    <w:link w:val="HeaderChar"/>
    <w:unhideWhenUsed/>
    <w:rsid w:val="003D3F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3FCA"/>
    <w:rPr>
      <w:rFonts w:ascii="Times New Roman" w:hAnsi="Times New Roman"/>
      <w:sz w:val="24"/>
    </w:rPr>
  </w:style>
  <w:style w:type="paragraph" w:styleId="Footer">
    <w:name w:val="footer"/>
    <w:basedOn w:val="Normal"/>
    <w:link w:val="FooterChar"/>
    <w:uiPriority w:val="99"/>
    <w:unhideWhenUsed/>
    <w:rsid w:val="003D3F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3FCA"/>
    <w:rPr>
      <w:rFonts w:ascii="Times New Roman" w:hAnsi="Times New Roman"/>
      <w:sz w:val="24"/>
    </w:rPr>
  </w:style>
  <w:style w:type="paragraph" w:customStyle="1" w:styleId="Heading20">
    <w:name w:val="Heading2"/>
    <w:basedOn w:val="Normal"/>
    <w:rsid w:val="001928B7"/>
    <w:pPr>
      <w:autoSpaceDE w:val="0"/>
      <w:spacing w:before="180" w:after="0" w:line="240" w:lineRule="auto"/>
      <w:jc w:val="both"/>
    </w:pPr>
    <w:rPr>
      <w:rFonts w:ascii="Arial" w:eastAsia="Batang" w:hAnsi="Arial" w:cs="Arial"/>
      <w:b/>
      <w:bCs/>
      <w:sz w:val="32"/>
      <w:szCs w:val="32"/>
      <w:lang w:val="en-GB" w:eastAsia="ar-SA"/>
    </w:rPr>
  </w:style>
  <w:style w:type="table" w:styleId="LightShading">
    <w:name w:val="Light Shading"/>
    <w:basedOn w:val="TableNormal"/>
    <w:uiPriority w:val="60"/>
    <w:semiHidden/>
    <w:unhideWhenUsed/>
    <w:rsid w:val="00C32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281261"/>
    <w:rPr>
      <w:rFonts w:asciiTheme="majorHAnsi" w:eastAsiaTheme="majorEastAsia" w:hAnsiTheme="majorHAnsi" w:cstheme="majorBidi"/>
      <w:color w:val="1F4D78" w:themeColor="accent1" w:themeShade="7F"/>
      <w:sz w:val="24"/>
      <w:szCs w:val="24"/>
      <w:lang w:val="lt-LT"/>
    </w:rPr>
  </w:style>
  <w:style w:type="character" w:customStyle="1" w:styleId="hps">
    <w:name w:val="hps"/>
    <w:rsid w:val="00281261"/>
  </w:style>
  <w:style w:type="paragraph" w:styleId="BodyText2">
    <w:name w:val="Body Text 2"/>
    <w:basedOn w:val="Normal"/>
    <w:link w:val="BodyText2Char"/>
    <w:uiPriority w:val="99"/>
    <w:semiHidden/>
    <w:unhideWhenUsed/>
    <w:rsid w:val="00281261"/>
    <w:pPr>
      <w:spacing w:after="120" w:line="480" w:lineRule="auto"/>
      <w:jc w:val="both"/>
    </w:pPr>
    <w:rPr>
      <w:rFonts w:eastAsia="Batang" w:cs="Times New Roman"/>
      <w:szCs w:val="24"/>
      <w:lang w:val="lt-LT"/>
    </w:rPr>
  </w:style>
  <w:style w:type="character" w:customStyle="1" w:styleId="BodyText2Char">
    <w:name w:val="Body Text 2 Char"/>
    <w:basedOn w:val="DefaultParagraphFont"/>
    <w:link w:val="BodyText2"/>
    <w:uiPriority w:val="99"/>
    <w:semiHidden/>
    <w:rsid w:val="00281261"/>
    <w:rPr>
      <w:rFonts w:ascii="Times New Roman" w:eastAsia="Batang" w:hAnsi="Times New Roman" w:cs="Times New Roman"/>
      <w:sz w:val="24"/>
      <w:szCs w:val="24"/>
      <w:lang w:val="lt-LT"/>
    </w:rPr>
  </w:style>
  <w:style w:type="character" w:customStyle="1" w:styleId="Heading1Char">
    <w:name w:val="Heading 1 Char"/>
    <w:basedOn w:val="DefaultParagraphFont"/>
    <w:link w:val="Heading1"/>
    <w:uiPriority w:val="9"/>
    <w:rsid w:val="002812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1198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11987"/>
    <w:rPr>
      <w:rFonts w:ascii="Times New Roman" w:hAnsi="Times New Roman"/>
      <w:sz w:val="24"/>
    </w:rPr>
  </w:style>
  <w:style w:type="table" w:styleId="TableGrid">
    <w:name w:val="Table Grid"/>
    <w:basedOn w:val="TableNormal"/>
    <w:uiPriority w:val="39"/>
    <w:rsid w:val="00197F95"/>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6325">
      <w:bodyDiv w:val="1"/>
      <w:marLeft w:val="0"/>
      <w:marRight w:val="0"/>
      <w:marTop w:val="0"/>
      <w:marBottom w:val="0"/>
      <w:divBdr>
        <w:top w:val="none" w:sz="0" w:space="0" w:color="auto"/>
        <w:left w:val="none" w:sz="0" w:space="0" w:color="auto"/>
        <w:bottom w:val="none" w:sz="0" w:space="0" w:color="auto"/>
        <w:right w:val="none" w:sz="0" w:space="0" w:color="auto"/>
      </w:divBdr>
      <w:divsChild>
        <w:div w:id="1108626751">
          <w:marLeft w:val="0"/>
          <w:marRight w:val="0"/>
          <w:marTop w:val="0"/>
          <w:marBottom w:val="0"/>
          <w:divBdr>
            <w:top w:val="none" w:sz="0" w:space="0" w:color="auto"/>
            <w:left w:val="none" w:sz="0" w:space="0" w:color="auto"/>
            <w:bottom w:val="none" w:sz="0" w:space="0" w:color="auto"/>
            <w:right w:val="none" w:sz="0" w:space="0" w:color="auto"/>
          </w:divBdr>
          <w:divsChild>
            <w:div w:id="1878397701">
              <w:marLeft w:val="0"/>
              <w:marRight w:val="0"/>
              <w:marTop w:val="0"/>
              <w:marBottom w:val="0"/>
              <w:divBdr>
                <w:top w:val="none" w:sz="0" w:space="0" w:color="auto"/>
                <w:left w:val="none" w:sz="0" w:space="0" w:color="auto"/>
                <w:bottom w:val="none" w:sz="0" w:space="0" w:color="auto"/>
                <w:right w:val="none" w:sz="0" w:space="0" w:color="auto"/>
              </w:divBdr>
              <w:divsChild>
                <w:div w:id="2070497228">
                  <w:marLeft w:val="0"/>
                  <w:marRight w:val="0"/>
                  <w:marTop w:val="0"/>
                  <w:marBottom w:val="0"/>
                  <w:divBdr>
                    <w:top w:val="none" w:sz="0" w:space="0" w:color="auto"/>
                    <w:left w:val="none" w:sz="0" w:space="0" w:color="auto"/>
                    <w:bottom w:val="none" w:sz="0" w:space="0" w:color="auto"/>
                    <w:right w:val="none" w:sz="0" w:space="0" w:color="auto"/>
                  </w:divBdr>
                  <w:divsChild>
                    <w:div w:id="1408266288">
                      <w:marLeft w:val="0"/>
                      <w:marRight w:val="0"/>
                      <w:marTop w:val="0"/>
                      <w:marBottom w:val="0"/>
                      <w:divBdr>
                        <w:top w:val="none" w:sz="0" w:space="0" w:color="auto"/>
                        <w:left w:val="none" w:sz="0" w:space="0" w:color="auto"/>
                        <w:bottom w:val="none" w:sz="0" w:space="0" w:color="auto"/>
                        <w:right w:val="none" w:sz="0" w:space="0" w:color="auto"/>
                      </w:divBdr>
                      <w:divsChild>
                        <w:div w:id="1244413632">
                          <w:marLeft w:val="0"/>
                          <w:marRight w:val="0"/>
                          <w:marTop w:val="0"/>
                          <w:marBottom w:val="0"/>
                          <w:divBdr>
                            <w:top w:val="none" w:sz="0" w:space="0" w:color="auto"/>
                            <w:left w:val="none" w:sz="0" w:space="0" w:color="auto"/>
                            <w:bottom w:val="none" w:sz="0" w:space="0" w:color="auto"/>
                            <w:right w:val="none" w:sz="0" w:space="0" w:color="auto"/>
                          </w:divBdr>
                          <w:divsChild>
                            <w:div w:id="840119772">
                              <w:marLeft w:val="0"/>
                              <w:marRight w:val="0"/>
                              <w:marTop w:val="0"/>
                              <w:marBottom w:val="0"/>
                              <w:divBdr>
                                <w:top w:val="none" w:sz="0" w:space="0" w:color="auto"/>
                                <w:left w:val="none" w:sz="0" w:space="0" w:color="auto"/>
                                <w:bottom w:val="none" w:sz="0" w:space="0" w:color="auto"/>
                                <w:right w:val="none" w:sz="0" w:space="0" w:color="auto"/>
                              </w:divBdr>
                              <w:divsChild>
                                <w:div w:id="2064015481">
                                  <w:marLeft w:val="0"/>
                                  <w:marRight w:val="0"/>
                                  <w:marTop w:val="0"/>
                                  <w:marBottom w:val="0"/>
                                  <w:divBdr>
                                    <w:top w:val="none" w:sz="0" w:space="0" w:color="auto"/>
                                    <w:left w:val="none" w:sz="0" w:space="0" w:color="auto"/>
                                    <w:bottom w:val="none" w:sz="0" w:space="0" w:color="auto"/>
                                    <w:right w:val="none" w:sz="0" w:space="0" w:color="auto"/>
                                  </w:divBdr>
                                  <w:divsChild>
                                    <w:div w:id="1248928560">
                                      <w:marLeft w:val="60"/>
                                      <w:marRight w:val="0"/>
                                      <w:marTop w:val="0"/>
                                      <w:marBottom w:val="0"/>
                                      <w:divBdr>
                                        <w:top w:val="none" w:sz="0" w:space="0" w:color="auto"/>
                                        <w:left w:val="none" w:sz="0" w:space="0" w:color="auto"/>
                                        <w:bottom w:val="none" w:sz="0" w:space="0" w:color="auto"/>
                                        <w:right w:val="none" w:sz="0" w:space="0" w:color="auto"/>
                                      </w:divBdr>
                                      <w:divsChild>
                                        <w:div w:id="1328971393">
                                          <w:marLeft w:val="0"/>
                                          <w:marRight w:val="0"/>
                                          <w:marTop w:val="0"/>
                                          <w:marBottom w:val="0"/>
                                          <w:divBdr>
                                            <w:top w:val="none" w:sz="0" w:space="0" w:color="auto"/>
                                            <w:left w:val="none" w:sz="0" w:space="0" w:color="auto"/>
                                            <w:bottom w:val="none" w:sz="0" w:space="0" w:color="auto"/>
                                            <w:right w:val="none" w:sz="0" w:space="0" w:color="auto"/>
                                          </w:divBdr>
                                          <w:divsChild>
                                            <w:div w:id="1994480929">
                                              <w:marLeft w:val="0"/>
                                              <w:marRight w:val="0"/>
                                              <w:marTop w:val="0"/>
                                              <w:marBottom w:val="120"/>
                                              <w:divBdr>
                                                <w:top w:val="single" w:sz="6" w:space="0" w:color="F5F5F5"/>
                                                <w:left w:val="single" w:sz="6" w:space="0" w:color="F5F5F5"/>
                                                <w:bottom w:val="single" w:sz="6" w:space="0" w:color="F5F5F5"/>
                                                <w:right w:val="single" w:sz="6" w:space="0" w:color="F5F5F5"/>
                                              </w:divBdr>
                                              <w:divsChild>
                                                <w:div w:id="1161851134">
                                                  <w:marLeft w:val="0"/>
                                                  <w:marRight w:val="0"/>
                                                  <w:marTop w:val="0"/>
                                                  <w:marBottom w:val="0"/>
                                                  <w:divBdr>
                                                    <w:top w:val="none" w:sz="0" w:space="0" w:color="auto"/>
                                                    <w:left w:val="none" w:sz="0" w:space="0" w:color="auto"/>
                                                    <w:bottom w:val="none" w:sz="0" w:space="0" w:color="auto"/>
                                                    <w:right w:val="none" w:sz="0" w:space="0" w:color="auto"/>
                                                  </w:divBdr>
                                                  <w:divsChild>
                                                    <w:div w:id="14738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6671">
      <w:bodyDiv w:val="1"/>
      <w:marLeft w:val="0"/>
      <w:marRight w:val="0"/>
      <w:marTop w:val="0"/>
      <w:marBottom w:val="0"/>
      <w:divBdr>
        <w:top w:val="none" w:sz="0" w:space="0" w:color="auto"/>
        <w:left w:val="none" w:sz="0" w:space="0" w:color="auto"/>
        <w:bottom w:val="none" w:sz="0" w:space="0" w:color="auto"/>
        <w:right w:val="none" w:sz="0" w:space="0" w:color="auto"/>
      </w:divBdr>
      <w:divsChild>
        <w:div w:id="1740253161">
          <w:marLeft w:val="105"/>
          <w:marRight w:val="105"/>
          <w:marTop w:val="0"/>
          <w:marBottom w:val="0"/>
          <w:divBdr>
            <w:top w:val="none" w:sz="0" w:space="0" w:color="auto"/>
            <w:left w:val="none" w:sz="0" w:space="0" w:color="auto"/>
            <w:bottom w:val="none" w:sz="0" w:space="0" w:color="auto"/>
            <w:right w:val="none" w:sz="0" w:space="0" w:color="auto"/>
          </w:divBdr>
          <w:divsChild>
            <w:div w:id="1434663677">
              <w:marLeft w:val="0"/>
              <w:marRight w:val="0"/>
              <w:marTop w:val="0"/>
              <w:marBottom w:val="0"/>
              <w:divBdr>
                <w:top w:val="single" w:sz="6" w:space="11" w:color="CECECE"/>
                <w:left w:val="single" w:sz="6" w:space="11" w:color="CECECE"/>
                <w:bottom w:val="single" w:sz="6" w:space="11" w:color="CECECE"/>
                <w:right w:val="single" w:sz="6" w:space="11" w:color="CECECE"/>
              </w:divBdr>
              <w:divsChild>
                <w:div w:id="1299801277">
                  <w:marLeft w:val="0"/>
                  <w:marRight w:val="0"/>
                  <w:marTop w:val="0"/>
                  <w:marBottom w:val="0"/>
                  <w:divBdr>
                    <w:top w:val="none" w:sz="0" w:space="0" w:color="auto"/>
                    <w:left w:val="none" w:sz="0" w:space="0" w:color="auto"/>
                    <w:bottom w:val="none" w:sz="0" w:space="0" w:color="auto"/>
                    <w:right w:val="none" w:sz="0" w:space="0" w:color="auto"/>
                  </w:divBdr>
                  <w:divsChild>
                    <w:div w:id="25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0112">
      <w:bodyDiv w:val="1"/>
      <w:marLeft w:val="0"/>
      <w:marRight w:val="0"/>
      <w:marTop w:val="0"/>
      <w:marBottom w:val="0"/>
      <w:divBdr>
        <w:top w:val="none" w:sz="0" w:space="0" w:color="auto"/>
        <w:left w:val="none" w:sz="0" w:space="0" w:color="auto"/>
        <w:bottom w:val="none" w:sz="0" w:space="0" w:color="auto"/>
        <w:right w:val="none" w:sz="0" w:space="0" w:color="auto"/>
      </w:divBdr>
      <w:divsChild>
        <w:div w:id="2011323417">
          <w:marLeft w:val="0"/>
          <w:marRight w:val="0"/>
          <w:marTop w:val="0"/>
          <w:marBottom w:val="0"/>
          <w:divBdr>
            <w:top w:val="none" w:sz="0" w:space="0" w:color="auto"/>
            <w:left w:val="none" w:sz="0" w:space="0" w:color="auto"/>
            <w:bottom w:val="none" w:sz="0" w:space="0" w:color="auto"/>
            <w:right w:val="none" w:sz="0" w:space="0" w:color="auto"/>
          </w:divBdr>
          <w:divsChild>
            <w:div w:id="1584293531">
              <w:marLeft w:val="0"/>
              <w:marRight w:val="0"/>
              <w:marTop w:val="0"/>
              <w:marBottom w:val="0"/>
              <w:divBdr>
                <w:top w:val="none" w:sz="0" w:space="0" w:color="auto"/>
                <w:left w:val="none" w:sz="0" w:space="0" w:color="auto"/>
                <w:bottom w:val="none" w:sz="0" w:space="0" w:color="auto"/>
                <w:right w:val="none" w:sz="0" w:space="0" w:color="auto"/>
              </w:divBdr>
              <w:divsChild>
                <w:div w:id="1703089259">
                  <w:marLeft w:val="0"/>
                  <w:marRight w:val="0"/>
                  <w:marTop w:val="0"/>
                  <w:marBottom w:val="0"/>
                  <w:divBdr>
                    <w:top w:val="none" w:sz="0" w:space="0" w:color="auto"/>
                    <w:left w:val="none" w:sz="0" w:space="0" w:color="auto"/>
                    <w:bottom w:val="none" w:sz="0" w:space="0" w:color="auto"/>
                    <w:right w:val="none" w:sz="0" w:space="0" w:color="auto"/>
                  </w:divBdr>
                  <w:divsChild>
                    <w:div w:id="106199365">
                      <w:marLeft w:val="0"/>
                      <w:marRight w:val="0"/>
                      <w:marTop w:val="0"/>
                      <w:marBottom w:val="0"/>
                      <w:divBdr>
                        <w:top w:val="none" w:sz="0" w:space="0" w:color="auto"/>
                        <w:left w:val="none" w:sz="0" w:space="0" w:color="auto"/>
                        <w:bottom w:val="none" w:sz="0" w:space="0" w:color="auto"/>
                        <w:right w:val="none" w:sz="0" w:space="0" w:color="auto"/>
                      </w:divBdr>
                      <w:divsChild>
                        <w:div w:id="777408127">
                          <w:marLeft w:val="0"/>
                          <w:marRight w:val="0"/>
                          <w:marTop w:val="0"/>
                          <w:marBottom w:val="0"/>
                          <w:divBdr>
                            <w:top w:val="none" w:sz="0" w:space="0" w:color="auto"/>
                            <w:left w:val="none" w:sz="0" w:space="0" w:color="auto"/>
                            <w:bottom w:val="none" w:sz="0" w:space="0" w:color="auto"/>
                            <w:right w:val="none" w:sz="0" w:space="0" w:color="auto"/>
                          </w:divBdr>
                          <w:divsChild>
                            <w:div w:id="1819808670">
                              <w:marLeft w:val="0"/>
                              <w:marRight w:val="0"/>
                              <w:marTop w:val="0"/>
                              <w:marBottom w:val="0"/>
                              <w:divBdr>
                                <w:top w:val="none" w:sz="0" w:space="0" w:color="auto"/>
                                <w:left w:val="none" w:sz="0" w:space="0" w:color="auto"/>
                                <w:bottom w:val="none" w:sz="0" w:space="0" w:color="auto"/>
                                <w:right w:val="none" w:sz="0" w:space="0" w:color="auto"/>
                              </w:divBdr>
                              <w:divsChild>
                                <w:div w:id="1592202034">
                                  <w:marLeft w:val="0"/>
                                  <w:marRight w:val="0"/>
                                  <w:marTop w:val="0"/>
                                  <w:marBottom w:val="0"/>
                                  <w:divBdr>
                                    <w:top w:val="none" w:sz="0" w:space="0" w:color="auto"/>
                                    <w:left w:val="none" w:sz="0" w:space="0" w:color="auto"/>
                                    <w:bottom w:val="none" w:sz="0" w:space="0" w:color="auto"/>
                                    <w:right w:val="none" w:sz="0" w:space="0" w:color="auto"/>
                                  </w:divBdr>
                                  <w:divsChild>
                                    <w:div w:id="1226798968">
                                      <w:marLeft w:val="60"/>
                                      <w:marRight w:val="0"/>
                                      <w:marTop w:val="0"/>
                                      <w:marBottom w:val="0"/>
                                      <w:divBdr>
                                        <w:top w:val="none" w:sz="0" w:space="0" w:color="auto"/>
                                        <w:left w:val="none" w:sz="0" w:space="0" w:color="auto"/>
                                        <w:bottom w:val="none" w:sz="0" w:space="0" w:color="auto"/>
                                        <w:right w:val="none" w:sz="0" w:space="0" w:color="auto"/>
                                      </w:divBdr>
                                      <w:divsChild>
                                        <w:div w:id="1817798395">
                                          <w:marLeft w:val="0"/>
                                          <w:marRight w:val="0"/>
                                          <w:marTop w:val="0"/>
                                          <w:marBottom w:val="0"/>
                                          <w:divBdr>
                                            <w:top w:val="none" w:sz="0" w:space="0" w:color="auto"/>
                                            <w:left w:val="none" w:sz="0" w:space="0" w:color="auto"/>
                                            <w:bottom w:val="none" w:sz="0" w:space="0" w:color="auto"/>
                                            <w:right w:val="none" w:sz="0" w:space="0" w:color="auto"/>
                                          </w:divBdr>
                                          <w:divsChild>
                                            <w:div w:id="969869549">
                                              <w:marLeft w:val="0"/>
                                              <w:marRight w:val="0"/>
                                              <w:marTop w:val="0"/>
                                              <w:marBottom w:val="120"/>
                                              <w:divBdr>
                                                <w:top w:val="single" w:sz="6" w:space="0" w:color="F5F5F5"/>
                                                <w:left w:val="single" w:sz="6" w:space="0" w:color="F5F5F5"/>
                                                <w:bottom w:val="single" w:sz="6" w:space="0" w:color="F5F5F5"/>
                                                <w:right w:val="single" w:sz="6" w:space="0" w:color="F5F5F5"/>
                                              </w:divBdr>
                                              <w:divsChild>
                                                <w:div w:id="1657949157">
                                                  <w:marLeft w:val="0"/>
                                                  <w:marRight w:val="0"/>
                                                  <w:marTop w:val="0"/>
                                                  <w:marBottom w:val="0"/>
                                                  <w:divBdr>
                                                    <w:top w:val="none" w:sz="0" w:space="0" w:color="auto"/>
                                                    <w:left w:val="none" w:sz="0" w:space="0" w:color="auto"/>
                                                    <w:bottom w:val="none" w:sz="0" w:space="0" w:color="auto"/>
                                                    <w:right w:val="none" w:sz="0" w:space="0" w:color="auto"/>
                                                  </w:divBdr>
                                                  <w:divsChild>
                                                    <w:div w:id="650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1137">
      <w:bodyDiv w:val="1"/>
      <w:marLeft w:val="0"/>
      <w:marRight w:val="0"/>
      <w:marTop w:val="0"/>
      <w:marBottom w:val="0"/>
      <w:divBdr>
        <w:top w:val="none" w:sz="0" w:space="0" w:color="auto"/>
        <w:left w:val="none" w:sz="0" w:space="0" w:color="auto"/>
        <w:bottom w:val="none" w:sz="0" w:space="0" w:color="auto"/>
        <w:right w:val="none" w:sz="0" w:space="0" w:color="auto"/>
      </w:divBdr>
    </w:div>
    <w:div w:id="1318148252">
      <w:bodyDiv w:val="1"/>
      <w:marLeft w:val="0"/>
      <w:marRight w:val="0"/>
      <w:marTop w:val="0"/>
      <w:marBottom w:val="0"/>
      <w:divBdr>
        <w:top w:val="none" w:sz="0" w:space="0" w:color="auto"/>
        <w:left w:val="none" w:sz="0" w:space="0" w:color="auto"/>
        <w:bottom w:val="none" w:sz="0" w:space="0" w:color="auto"/>
        <w:right w:val="none" w:sz="0" w:space="0" w:color="auto"/>
      </w:divBdr>
      <w:divsChild>
        <w:div w:id="286620215">
          <w:marLeft w:val="105"/>
          <w:marRight w:val="105"/>
          <w:marTop w:val="0"/>
          <w:marBottom w:val="0"/>
          <w:divBdr>
            <w:top w:val="none" w:sz="0" w:space="0" w:color="auto"/>
            <w:left w:val="none" w:sz="0" w:space="0" w:color="auto"/>
            <w:bottom w:val="none" w:sz="0" w:space="0" w:color="auto"/>
            <w:right w:val="none" w:sz="0" w:space="0" w:color="auto"/>
          </w:divBdr>
          <w:divsChild>
            <w:div w:id="1484348994">
              <w:marLeft w:val="0"/>
              <w:marRight w:val="0"/>
              <w:marTop w:val="0"/>
              <w:marBottom w:val="0"/>
              <w:divBdr>
                <w:top w:val="single" w:sz="6" w:space="11" w:color="CECECE"/>
                <w:left w:val="single" w:sz="6" w:space="11" w:color="CECECE"/>
                <w:bottom w:val="single" w:sz="6" w:space="11" w:color="CECECE"/>
                <w:right w:val="single" w:sz="6" w:space="11" w:color="CECECE"/>
              </w:divBdr>
              <w:divsChild>
                <w:div w:id="1560706723">
                  <w:marLeft w:val="0"/>
                  <w:marRight w:val="0"/>
                  <w:marTop w:val="0"/>
                  <w:marBottom w:val="0"/>
                  <w:divBdr>
                    <w:top w:val="none" w:sz="0" w:space="0" w:color="auto"/>
                    <w:left w:val="none" w:sz="0" w:space="0" w:color="auto"/>
                    <w:bottom w:val="none" w:sz="0" w:space="0" w:color="auto"/>
                    <w:right w:val="none" w:sz="0" w:space="0" w:color="auto"/>
                  </w:divBdr>
                  <w:divsChild>
                    <w:div w:id="1540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us@1b.lv" TargetMode="External"/><Relationship Id="rId4" Type="http://schemas.openxmlformats.org/officeDocument/2006/relationships/settings" Target="settings.xml"/><Relationship Id="rId9" Type="http://schemas.openxmlformats.org/officeDocument/2006/relationships/hyperlink" Target="mailto:&#8211;%20Aleksejs.Sasins@maagfood.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7F16-D89F-424B-B2FC-30E12AD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2832</Words>
  <Characters>16147</Characters>
  <Application>Microsoft Office Word</Application>
  <DocSecurity>0</DocSecurity>
  <Lines>134</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dc:creator>
  <cp:lastModifiedBy>Agnija Dike</cp:lastModifiedBy>
  <cp:revision>7</cp:revision>
  <cp:lastPrinted>2019-11-06T14:32:00Z</cp:lastPrinted>
  <dcterms:created xsi:type="dcterms:W3CDTF">2026-05-13T11:37:00Z</dcterms:created>
  <dcterms:modified xsi:type="dcterms:W3CDTF">2026-05-13T19:48:00Z</dcterms:modified>
</cp:coreProperties>
</file>