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Calibri Light" w:cs="Calibri Light" w:hAnsi="Calibri Light" w:eastAsia="Calibri Light"/>
          <w:sz w:val="32"/>
          <w:szCs w:val="32"/>
        </w:rPr>
      </w:pPr>
      <w:r>
        <w:rPr>
          <w:rFonts w:ascii="Calibri Light" w:hAnsi="Calibri Light"/>
          <w:sz w:val="32"/>
          <w:szCs w:val="32"/>
          <w:rtl w:val="0"/>
          <w:lang w:val="pt-PT"/>
        </w:rPr>
        <w:t xml:space="preserve">SIA </w:t>
      </w:r>
      <w:r>
        <w:rPr>
          <w:rFonts w:ascii="Arial Unicode MS" w:hAnsi="Arial Unicode MS" w:hint="default"/>
          <w:sz w:val="32"/>
          <w:szCs w:val="32"/>
          <w:rtl w:val="1"/>
          <w:lang w:val="ar-SA" w:bidi="ar-SA"/>
        </w:rPr>
        <w:t>“</w:t>
      </w:r>
      <w:r>
        <w:rPr>
          <w:rFonts w:ascii="Calibri Light" w:hAnsi="Calibri Light"/>
          <w:sz w:val="32"/>
          <w:szCs w:val="32"/>
          <w:rtl w:val="0"/>
          <w:lang w:val="en-US"/>
        </w:rPr>
        <w:t>WIMS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 xml:space="preserve">” </w:t>
      </w:r>
      <w:r>
        <w:rPr>
          <w:rFonts w:ascii="Calibri Light" w:hAnsi="Calibri Light"/>
          <w:sz w:val="32"/>
          <w:szCs w:val="32"/>
          <w:rtl w:val="0"/>
          <w:lang w:val="pt-PT"/>
        </w:rPr>
        <w:t>iepirkuma proced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ū</w:t>
      </w:r>
      <w:r>
        <w:rPr>
          <w:rFonts w:ascii="Calibri Light" w:hAnsi="Calibri Light"/>
          <w:sz w:val="32"/>
          <w:szCs w:val="32"/>
          <w:rtl w:val="0"/>
          <w:lang w:val="pt-PT"/>
        </w:rPr>
        <w:t>ras noteikumi</w:t>
      </w:r>
    </w:p>
    <w:p>
      <w:pPr>
        <w:pStyle w:val="Body A"/>
        <w:jc w:val="center"/>
        <w:rPr>
          <w:rFonts w:ascii="Calibri Light" w:cs="Calibri Light" w:hAnsi="Calibri Light" w:eastAsia="Calibri Light"/>
          <w:sz w:val="32"/>
          <w:szCs w:val="32"/>
        </w:rPr>
      </w:pPr>
      <w:r>
        <w:rPr>
          <w:rFonts w:ascii="Arial Unicode MS" w:hAnsi="Arial Unicode MS" w:hint="default"/>
          <w:sz w:val="32"/>
          <w:szCs w:val="32"/>
          <w:rtl w:val="1"/>
          <w:lang w:val="ar-SA" w:bidi="ar-SA"/>
        </w:rPr>
        <w:t>“</w:t>
      </w:r>
      <w:r>
        <w:rPr>
          <w:rFonts w:ascii="Calibri Light" w:hAnsi="Calibri Light"/>
          <w:sz w:val="32"/>
          <w:szCs w:val="32"/>
          <w:rtl w:val="0"/>
          <w:lang w:val="pt-PT"/>
        </w:rPr>
        <w:t>Digit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l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 xml:space="preserve">ā </w:t>
      </w:r>
      <w:r>
        <w:rPr>
          <w:rFonts w:ascii="Calibri Light" w:hAnsi="Calibri Light"/>
          <w:sz w:val="32"/>
          <w:szCs w:val="32"/>
          <w:rtl w:val="0"/>
          <w:lang w:val="pt-PT"/>
        </w:rPr>
        <w:t>rekl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mas satura automatiz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cijas r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ī</w:t>
      </w:r>
      <w:r>
        <w:rPr>
          <w:rFonts w:ascii="Calibri Light" w:hAnsi="Calibri Light"/>
          <w:sz w:val="32"/>
          <w:szCs w:val="32"/>
          <w:rtl w:val="0"/>
          <w:lang w:val="pt-PT"/>
        </w:rPr>
        <w:t>ka uz m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ksl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ī</w:t>
      </w:r>
      <w:r>
        <w:rPr>
          <w:rFonts w:ascii="Calibri Light" w:hAnsi="Calibri Light"/>
          <w:sz w:val="32"/>
          <w:szCs w:val="32"/>
          <w:rtl w:val="0"/>
          <w:lang w:val="pt-PT"/>
        </w:rPr>
        <w:t>g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 xml:space="preserve">ā </w:t>
      </w:r>
      <w:r>
        <w:rPr>
          <w:rFonts w:ascii="Calibri Light" w:hAnsi="Calibri Light"/>
          <w:sz w:val="32"/>
          <w:szCs w:val="32"/>
          <w:rtl w:val="0"/>
          <w:lang w:val="pt-PT"/>
        </w:rPr>
        <w:t>intelekta b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zes pieg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de un ievie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š</w:t>
      </w:r>
      <w:r>
        <w:rPr>
          <w:rFonts w:ascii="Calibri Light" w:hAnsi="Calibri Light"/>
          <w:sz w:val="32"/>
          <w:szCs w:val="32"/>
          <w:rtl w:val="0"/>
          <w:lang w:val="pt-PT"/>
        </w:rPr>
        <w:t>ana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”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par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1.1.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js. Sabiedr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 ar ierobe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sv-SE"/>
        </w:rPr>
        <w:t>otu atbild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Juridisk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adrese: Bazn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cas iela 45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–</w:t>
      </w:r>
      <w:r>
        <w:rPr>
          <w:rFonts w:ascii="Calibri Light" w:hAnsi="Calibri Light"/>
          <w:sz w:val="22"/>
          <w:szCs w:val="22"/>
          <w:rtl w:val="0"/>
          <w:lang w:val="pt-PT"/>
        </w:rPr>
        <w:t>21,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ga, LV-1010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numurs: 40103980623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PVN 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numurs: LV40103980623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1.2.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kontaktpersona: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Valdes locekle Sanita Avoti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a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lrunis: +371 26107194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E-pasts: sanita@saz.lv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E-pasts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anai: agija@vissbiznesam.lv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par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2.1. Iepirkuma nosaukums.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mas satura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ka uz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2.2.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mets.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fr-FR"/>
        </w:rPr>
        <w:t>mets ir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kas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ta SIA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nl-NL"/>
        </w:rPr>
        <w:t>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jo 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rketinga,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lajos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klos, klientu 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des,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satura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procesu digitaliz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nl-NL"/>
        </w:rPr>
        <w:t>mets ietver: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licenc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lieto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tai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videi vai atsevi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ai instancei;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anu, 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anu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vajadz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amo satura,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anas,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uves un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anu;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dokument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ciju,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anu,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un 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kotn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jo ekspluat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cijas atbalstu;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garantijas atbalstu 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i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gumam.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2.3. Iepirkuma tiesiskais pamats. Iepirkums tiek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kots saska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ar Ministru kabineta 28.02.2017. noteikumiem Nr. 104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Noteikumi par 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ru un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finans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tiem projektiem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2.4. Finans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juma avots. Projekts tiek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dzfinans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ts ar Latvijas Invest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un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ras (LIAA) atbalsta programmu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Atbalsts procesu digitaliz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 un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pt-PT"/>
        </w:rPr>
        <w:t>saska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de-DE"/>
        </w:rPr>
        <w:t>ar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gumu Nr. </w:t>
      </w:r>
      <w:r>
        <w:rPr>
          <w:rFonts w:ascii="Calibri Light" w:hAnsi="Calibri Light" w:hint="default"/>
          <w:sz w:val="22"/>
          <w:szCs w:val="22"/>
          <w:rtl w:val="0"/>
          <w:lang w:val="es-ES_tradnl"/>
        </w:rPr>
        <w:t xml:space="preserve">​ </w:t>
      </w:r>
      <w:r>
        <w:rPr>
          <w:rFonts w:ascii="Calibri Light" w:hAnsi="Calibri Light"/>
          <w:sz w:val="22"/>
          <w:szCs w:val="22"/>
          <w:rtl w:val="0"/>
          <w:lang w:val="pt-PT"/>
        </w:rPr>
        <w:t>9.4-1-L-2025/438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2.5. 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meta detaliz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ts tehnisko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 xml:space="preserve">bu apraksts ir apkopots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Pielikum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Nr. 2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2.6. Iepirkuma paredzam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cena. Iepirkuma paredzam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cena ir 350 000 EUR bez PVN.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2.7.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der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ņš</w:t>
      </w:r>
      <w:r>
        <w:rPr>
          <w:rFonts w:ascii="Calibri Light" w:hAnsi="Calibri Light"/>
          <w:sz w:val="22"/>
          <w:szCs w:val="22"/>
          <w:rtl w:val="0"/>
          <w:lang w:val="fr-FR"/>
        </w:rPr>
        <w:t>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der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ņš </w:t>
      </w:r>
      <w:r>
        <w:rPr>
          <w:rFonts w:ascii="Calibri Light" w:hAnsi="Calibri Light"/>
          <w:sz w:val="22"/>
          <w:szCs w:val="22"/>
          <w:rtl w:val="0"/>
          <w:lang w:val="pt-PT"/>
        </w:rPr>
        <w:t>ir ne maz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2 (divi)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ne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i no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a dienas.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2.8.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izpildes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ņš</w:t>
      </w:r>
      <w:r>
        <w:rPr>
          <w:rFonts w:ascii="Calibri Light" w:hAnsi="Calibri Light"/>
          <w:sz w:val="22"/>
          <w:szCs w:val="22"/>
          <w:rtl w:val="0"/>
          <w:lang w:val="it-IT"/>
        </w:rPr>
        <w:t>.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ir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 </w:t>
      </w:r>
      <w:r>
        <w:rPr>
          <w:rFonts w:ascii="Calibri Light" w:hAnsi="Calibri Light"/>
          <w:sz w:val="22"/>
          <w:szCs w:val="22"/>
          <w:rtl w:val="0"/>
          <w:lang w:val="pt-PT"/>
        </w:rPr>
        <w:t>ne ilg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12 (divpadsmit)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ne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2.9.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ņš</w:t>
      </w:r>
      <w:r>
        <w:rPr>
          <w:rFonts w:ascii="Calibri Light" w:hAnsi="Calibri Light"/>
          <w:sz w:val="22"/>
          <w:szCs w:val="22"/>
          <w:rtl w:val="0"/>
          <w:lang w:val="pt-PT"/>
        </w:rPr>
        <w:t>. Pretendents iesniedz cenu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dz 2026. gada </w:t>
      </w:r>
      <w:r>
        <w:rPr>
          <w:rFonts w:ascii="Calibri Light" w:hAnsi="Calibri Light"/>
          <w:sz w:val="22"/>
          <w:szCs w:val="22"/>
          <w:rtl w:val="0"/>
          <w:lang w:val="pt-PT"/>
        </w:rPr>
        <w:t>8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nijam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 plkst. 18:00 (ieskaitot).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2.10.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vieta un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jums tiek iesniegts elektronisk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nos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tot pilnu dokumentu komplektu uz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ofici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e-pasta adresi, kas nor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ta pazi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ojum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par iepirkumu, iev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rojot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bas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uz nododam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integrit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ti, autentiskumu un konfidencialit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ti. Pretendents ir atbild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gs par savlaic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gu,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un korektu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iesniedz, nos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tot to uz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du e-pasta adresi: agija@vissbiznesam.lv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2.11. Valoda un paraksts. Pretendents sagatavo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vai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iesniedz to elektronisk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vai pap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ra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atsevi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nl-NL"/>
        </w:rPr>
        <w:t>i dokumenti, kas ietilpst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sast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, ir sagatavoti 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sve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, tiem oblig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pievieno tulkojums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vai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par kura ticam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bu atbild Pretendents.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2.12.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skaits. Pretendentam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iesniegt tikai vienu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variantu, kas aptver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. Alternat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vu, variat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 vai 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ļē</w:t>
      </w:r>
      <w:r>
        <w:rPr>
          <w:rFonts w:ascii="Calibri Light" w:hAnsi="Calibri Light"/>
          <w:sz w:val="22"/>
          <w:szCs w:val="22"/>
          <w:rtl w:val="0"/>
          <w:lang w:val="pt-PT"/>
        </w:rPr>
        <w:t>ju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nav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aujama un ir pamats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noraid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2.13.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iesniedz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 saska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Nolikuma Pielikuma Nr. 1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de-DE"/>
        </w:rPr>
        <w:t>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pt-PT"/>
        </w:rPr>
        <w:t>formu.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 Visp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gie 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jumi par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3.1. Iepirkuma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veic praktiski demonstr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jama,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 pabeigta un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jama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iepirkumu, kas 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pilnu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noteikto funkcionalit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tes apjomu un ir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rots ekspluat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operacion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. 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adapt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cijas,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un papildu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cijas, kas tiek veiktas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, ir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aujamas tikai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procesa neat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emama sast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a un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tiek 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autas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, neveidojot patst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papildu atl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3.2.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ri un ekvivalenti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arhitekt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ras pieej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pakalpojumu kategorij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protokoliem,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citiem tehniskajiem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jumiem un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riem, kas min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ti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funkcionalit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tes aprakstos vai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paskaidrojo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ajos noteikumos, ir vien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gi orient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s, ilustrat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vs un neizsme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s raksturs, un tie nav uzskat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mi par imperat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konkr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produktu,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vai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anai. Pretendentam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citus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tus, tirg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ū </w:t>
      </w:r>
      <w:r>
        <w:rPr>
          <w:rFonts w:ascii="Calibri Light" w:hAnsi="Calibri Light"/>
          <w:sz w:val="22"/>
          <w:szCs w:val="22"/>
          <w:rtl w:val="0"/>
          <w:lang w:val="es-ES_tradnl"/>
        </w:rPr>
        <w:t>sevi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us, ekvivalentus vai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c 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kus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iskos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jumus ar 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jumu, ka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di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 kopum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Nolikum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to funkcionalit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ti;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fr-FR"/>
        </w:rPr>
        <w:t>u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 un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meni;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uzturam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un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rogojam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praktiski lietojamu darba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3.3. Vienots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ir pien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kums iesniegt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jumu, kas aptver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nedal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ana par atsevi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šķā</w:t>
      </w:r>
      <w:r>
        <w:rPr>
          <w:rFonts w:ascii="Calibri Light" w:hAnsi="Calibri Light"/>
          <w:sz w:val="22"/>
          <w:szCs w:val="22"/>
          <w:rtl w:val="0"/>
          <w:lang w:val="pt-PT"/>
        </w:rPr>
        <w:t>m sast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ļā</w:t>
      </w:r>
      <w:r>
        <w:rPr>
          <w:rFonts w:ascii="Calibri Light" w:hAnsi="Calibri Light"/>
          <w:sz w:val="22"/>
          <w:szCs w:val="22"/>
          <w:rtl w:val="0"/>
          <w:lang w:val="pt-PT"/>
        </w:rPr>
        <w:t>m,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lajiem blokiem vai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posmiem nav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aujama un ir pamats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da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noraid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anai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e-DE"/>
        </w:rPr>
        <w:t>neatbilsto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pretendentam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4.1. Pieredze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. 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praktiskai pieredzei projektu sekm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 ī</w:t>
      </w:r>
      <w:r>
        <w:rPr>
          <w:rFonts w:ascii="Calibri Light" w:hAnsi="Calibri Light"/>
          <w:sz w:val="22"/>
          <w:szCs w:val="22"/>
          <w:rtl w:val="0"/>
          <w:lang w:val="pt-PT"/>
        </w:rPr>
        <w:t>steno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kas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sava rakstura,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roga un satura ir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mi ar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metu.  Iesniegt projekta aprakstu.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4.2. Pieredze MI vai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jumos. Pretendentam ir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pieredzei projekt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kur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izmantota un 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 MI vai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komponente. Pretendents iesniedz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jumu par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da projekta 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4.3.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komandas esam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un kvalifik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rakstveid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apliecina, ka vis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projekta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steno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period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profesion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la speci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listu komanda, kurai ir 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kompetences, kvalifik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un praktisk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pieredze, kas ir pietiekama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meta kvalitat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vai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dei,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 un uztur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anai. Min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tajai komandai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aptver tostarp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di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lie virzieni: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projektu vad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un dal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bnieku koordin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mu arhitekt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it-IT"/>
        </w:rPr>
        <w:t>ra un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projekt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servera da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en-US"/>
        </w:rPr>
        <w:t>as back-end izstr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saskar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u front-end izstr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test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ana, kvalit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tes 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un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kontrole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infrastrukt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ras 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</w:rPr>
        <w:t>ana, izvieto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un uztur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nl-NL"/>
        </w:rPr>
        <w:t>ana (DevOps);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kompetence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ksl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intelekta pakalpojumu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jom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vai ekvivalentu automatiz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konfigur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4.4. Finansi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un stabilit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finansi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 stabilam saimniecisk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subjektam, kura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ir pietiekami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u, tehniskie un organizatoriskie resursi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kvalitat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vai izpildei vis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Pretendenta neto apgroz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jums no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izstr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des, 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platformu, SaaS,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intelekta,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cijas,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 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giem IT pakalpojumiem katr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jiem diviem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gtajiem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gadiem ir vismaz 2 000 000 EUR  vai ekvivalents 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Pretendents iesniedz vienu vai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kus no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diem dokumentiem:</w:t>
      </w:r>
    </w:p>
    <w:p>
      <w:pPr>
        <w:pStyle w:val="Body A"/>
        <w:ind w:left="720"/>
        <w:rPr>
          <w:rFonts w:ascii="Calibri Light" w:cs="Calibri Light" w:hAnsi="Calibri Light" w:eastAsia="Calibri Light"/>
          <w:sz w:val="22"/>
          <w:szCs w:val="22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gada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rskatus par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jiem diviem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gtajiem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gadiem;</w:t>
      </w:r>
    </w:p>
    <w:p>
      <w:pPr>
        <w:pStyle w:val="Body A"/>
        <w:ind w:left="720"/>
        <w:rPr>
          <w:rFonts w:ascii="Calibri Light" w:cs="Calibri Light" w:hAnsi="Calibri Light" w:eastAsia="Calibri Light"/>
          <w:sz w:val="22"/>
          <w:szCs w:val="22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b)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tus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rskatus, ja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di ir pieejami;</w:t>
      </w:r>
    </w:p>
    <w:p>
      <w:pPr>
        <w:pStyle w:val="Body A"/>
        <w:ind w:left="720"/>
        <w:rPr>
          <w:rFonts w:ascii="Calibri Light" w:cs="Calibri Light" w:hAnsi="Calibri Light" w:eastAsia="Calibri Light"/>
          <w:sz w:val="22"/>
          <w:szCs w:val="22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c) 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valsts ofici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istra izzi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u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dokumentu, ja taj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redzami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dati;</w:t>
      </w:r>
    </w:p>
    <w:p>
      <w:pPr>
        <w:pStyle w:val="Body A"/>
        <w:ind w:left="720"/>
        <w:rPr>
          <w:rFonts w:ascii="Calibri Light" w:cs="Calibri Light" w:hAnsi="Calibri Light" w:eastAsia="Calibri Light"/>
          <w:sz w:val="22"/>
          <w:szCs w:val="22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d) 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matve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a, auditora vai uz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ņē</w:t>
      </w:r>
      <w:r>
        <w:rPr>
          <w:rFonts w:ascii="Calibri Light" w:hAnsi="Calibri Light"/>
          <w:sz w:val="22"/>
          <w:szCs w:val="22"/>
          <w:rtl w:val="0"/>
          <w:lang w:val="pt-PT"/>
        </w:rPr>
        <w:t>muma vad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apgroz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rskatu, ja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valst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gada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rskati nav publiski pieejami;</w:t>
      </w:r>
    </w:p>
    <w:p>
      <w:pPr>
        <w:pStyle w:val="Body A"/>
        <w:ind w:left="720"/>
        <w:rPr>
          <w:rFonts w:ascii="Calibri Light" w:cs="Calibri Light" w:hAnsi="Calibri Light" w:eastAsia="Calibri Light"/>
          <w:sz w:val="22"/>
          <w:szCs w:val="22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e) citu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dokumentu, kas objekt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vi apliecina pretendenta apgroz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jumu un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kapacit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gs piepras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 papildu dokumentus vai paskaidrojumus par pretendenta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kapacit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ti, nodok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saist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izpildi, maks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ju vai uz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ņē</w:t>
      </w:r>
      <w:r>
        <w:rPr>
          <w:rFonts w:ascii="Calibri Light" w:hAnsi="Calibri Light"/>
          <w:sz w:val="22"/>
          <w:szCs w:val="22"/>
          <w:rtl w:val="0"/>
          <w:lang w:val="pt-PT"/>
        </w:rPr>
        <w:t>muma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stabilit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4.5.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ba,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tre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servisu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 un beznosac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jumu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bai Visp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regulas (GDPR)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personas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des un ekspluat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tiek izmantoti tre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pakalpojumi, Pretendents: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uz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de-DE"/>
        </w:rPr>
        <w:t>emas pilnu atbild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bu par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</w:rPr>
        <w:t>du pakalpojumu 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u, tiesisku un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iski pamatotu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ciju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stenojam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projekta ietvaros;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ina atbilsto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gumisku, tehnisku un organizatorisku pamatu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go tre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pakalpojumu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anai, tostarp 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dzot nepiecie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s vieno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ar to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jiem;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c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piepras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juma identific</w:t>
      </w:r>
      <w:r>
        <w:rPr>
          <w:rFonts w:ascii="Calibri Light" w:hAnsi="Calibri Light" w:hint="default"/>
          <w:sz w:val="22"/>
          <w:szCs w:val="22"/>
          <w:rtl w:val="0"/>
        </w:rPr>
        <w:t xml:space="preserve">ē </w:t>
      </w:r>
      <w:r>
        <w:rPr>
          <w:rFonts w:ascii="Calibri Light" w:hAnsi="Calibri Light"/>
          <w:sz w:val="22"/>
          <w:szCs w:val="22"/>
          <w:rtl w:val="0"/>
        </w:rPr>
        <w:t>piesaist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tos apak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uz</w:t>
      </w:r>
      <w:r>
        <w:rPr>
          <w:rFonts w:ascii="Calibri Light" w:hAnsi="Calibri Light" w:hint="default"/>
          <w:sz w:val="22"/>
          <w:szCs w:val="22"/>
          <w:rtl w:val="0"/>
        </w:rPr>
        <w:t>ņē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jus un personas datu apak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de-DE"/>
        </w:rPr>
        <w:t>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jus, ja 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di ir iesaist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ti projekta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steno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nodo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ina, ka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dati bez 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iepriek</w:t>
      </w:r>
      <w:r>
        <w:rPr>
          <w:rFonts w:ascii="Calibri Light" w:hAnsi="Calibri Light" w:hint="default"/>
          <w:sz w:val="22"/>
          <w:szCs w:val="22"/>
          <w:rtl w:val="0"/>
        </w:rPr>
        <w:t>šē</w:t>
      </w:r>
      <w:r>
        <w:rPr>
          <w:rFonts w:ascii="Calibri Light" w:hAnsi="Calibri Light"/>
          <w:sz w:val="22"/>
          <w:szCs w:val="22"/>
          <w:rtl w:val="0"/>
          <w:lang w:val="nl-NL"/>
        </w:rPr>
        <w:t>jas rakstveida piekri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 netiek izmantoti citu klientu apkalpo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da-DK"/>
        </w:rPr>
        <w:t>anai, atk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rtotai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 xml:space="preserve">anai 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rpus projekta robe</w:t>
      </w:r>
      <w:r>
        <w:rPr>
          <w:rFonts w:ascii="Calibri Light" w:hAnsi="Calibri Light" w:hint="default"/>
          <w:sz w:val="22"/>
          <w:szCs w:val="22"/>
          <w:rtl w:val="0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m vai visp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lietojuma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ksl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intelekta mode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u apm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bai, iz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sv-SE"/>
        </w:rPr>
        <w:t>emot 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jumus, kad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</w:rPr>
        <w:t>da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ir tehniski nepiecie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ama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pakalpojuma 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bai saska</w:t>
      </w:r>
      <w:r>
        <w:rPr>
          <w:rFonts w:ascii="Calibri Light" w:hAnsi="Calibri Light" w:hint="default"/>
          <w:sz w:val="22"/>
          <w:szCs w:val="22"/>
          <w:rtl w:val="0"/>
        </w:rPr>
        <w:t xml:space="preserve">ņā </w:t>
      </w:r>
      <w:r>
        <w:rPr>
          <w:rFonts w:ascii="Calibri Light" w:hAnsi="Calibri Light"/>
          <w:sz w:val="22"/>
          <w:szCs w:val="22"/>
          <w:rtl w:val="0"/>
        </w:rPr>
        <w:t>ar 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 standarta nosac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jumiem un 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gtaj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datu 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des vieno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ina, ka tre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pakalpojumu piesaiste neizrais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ierobe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anu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uz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 projekta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ķ</w:t>
      </w:r>
      <w:r>
        <w:rPr>
          <w:rFonts w:ascii="Calibri Light" w:hAnsi="Calibri Light"/>
          <w:sz w:val="22"/>
          <w:szCs w:val="22"/>
          <w:rtl w:val="0"/>
          <w:lang w:val="es-ES_tradnl"/>
        </w:rPr>
        <w:t>os un uzdevumos paredz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apjom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4.6.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kompetence. 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pieredzei ar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sdienu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a un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tai skait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: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JavaScript/TypeScript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REST un/vai GraphQL 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datub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izvieto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ē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un CI/CD;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vides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gas infrastrukt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Iesniedzamie dokumenti: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ss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kompetences apraksts.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4.7. Neatbilst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m.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Pretendenta iesniegtais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formas, satura vai izkl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sta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guma neatbilst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un/vai 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da Pretendenta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ir noraid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ms un 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nepiedal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bas, bet ne pien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kums, piepras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 no Pretendenta paskaidrojumus par iesniegto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robe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s, ko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auj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rojamie normat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vie akti un iepirkuma norises principi.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5.1.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les krit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rijs.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las iepirkuma uzvar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ju, pamatojoties uz zem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cenas krit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riju starp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jumiem, kas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bez 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jumiem atbilst vis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Nolikum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noteiktaj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m, iev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rojot objektivit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tes, caurskat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un vienl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gas attieksmes principus pret visiem Pretendentiem, kas piedal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ies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5.2. Neatbilsto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izsl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jumi, kas neatbilst jebkurai no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vai 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neatkar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 no Pretendenta 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konstat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neatbilst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tiskuma, tiek izsl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gti no 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kas 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bas 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mumu par izsl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js, pamatojoties uz veikt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tiem, un tas tiek noform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ts noteiktaj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5.3.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ar 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kamo pretendentu.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Pretendents, kas atz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ts par iepirkuma uzvar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ju, atsak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gt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gumu ar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ju, izvair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no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vai nenodro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sapr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ņā</w:t>
      </w:r>
      <w:r>
        <w:rPr>
          <w:rFonts w:ascii="Calibri Light" w:hAnsi="Calibri Light"/>
          <w:sz w:val="22"/>
          <w:szCs w:val="22"/>
          <w:rtl w:val="0"/>
          <w:lang w:val="fr-FR"/>
        </w:rPr>
        <w:t>,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emt motiv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mumu par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ar Pretendentu, kas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jis 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kamo zem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 cenu starp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jumiem, kuri atbilst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vai par 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izbeig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PIELIKUMS Nr. 1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jc w:val="center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SIA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</w:t>
      </w:r>
      <w:r>
        <w:rPr>
          <w:rFonts w:ascii="Calibri Light" w:cs="Calibri Light" w:hAnsi="Calibri Light" w:eastAsia="Calibri Light"/>
          <w:sz w:val="22"/>
          <w:szCs w:val="22"/>
          <w:rtl w:val="1"/>
          <w:lang w:val="ar-SA" w:bidi="ar-SA"/>
        </w:rPr>
        <w:br w:type="textWrapping"/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mas satura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ka uz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JUMA FORMA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Pretendents __________________________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Pretendenta nosaukums ___________________________________________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Vienotais 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cijas numurs ________________________________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iesniedz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fr-FR"/>
        </w:rPr>
        <w:t>du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iepirkum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ā</w:t>
        <w:br w:type="textWrapping"/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mas satura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ka uz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(turpm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–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Iepirkums).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Iepirkuma noteikumos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to darbu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gumcena ir:</w:t>
      </w:r>
    </w:p>
    <w:tbl>
      <w:tblPr>
        <w:tblW w:w="9214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22"/>
        <w:gridCol w:w="6871"/>
        <w:gridCol w:w="2021"/>
      </w:tblGrid>
      <w:tr>
        <w:tblPrEx>
          <w:shd w:val="clear" w:color="auto" w:fill="4472c4"/>
        </w:tblPrEx>
        <w:trPr>
          <w:trHeight w:val="491" w:hRule="atLeast"/>
          <w:tblHeader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Nr.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it-IT"/>
              </w:rPr>
              <w:t>Programmat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ras bloki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Cena (bez PVN), EUR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1.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Platforma un IT infrastrukt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ra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2.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nl-NL"/>
              </w:rPr>
              <w:t>mola balss, lietot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ju un satura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ablonu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3.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Tekstu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ģ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ener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anas, tulko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anas un meta datu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4.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sv-SE"/>
              </w:rPr>
              <w:t>Att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lu uzlabo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anas un form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tu p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rtais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sv-SE"/>
              </w:rPr>
              <w:t>anas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5.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Scenogr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fijas, vizu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it-IT"/>
              </w:rPr>
              <w:t>lo variantu un video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6.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Public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anas kalend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ra un soci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lo kan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lu pl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smu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7.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Koment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ru/atsauksmju pal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gu un anal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tikas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8.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Dro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bas, piek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ļ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uves, audita un atbilst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bas sl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nis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9.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Test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ana, dokument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cija, apm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c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bas, ra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ž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anas palai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 un garantijas atbalsts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324" w:hanging="324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widowControl w:val="0"/>
        <w:ind w:left="216" w:hanging="216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widowControl w:val="0"/>
        <w:ind w:left="108" w:hanging="108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widowControl w:val="0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bloku detaliz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ts saturs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 Platforma un IT infrastrukt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a) testa un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vides izveide;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b)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c) datub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zes un failu 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tuves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d) rezerves kopijas,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li, monitorings un pamata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mola balss,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 un satura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de-DE"/>
        </w:rPr>
        <w:t>a)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balss vadl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niju un aizliegto/nepie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emamo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rdu 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b) satura veidu un teksta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ablonu bibliot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c)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lomu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darba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smas pamatkonfigur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3.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anas,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meta datu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produktu un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virsrakstu, caption, CTA, hashtag, meta datu un alt-tekstu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starp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valodu,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jot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mola balsi;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fr-FR"/>
        </w:rPr>
        <w:t>d)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teksta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4.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rtais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sv-SE"/>
        </w:rPr>
        <w:t>anas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fona 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kadr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ana, asuma un 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su korekcijas;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b)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piel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go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malu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un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tiem;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iepriek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 </w:t>
      </w:r>
      <w:r>
        <w:rPr>
          <w:rFonts w:ascii="Calibri Light" w:hAnsi="Calibri Light"/>
          <w:sz w:val="22"/>
          <w:szCs w:val="22"/>
          <w:rtl w:val="0"/>
          <w:lang w:val="it-IT"/>
        </w:rPr>
        <w:t>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tu stilu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sagatavoto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 Scenogr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fijas,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variantu un video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kompoz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no produkta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c)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so vertik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video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 vai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ja 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tv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gala materi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6.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 un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satura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rs;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Instagram, Facebook, TikTok un Pinterest;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satura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klu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7.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ru/atsauksmju pal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un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kopsavilkumi;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nl-NL"/>
        </w:rPr>
        <w:t>anas laika ieteikumi;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d) pamata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 par sasniedzam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iesaisti, klik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pt-PT"/>
        </w:rPr>
        <w:t>iem un variantu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8.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bas,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uves, audita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un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jamu notikumu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lu 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bas un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ifr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de-DE"/>
        </w:rPr>
        <w:t>anas meh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nismi;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fr-FR"/>
        </w:rPr>
        <w:t>c) autorties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satura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risku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rbaudes atbalsts;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d) incidentu un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pt-PT"/>
        </w:rPr>
        <w:t>du uzskaites pamata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9.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dokument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cija,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bas,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palai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un garantijas atbalsts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, 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cijas, veiktsp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un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b)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un administratora rokasgr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matas;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komandas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d) atbalsts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palai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e) garantijas atbalsts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c nodo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des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summa kop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: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_______ EUR (bez PVN)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PIELIKUMS Nr. 2</w:t>
      </w:r>
    </w:p>
    <w:p>
      <w:pPr>
        <w:pStyle w:val="Body A"/>
        <w:jc w:val="center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 Projekta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it-IT"/>
        </w:rPr>
        <w:t>is un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apraksts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Projekta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en-US"/>
        </w:rPr>
        <w:t>is ir ieviest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jumu, kas ar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intelekta un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samazina manu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lo darbu SIA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nl-NL"/>
        </w:rPr>
        <w:t>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jos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lajos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klos,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un atsauksmju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des,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rketinga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tikas procesos.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vienota darba vide, kur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jams: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 saturu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uzlabot produktu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fijas un sagatavot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diem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tiem;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uztur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t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balss vadl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nijas un teksta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ablonus;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veidot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anai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kus satura variantus;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not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anu Instagram, Facebook, TikTok un Pinterest;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sagatavot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 variantus un atsauksmju kopsavilkumus;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kt pamatmetriku un analiz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tus;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rbaudi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jumu pirms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anas;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t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bu,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uves kontroli,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rbaudes.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ir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aujama gatavu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iju, API, licenc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servisu un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komponentu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ja tiek 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ts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tais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2. Sagaid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komponentes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2.1. Platformas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ar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lomu modeli,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jamiem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liem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uvi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2.2.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mola balss un satura vadl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niju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mola balss 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jumi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, aizliegtie vai nepie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emamie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rdi, satura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abloni un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jami stila parametri.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2.3.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un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produktu un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u tekstu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virsraksti, caption, CTA, hashtag, meta dati, alt-teksti un tulkojumi starp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valodu.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2.4.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ina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ana, fona 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kadr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su un asuma korekcijas,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it-IT"/>
        </w:rPr>
        <w:t>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piel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go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malu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2.5. Scenogr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fijas,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variantu un video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kompoz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no produkta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variantu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 un, ja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so vertik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video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2.6.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 un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satura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rs,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nota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Instagram, Facebook, TikTok un Pinterest,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2.7.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ru, atsauksmju un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 drafti, 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kopsavilkumi,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laika ieteikumi,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pamata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 par saturu un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2.8.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uves kontrole,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ba,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ba, satura vai autorties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riska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rbaudes atbalsts un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pt-PT"/>
        </w:rPr>
        <w:t>du/incidentu izsekojam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3.1.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ji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 vismaz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lom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m: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 xml:space="preserve">administrators; 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satura vai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rketinga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js; 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administrators vai ekvivalents tehniskais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s ar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rdu/e-pastu un paroli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de-DE"/>
        </w:rPr>
        <w:t>u meh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nismu; 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lomu balst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uve; 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jami galveno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li.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3.2.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mola balss un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abloni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balss parametri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aizliegtie vai nepie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emamie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rdi;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 xml:space="preserve">satura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ablonu bibliot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ka;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piel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got un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ablonus.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3.3. Teksta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un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produktu un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divi vai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ki teksta varianti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 xml:space="preserve">virsraksti, caption, CTA, hashtag, meta dati un alt-teksti;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starp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valodu,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jot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mola balsi;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labot,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t un atk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rtoti izmantot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to tekstu.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3.4.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fona 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kadr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ana, asuma un 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su korekcijas;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densz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mes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lu mar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pt-PT"/>
        </w:rPr>
        <w:t>ieru atbalsts, ja 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ams;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to vai uzlaboto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3.5. Scenogr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fija,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lie varianti un video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kompoz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no produkta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ja 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so vertik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video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 vai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gala materi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3.6.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rs 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los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satura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rs;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not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 xml:space="preserve">js Instagram, Facebook, TikTok un Pinterest;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noteikt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laikus un sec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klu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los;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fr-FR"/>
        </w:rPr>
        <w:t>du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statuss un pazi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ojums par neveiksm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3.7.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un atsauksmju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en-US"/>
        </w:rPr>
        <w:t>u drafti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ru kopsavilkumi; 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izmantot atsauksm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eso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s fr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3.8.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 un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pamatmetriku 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par sasniedzam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iesaisti, klik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pt-PT"/>
        </w:rPr>
        <w:t>iem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giem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jiem;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skats pa ierakstu,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vai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satura variantu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kopsavilkuma panelis;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laika ieteikumi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 rekomend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ika.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3.9.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pirms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ina, ka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tiskie satura 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mumi tiek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ti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 pirms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anas, ja vien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js konkr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nav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jis 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3.10.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fr-FR"/>
        </w:rPr>
        <w:t>ba, audits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visi savienojumi starp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komponent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m ir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ifr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ti;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 sensit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vai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 ir ierobe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it-IT"/>
        </w:rPr>
        <w:t>ota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lom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jami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li galvenajiem notikumiem;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pt-PT"/>
        </w:rPr>
        <w:t>du un incidentu fiks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cija;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satura, autorties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risku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rbaudes meh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nisma atbalsts.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 Nefunkcion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4.1. Veiktsp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praktiski izmantojamai ikdienas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. Tipiskas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bas, satura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rskate, teksta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veic sapr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. Ilg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kst tikt izpild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tas asinhroni ar statusa uzr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4.2.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rogojam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ba. Arhitekt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fr-FR"/>
        </w:rPr>
        <w:t>rai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āļ</w:t>
      </w:r>
      <w:r>
        <w:rPr>
          <w:rFonts w:ascii="Calibri Light" w:hAnsi="Calibri Light"/>
          <w:sz w:val="22"/>
          <w:szCs w:val="22"/>
          <w:rtl w:val="0"/>
          <w:lang w:val="pt-PT"/>
        </w:rPr>
        <w:t>auj papla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mu, pievienot papildu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jus,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lus, satura veidus un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iskos komponentus bez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ves.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4.3. Uzturam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lei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dai, lai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 neb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tu nepamatoti piesaist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ts vienam specifiskam individu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 izstr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tam komponentam, ja to var aizst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ar tirg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ū </w:t>
      </w:r>
      <w:r>
        <w:rPr>
          <w:rFonts w:ascii="Calibri Light" w:hAnsi="Calibri Light"/>
          <w:sz w:val="22"/>
          <w:szCs w:val="22"/>
          <w:rtl w:val="0"/>
          <w:lang w:val="pt-PT"/>
        </w:rPr>
        <w:t>pieejamu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4.4. Datu 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 un kontrole.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tajiem materi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liem,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sv-SE"/>
        </w:rPr>
        <w:t>tiskaj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un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jamiem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tiem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tiem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lai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var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tos izmantot 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ikdienas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c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pabeig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dokument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un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veiktsp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rbaudes;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rbaudes pamata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rokasgr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mata;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administratora rokasgr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mata;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komandas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bas;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atbalsts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palai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6.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pt-PT"/>
        </w:rPr>
        <w:t>a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ji.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jumam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indikat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sv-SE"/>
        </w:rPr>
        <w:t>vi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pt-PT"/>
        </w:rPr>
        <w:t>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atbalsta: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tisks manu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darba samazin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jums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liel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 sagatavot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satura apjoms ar tiem 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iem vai maz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kiem resursiem;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vienot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ks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tonis un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lais stils;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ritmiska un regul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un atsauksmju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satura veido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uzlabota satura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2">
    <w:multiLevelType w:val="hybridMultilevel"/>
    <w:numStyleLink w:val="Imported Style 12"/>
  </w:abstractNum>
  <w:abstractNum w:abstractNumId="23">
    <w:multiLevelType w:val="hybridMultilevel"/>
    <w:styleLink w:val="Imported Style 1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>
    <w:multiLevelType w:val="hybridMultilevel"/>
    <w:numStyleLink w:val="Imported Style 13"/>
  </w:abstractNum>
  <w:abstractNum w:abstractNumId="25">
    <w:multiLevelType w:val="hybridMultilevel"/>
    <w:styleLink w:val="Imported Style 1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6">
    <w:multiLevelType w:val="hybridMultilevel"/>
    <w:numStyleLink w:val="Imported Style 14"/>
  </w:abstractNum>
  <w:abstractNum w:abstractNumId="27">
    <w:multiLevelType w:val="hybridMultilevel"/>
    <w:styleLink w:val="Imported Style 1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8">
    <w:multiLevelType w:val="hybridMultilevel"/>
    <w:numStyleLink w:val="Imported Style 15"/>
  </w:abstractNum>
  <w:abstractNum w:abstractNumId="29">
    <w:multiLevelType w:val="hybridMultilevel"/>
    <w:styleLink w:val="Imported Style 1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multiLevelType w:val="hybridMultilevel"/>
    <w:numStyleLink w:val="Imported Style 16"/>
  </w:abstractNum>
  <w:abstractNum w:abstractNumId="31">
    <w:multiLevelType w:val="hybridMultilevel"/>
    <w:styleLink w:val="Imported Style 1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2">
    <w:multiLevelType w:val="hybridMultilevel"/>
    <w:numStyleLink w:val="Imported Style 17"/>
  </w:abstractNum>
  <w:abstractNum w:abstractNumId="33">
    <w:multiLevelType w:val="hybridMultilevel"/>
    <w:styleLink w:val="Imported Style 1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4">
    <w:multiLevelType w:val="hybridMultilevel"/>
    <w:numStyleLink w:val="Imported Style 18"/>
  </w:abstractNum>
  <w:abstractNum w:abstractNumId="35">
    <w:multiLevelType w:val="hybridMultilevel"/>
    <w:styleLink w:val="Imported Style 1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5"/>
  </w:num>
  <w:num w:numId="26">
    <w:abstractNumId w:val="24"/>
  </w:num>
  <w:num w:numId="27">
    <w:abstractNumId w:val="27"/>
  </w:num>
  <w:num w:numId="28">
    <w:abstractNumId w:val="26"/>
  </w:num>
  <w:num w:numId="29">
    <w:abstractNumId w:val="29"/>
  </w:num>
  <w:num w:numId="30">
    <w:abstractNumId w:val="28"/>
  </w:num>
  <w:num w:numId="31">
    <w:abstractNumId w:val="31"/>
  </w:num>
  <w:num w:numId="32">
    <w:abstractNumId w:val="30"/>
  </w:num>
  <w:num w:numId="33">
    <w:abstractNumId w:val="33"/>
  </w:num>
  <w:num w:numId="34">
    <w:abstractNumId w:val="32"/>
  </w:num>
  <w:num w:numId="35">
    <w:abstractNumId w:val="3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  <w:style w:type="numbering" w:styleId="Imported Style 10">
    <w:name w:val="Imported Style 10"/>
    <w:pPr>
      <w:numPr>
        <w:numId w:val="19"/>
      </w:numPr>
    </w:pPr>
  </w:style>
  <w:style w:type="numbering" w:styleId="Imported Style 11">
    <w:name w:val="Imported Style 11"/>
    <w:pPr>
      <w:numPr>
        <w:numId w:val="21"/>
      </w:numPr>
    </w:pPr>
  </w:style>
  <w:style w:type="numbering" w:styleId="Imported Style 12">
    <w:name w:val="Imported Style 12"/>
    <w:pPr>
      <w:numPr>
        <w:numId w:val="23"/>
      </w:numPr>
    </w:pPr>
  </w:style>
  <w:style w:type="numbering" w:styleId="Imported Style 13">
    <w:name w:val="Imported Style 13"/>
    <w:pPr>
      <w:numPr>
        <w:numId w:val="25"/>
      </w:numPr>
    </w:pPr>
  </w:style>
  <w:style w:type="numbering" w:styleId="Imported Style 14">
    <w:name w:val="Imported Style 14"/>
    <w:pPr>
      <w:numPr>
        <w:numId w:val="27"/>
      </w:numPr>
    </w:pPr>
  </w:style>
  <w:style w:type="numbering" w:styleId="Imported Style 15">
    <w:name w:val="Imported Style 15"/>
    <w:pPr>
      <w:numPr>
        <w:numId w:val="29"/>
      </w:numPr>
    </w:pPr>
  </w:style>
  <w:style w:type="numbering" w:styleId="Imported Style 16">
    <w:name w:val="Imported Style 16"/>
    <w:pPr>
      <w:numPr>
        <w:numId w:val="31"/>
      </w:numPr>
    </w:pPr>
  </w:style>
  <w:style w:type="numbering" w:styleId="Imported Style 17">
    <w:name w:val="Imported Style 17"/>
    <w:pPr>
      <w:numPr>
        <w:numId w:val="33"/>
      </w:numPr>
    </w:pPr>
  </w:style>
  <w:style w:type="numbering" w:styleId="Imported Style 18">
    <w:name w:val="Imported Style 18"/>
    <w:pPr>
      <w:numPr>
        <w:numId w:val="3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