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DEDFE2" w14:textId="77777777" w:rsidR="00EC4251" w:rsidRDefault="00EC4251">
      <w:pPr>
        <w:pStyle w:val="Balonteksts"/>
        <w:spacing w:before="120" w:after="120"/>
        <w:ind w:left="5040" w:firstLine="720"/>
        <w:jc w:val="center"/>
        <w:rPr>
          <w:b/>
        </w:rPr>
      </w:pPr>
    </w:p>
    <w:p w14:paraId="753F93AD" w14:textId="77777777" w:rsidR="00EC4251" w:rsidRDefault="00EC4251">
      <w:pPr>
        <w:widowControl w:val="0"/>
        <w:autoSpaceDE w:val="0"/>
        <w:spacing w:before="120" w:after="120"/>
        <w:jc w:val="center"/>
        <w:textAlignment w:val="baseline"/>
        <w:rPr>
          <w:b/>
          <w:sz w:val="28"/>
          <w:szCs w:val="28"/>
          <w:lang w:eastAsia="lv-LV"/>
        </w:rPr>
      </w:pPr>
    </w:p>
    <w:p w14:paraId="231144FE" w14:textId="77777777" w:rsidR="00EC4251" w:rsidRDefault="00D1174F">
      <w:pPr>
        <w:ind w:left="4320"/>
        <w:jc w:val="right"/>
      </w:pPr>
      <w:r>
        <w:t xml:space="preserve">                                                                       </w:t>
      </w:r>
    </w:p>
    <w:p w14:paraId="0AECBFCD" w14:textId="77777777" w:rsidR="00EC4251" w:rsidRDefault="00EC4251">
      <w:pPr>
        <w:jc w:val="center"/>
        <w:rPr>
          <w:b/>
        </w:rPr>
      </w:pPr>
    </w:p>
    <w:p w14:paraId="3786E2E1" w14:textId="77777777" w:rsidR="00EC4251" w:rsidRDefault="00EC4251">
      <w:pPr>
        <w:rPr>
          <w:b/>
          <w:sz w:val="32"/>
          <w:szCs w:val="32"/>
        </w:rPr>
      </w:pPr>
    </w:p>
    <w:p w14:paraId="4CBAAF8C" w14:textId="77777777" w:rsidR="00EC4251" w:rsidRDefault="00EC4251">
      <w:pPr>
        <w:widowControl w:val="0"/>
        <w:autoSpaceDE w:val="0"/>
        <w:ind w:left="2660"/>
        <w:textAlignment w:val="baseline"/>
        <w:rPr>
          <w:b/>
          <w:bCs/>
          <w:sz w:val="32"/>
          <w:szCs w:val="32"/>
          <w:lang w:eastAsia="lv-LV"/>
        </w:rPr>
      </w:pPr>
    </w:p>
    <w:p w14:paraId="30ED7796" w14:textId="77777777" w:rsidR="00EC4251" w:rsidRDefault="00EC4251">
      <w:pPr>
        <w:widowControl w:val="0"/>
        <w:autoSpaceDE w:val="0"/>
        <w:spacing w:line="200" w:lineRule="exact"/>
        <w:textAlignment w:val="baseline"/>
        <w:rPr>
          <w:b/>
          <w:bCs/>
          <w:sz w:val="32"/>
          <w:szCs w:val="32"/>
          <w:lang w:eastAsia="lv-LV"/>
        </w:rPr>
      </w:pPr>
    </w:p>
    <w:p w14:paraId="21117449" w14:textId="77777777" w:rsidR="00EC4251" w:rsidRDefault="00EC4251">
      <w:pPr>
        <w:widowControl w:val="0"/>
        <w:autoSpaceDE w:val="0"/>
        <w:spacing w:line="321" w:lineRule="exact"/>
        <w:textAlignment w:val="baseline"/>
        <w:rPr>
          <w:b/>
          <w:bCs/>
          <w:sz w:val="32"/>
          <w:szCs w:val="32"/>
          <w:lang w:eastAsia="lv-LV"/>
        </w:rPr>
      </w:pPr>
    </w:p>
    <w:p w14:paraId="35A6D03D" w14:textId="77777777" w:rsidR="00EC4251" w:rsidRDefault="00EC4251">
      <w:pPr>
        <w:widowControl w:val="0"/>
        <w:autoSpaceDE w:val="0"/>
        <w:spacing w:line="360" w:lineRule="auto"/>
        <w:jc w:val="center"/>
        <w:textAlignment w:val="baseline"/>
        <w:rPr>
          <w:b/>
          <w:bCs/>
          <w:sz w:val="32"/>
          <w:szCs w:val="32"/>
          <w:lang w:eastAsia="lv-LV"/>
        </w:rPr>
      </w:pPr>
    </w:p>
    <w:p w14:paraId="2BF15710" w14:textId="4196018F" w:rsidR="00EC4251" w:rsidRDefault="007A4EB5">
      <w:pPr>
        <w:widowControl w:val="0"/>
        <w:autoSpaceDE w:val="0"/>
        <w:spacing w:line="360" w:lineRule="auto"/>
        <w:jc w:val="center"/>
        <w:textAlignment w:val="baseline"/>
        <w:rPr>
          <w:b/>
          <w:sz w:val="28"/>
          <w:szCs w:val="28"/>
          <w:lang w:eastAsia="lv-LV"/>
        </w:rPr>
      </w:pPr>
      <w:r>
        <w:rPr>
          <w:b/>
          <w:sz w:val="28"/>
          <w:szCs w:val="28"/>
          <w:lang w:eastAsia="lv-LV"/>
        </w:rPr>
        <w:t>Ēkas, teritorijas atjaunošanas darbi</w:t>
      </w:r>
      <w:r w:rsidR="00D1174F">
        <w:rPr>
          <w:b/>
          <w:sz w:val="28"/>
          <w:szCs w:val="28"/>
          <w:lang w:eastAsia="lv-LV"/>
        </w:rPr>
        <w:t xml:space="preserve"> </w:t>
      </w:r>
      <w:r w:rsidR="00FF0F25">
        <w:rPr>
          <w:b/>
          <w:sz w:val="28"/>
          <w:szCs w:val="28"/>
          <w:lang w:eastAsia="lv-LV"/>
        </w:rPr>
        <w:t>Gulbenē, Rīgas ielā 65A</w:t>
      </w:r>
    </w:p>
    <w:p w14:paraId="64A5D1E2" w14:textId="1942A41A" w:rsidR="00EC4251" w:rsidRDefault="00D1174F">
      <w:pPr>
        <w:widowControl w:val="0"/>
        <w:autoSpaceDE w:val="0"/>
        <w:spacing w:line="360" w:lineRule="auto"/>
        <w:jc w:val="center"/>
        <w:textAlignment w:val="baseline"/>
        <w:rPr>
          <w:lang w:eastAsia="lv-LV"/>
        </w:rPr>
      </w:pPr>
      <w:r>
        <w:rPr>
          <w:lang w:eastAsia="lv-LV"/>
        </w:rPr>
        <w:t xml:space="preserve">Iepirkuma identifikācijas Nr. </w:t>
      </w:r>
      <w:r w:rsidR="00FF0F25">
        <w:rPr>
          <w:lang w:eastAsia="lv-LV"/>
        </w:rPr>
        <w:t>TK_01</w:t>
      </w:r>
    </w:p>
    <w:p w14:paraId="4871B979" w14:textId="77777777" w:rsidR="00EC4251" w:rsidRDefault="00EC4251">
      <w:pPr>
        <w:widowControl w:val="0"/>
        <w:autoSpaceDE w:val="0"/>
        <w:spacing w:line="200" w:lineRule="exact"/>
        <w:jc w:val="center"/>
        <w:textAlignment w:val="baseline"/>
        <w:rPr>
          <w:b/>
          <w:lang w:eastAsia="lv-LV"/>
        </w:rPr>
      </w:pPr>
    </w:p>
    <w:p w14:paraId="4DE51FC9" w14:textId="77777777" w:rsidR="00EC4251" w:rsidRDefault="00EC4251">
      <w:pPr>
        <w:widowControl w:val="0"/>
        <w:autoSpaceDE w:val="0"/>
        <w:spacing w:line="329" w:lineRule="exact"/>
        <w:textAlignment w:val="baseline"/>
        <w:rPr>
          <w:b/>
          <w:bCs/>
          <w:lang w:eastAsia="lv-LV"/>
        </w:rPr>
      </w:pPr>
    </w:p>
    <w:p w14:paraId="6A015123" w14:textId="77777777" w:rsidR="00EC4251" w:rsidRDefault="00D1174F">
      <w:pPr>
        <w:widowControl w:val="0"/>
        <w:autoSpaceDE w:val="0"/>
        <w:ind w:left="3320"/>
        <w:textAlignment w:val="baseline"/>
        <w:rPr>
          <w:sz w:val="40"/>
          <w:szCs w:val="40"/>
          <w:lang w:eastAsia="lv-LV"/>
        </w:rPr>
      </w:pPr>
      <w:r>
        <w:rPr>
          <w:sz w:val="40"/>
          <w:szCs w:val="40"/>
          <w:lang w:eastAsia="lv-LV"/>
        </w:rPr>
        <w:t>NOLIKUMS</w:t>
      </w:r>
    </w:p>
    <w:p w14:paraId="4F9293DD" w14:textId="77777777" w:rsidR="00EC4251" w:rsidRDefault="00EC4251">
      <w:pPr>
        <w:widowControl w:val="0"/>
        <w:autoSpaceDE w:val="0"/>
        <w:spacing w:line="200" w:lineRule="exact"/>
        <w:textAlignment w:val="baseline"/>
        <w:rPr>
          <w:lang w:eastAsia="lv-LV"/>
        </w:rPr>
      </w:pPr>
    </w:p>
    <w:p w14:paraId="453F718E" w14:textId="77777777" w:rsidR="00EC4251" w:rsidRDefault="00EC4251">
      <w:pPr>
        <w:widowControl w:val="0"/>
        <w:autoSpaceDE w:val="0"/>
        <w:spacing w:line="200" w:lineRule="exact"/>
        <w:textAlignment w:val="baseline"/>
        <w:rPr>
          <w:lang w:eastAsia="lv-LV"/>
        </w:rPr>
      </w:pPr>
    </w:p>
    <w:p w14:paraId="2DF4407C" w14:textId="0CC7968A" w:rsidR="00EC4251" w:rsidRDefault="00B50E5C" w:rsidP="00B50E5C">
      <w:pPr>
        <w:widowControl w:val="0"/>
        <w:tabs>
          <w:tab w:val="left" w:pos="6379"/>
        </w:tabs>
        <w:autoSpaceDE w:val="0"/>
        <w:spacing w:line="200" w:lineRule="exact"/>
        <w:textAlignment w:val="baseline"/>
        <w:rPr>
          <w:lang w:eastAsia="lv-LV"/>
        </w:rPr>
      </w:pPr>
      <w:r w:rsidRPr="00B50E5C">
        <w:rPr>
          <w:noProof/>
          <w:lang w:eastAsia="lv-LV"/>
        </w:rPr>
        <w:drawing>
          <wp:anchor distT="0" distB="0" distL="114300" distR="114300" simplePos="0" relativeHeight="251658240" behindDoc="0" locked="0" layoutInCell="1" allowOverlap="1" wp14:anchorId="717A9B9C" wp14:editId="5CBA881E">
            <wp:simplePos x="0" y="0"/>
            <wp:positionH relativeFrom="column">
              <wp:posOffset>1306789</wp:posOffset>
            </wp:positionH>
            <wp:positionV relativeFrom="paragraph">
              <wp:posOffset>19305</wp:posOffset>
            </wp:positionV>
            <wp:extent cx="3160800" cy="745200"/>
            <wp:effectExtent l="0" t="0" r="0" b="0"/>
            <wp:wrapSquare wrapText="bothSides"/>
            <wp:docPr id="1561061529" name="Picture 1" descr="A logo with a number and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61529" name="Picture 1" descr="A logo with a number and a spira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0800" cy="745200"/>
                    </a:xfrm>
                    <a:prstGeom prst="rect">
                      <a:avLst/>
                    </a:prstGeom>
                  </pic:spPr>
                </pic:pic>
              </a:graphicData>
            </a:graphic>
            <wp14:sizeRelH relativeFrom="page">
              <wp14:pctWidth>0</wp14:pctWidth>
            </wp14:sizeRelH>
            <wp14:sizeRelV relativeFrom="page">
              <wp14:pctHeight>0</wp14:pctHeight>
            </wp14:sizeRelV>
          </wp:anchor>
        </w:drawing>
      </w:r>
      <w:r w:rsidRPr="00B50E5C">
        <w:rPr>
          <w:noProof/>
          <w:lang w:eastAsia="lv-LV"/>
        </w:rPr>
        <w:drawing>
          <wp:inline distT="0" distB="0" distL="0" distR="0" wp14:anchorId="6F9C695A" wp14:editId="57A78F71">
            <wp:extent cx="5760085" cy="1355725"/>
            <wp:effectExtent l="0" t="0" r="0" b="0"/>
            <wp:docPr id="555721968" name="Picture 1" descr="A logo with a number and a spi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721968" name="Picture 1" descr="A logo with a number and a spiral"/>
                    <pic:cNvPicPr/>
                  </pic:nvPicPr>
                  <pic:blipFill>
                    <a:blip r:embed="rId9"/>
                    <a:stretch>
                      <a:fillRect/>
                    </a:stretch>
                  </pic:blipFill>
                  <pic:spPr>
                    <a:xfrm>
                      <a:off x="0" y="0"/>
                      <a:ext cx="5760085" cy="1355725"/>
                    </a:xfrm>
                    <a:prstGeom prst="rect">
                      <a:avLst/>
                    </a:prstGeom>
                  </pic:spPr>
                </pic:pic>
              </a:graphicData>
            </a:graphic>
          </wp:inline>
        </w:drawing>
      </w:r>
    </w:p>
    <w:p w14:paraId="0E5A9E1B" w14:textId="7AF57AD3" w:rsidR="00EC4251" w:rsidRDefault="00D1174F">
      <w:pPr>
        <w:widowControl w:val="0"/>
        <w:autoSpaceDE w:val="0"/>
        <w:spacing w:line="228" w:lineRule="auto"/>
        <w:ind w:left="240"/>
        <w:jc w:val="center"/>
        <w:textAlignment w:val="baseline"/>
        <w:rPr>
          <w:bCs/>
          <w:sz w:val="22"/>
          <w:szCs w:val="32"/>
          <w:lang w:eastAsia="lv-LV"/>
        </w:rPr>
      </w:pPr>
      <w:r>
        <w:rPr>
          <w:bCs/>
          <w:sz w:val="22"/>
          <w:szCs w:val="32"/>
          <w:lang w:eastAsia="lv-LV"/>
        </w:rPr>
        <w:t xml:space="preserve">      </w:t>
      </w:r>
    </w:p>
    <w:p w14:paraId="4570291B" w14:textId="04881606" w:rsidR="00EC4251" w:rsidRDefault="00B50E5C">
      <w:pPr>
        <w:widowControl w:val="0"/>
        <w:autoSpaceDE w:val="0"/>
        <w:spacing w:line="200" w:lineRule="exact"/>
        <w:textAlignment w:val="baseline"/>
        <w:rPr>
          <w:lang w:eastAsia="lv-LV"/>
        </w:rPr>
      </w:pPr>
      <w:r w:rsidRPr="00B50E5C">
        <w:rPr>
          <w:noProof/>
          <w:lang w:eastAsia="lv-LV"/>
        </w:rPr>
        <w:drawing>
          <wp:inline distT="0" distB="0" distL="0" distR="0" wp14:anchorId="73C19A33" wp14:editId="0E361907">
            <wp:extent cx="5760085" cy="1355725"/>
            <wp:effectExtent l="0" t="0" r="0" b="0"/>
            <wp:docPr id="1559795947" name="Picture 1" descr="A logo with a number and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795947" name="Picture 1" descr="A logo with a number and a spiral&#10;&#10;AI-generated content may be incorrect."/>
                    <pic:cNvPicPr/>
                  </pic:nvPicPr>
                  <pic:blipFill>
                    <a:blip r:embed="rId9"/>
                    <a:stretch>
                      <a:fillRect/>
                    </a:stretch>
                  </pic:blipFill>
                  <pic:spPr>
                    <a:xfrm>
                      <a:off x="0" y="0"/>
                      <a:ext cx="5760085" cy="1355725"/>
                    </a:xfrm>
                    <a:prstGeom prst="rect">
                      <a:avLst/>
                    </a:prstGeom>
                  </pic:spPr>
                </pic:pic>
              </a:graphicData>
            </a:graphic>
          </wp:inline>
        </w:drawing>
      </w:r>
    </w:p>
    <w:p w14:paraId="7AE5CC98" w14:textId="77777777" w:rsidR="00EC4251" w:rsidRDefault="00EC4251">
      <w:pPr>
        <w:widowControl w:val="0"/>
        <w:autoSpaceDE w:val="0"/>
        <w:spacing w:line="200" w:lineRule="exact"/>
        <w:textAlignment w:val="baseline"/>
        <w:rPr>
          <w:lang w:eastAsia="lv-LV"/>
        </w:rPr>
      </w:pPr>
    </w:p>
    <w:p w14:paraId="5CE6D09D" w14:textId="47D1E61A" w:rsidR="00EC4251" w:rsidRDefault="00EC4251">
      <w:pPr>
        <w:widowControl w:val="0"/>
        <w:autoSpaceDE w:val="0"/>
        <w:spacing w:line="323" w:lineRule="exact"/>
        <w:textAlignment w:val="baseline"/>
        <w:rPr>
          <w:lang w:eastAsia="lv-LV"/>
        </w:rPr>
      </w:pPr>
    </w:p>
    <w:p w14:paraId="1DDDF85F" w14:textId="77777777" w:rsidR="00EC4251" w:rsidRDefault="00EC4251">
      <w:pPr>
        <w:widowControl w:val="0"/>
        <w:autoSpaceDE w:val="0"/>
        <w:ind w:left="1560"/>
        <w:textAlignment w:val="baseline"/>
        <w:rPr>
          <w:lang w:eastAsia="lv-LV"/>
        </w:rPr>
      </w:pPr>
    </w:p>
    <w:p w14:paraId="678E061D" w14:textId="193E797E" w:rsidR="00EC4251" w:rsidRDefault="00EC4251">
      <w:pPr>
        <w:widowControl w:val="0"/>
        <w:autoSpaceDE w:val="0"/>
        <w:ind w:left="1560"/>
        <w:textAlignment w:val="baseline"/>
        <w:rPr>
          <w:lang w:eastAsia="lv-LV"/>
        </w:rPr>
      </w:pPr>
    </w:p>
    <w:p w14:paraId="4E8D69D1" w14:textId="51F3D106" w:rsidR="00EC4251" w:rsidRDefault="00EC4251">
      <w:pPr>
        <w:widowControl w:val="0"/>
        <w:autoSpaceDE w:val="0"/>
        <w:ind w:left="1560"/>
        <w:textAlignment w:val="baseline"/>
        <w:rPr>
          <w:lang w:eastAsia="lv-LV"/>
        </w:rPr>
      </w:pPr>
    </w:p>
    <w:p w14:paraId="22214441" w14:textId="77777777" w:rsidR="00EC4251" w:rsidRDefault="00EC4251">
      <w:pPr>
        <w:widowControl w:val="0"/>
        <w:autoSpaceDE w:val="0"/>
        <w:ind w:left="1560"/>
        <w:textAlignment w:val="baseline"/>
        <w:rPr>
          <w:lang w:eastAsia="lv-LV"/>
        </w:rPr>
      </w:pPr>
    </w:p>
    <w:p w14:paraId="71443678" w14:textId="77777777" w:rsidR="00EC4251" w:rsidRDefault="00EC4251">
      <w:pPr>
        <w:widowControl w:val="0"/>
        <w:autoSpaceDE w:val="0"/>
        <w:ind w:left="1560"/>
        <w:textAlignment w:val="baseline"/>
        <w:rPr>
          <w:lang w:eastAsia="lv-LV"/>
        </w:rPr>
      </w:pPr>
    </w:p>
    <w:p w14:paraId="60EA9706" w14:textId="77777777" w:rsidR="00EC4251" w:rsidRDefault="00EC4251">
      <w:pPr>
        <w:widowControl w:val="0"/>
        <w:autoSpaceDE w:val="0"/>
        <w:ind w:left="1560"/>
        <w:textAlignment w:val="baseline"/>
        <w:rPr>
          <w:lang w:eastAsia="lv-LV"/>
        </w:rPr>
      </w:pPr>
    </w:p>
    <w:p w14:paraId="22B09DB8" w14:textId="77777777" w:rsidR="00EC4251" w:rsidRDefault="00EC4251">
      <w:pPr>
        <w:widowControl w:val="0"/>
        <w:autoSpaceDE w:val="0"/>
        <w:ind w:left="1560"/>
        <w:textAlignment w:val="baseline"/>
        <w:rPr>
          <w:lang w:eastAsia="lv-LV"/>
        </w:rPr>
      </w:pPr>
    </w:p>
    <w:p w14:paraId="6C9F5BD5" w14:textId="77777777" w:rsidR="00EC4251" w:rsidRDefault="00EC4251">
      <w:pPr>
        <w:widowControl w:val="0"/>
        <w:autoSpaceDE w:val="0"/>
        <w:ind w:left="1560"/>
        <w:textAlignment w:val="baseline"/>
        <w:rPr>
          <w:lang w:eastAsia="lv-LV"/>
        </w:rPr>
      </w:pPr>
    </w:p>
    <w:p w14:paraId="3892D8DD" w14:textId="77777777" w:rsidR="00EC4251" w:rsidRDefault="00EC4251">
      <w:pPr>
        <w:widowControl w:val="0"/>
        <w:autoSpaceDE w:val="0"/>
        <w:ind w:left="1560"/>
        <w:textAlignment w:val="baseline"/>
        <w:rPr>
          <w:lang w:eastAsia="lv-LV"/>
        </w:rPr>
      </w:pPr>
    </w:p>
    <w:p w14:paraId="74967212" w14:textId="77777777" w:rsidR="00EC4251" w:rsidRDefault="00EC4251">
      <w:pPr>
        <w:widowControl w:val="0"/>
        <w:autoSpaceDE w:val="0"/>
        <w:ind w:left="1560"/>
        <w:textAlignment w:val="baseline"/>
        <w:rPr>
          <w:lang w:eastAsia="lv-LV"/>
        </w:rPr>
      </w:pPr>
    </w:p>
    <w:p w14:paraId="4AA309EF" w14:textId="77777777" w:rsidR="00EC4251" w:rsidRDefault="00EC4251">
      <w:pPr>
        <w:widowControl w:val="0"/>
        <w:autoSpaceDE w:val="0"/>
        <w:ind w:left="1560"/>
        <w:textAlignment w:val="baseline"/>
        <w:rPr>
          <w:lang w:eastAsia="lv-LV"/>
        </w:rPr>
      </w:pPr>
    </w:p>
    <w:p w14:paraId="6BC0F727" w14:textId="77777777" w:rsidR="00EC4251" w:rsidRDefault="00EC4251">
      <w:pPr>
        <w:widowControl w:val="0"/>
        <w:autoSpaceDE w:val="0"/>
        <w:ind w:left="1560"/>
        <w:textAlignment w:val="baseline"/>
        <w:rPr>
          <w:lang w:eastAsia="lv-LV"/>
        </w:rPr>
      </w:pPr>
    </w:p>
    <w:p w14:paraId="64D6917F" w14:textId="77777777" w:rsidR="00EC4251" w:rsidRDefault="00EC4251">
      <w:pPr>
        <w:widowControl w:val="0"/>
        <w:autoSpaceDE w:val="0"/>
        <w:ind w:left="1560"/>
        <w:textAlignment w:val="baseline"/>
        <w:rPr>
          <w:lang w:eastAsia="lv-LV"/>
        </w:rPr>
      </w:pPr>
    </w:p>
    <w:p w14:paraId="16989892" w14:textId="77777777" w:rsidR="00EC4251" w:rsidRDefault="00EC4251">
      <w:pPr>
        <w:widowControl w:val="0"/>
        <w:autoSpaceDE w:val="0"/>
        <w:ind w:left="1560"/>
        <w:textAlignment w:val="baseline"/>
        <w:rPr>
          <w:lang w:eastAsia="lv-LV"/>
        </w:rPr>
      </w:pPr>
    </w:p>
    <w:p w14:paraId="7721CDEF" w14:textId="77777777" w:rsidR="00EC4251" w:rsidRDefault="00EC4251">
      <w:pPr>
        <w:widowControl w:val="0"/>
        <w:autoSpaceDE w:val="0"/>
        <w:ind w:left="1560"/>
        <w:textAlignment w:val="baseline"/>
        <w:rPr>
          <w:lang w:eastAsia="lv-LV"/>
        </w:rPr>
      </w:pPr>
    </w:p>
    <w:p w14:paraId="66E6532A" w14:textId="77777777" w:rsidR="00EC4251" w:rsidRDefault="00EC4251">
      <w:pPr>
        <w:pStyle w:val="Rindkopa"/>
        <w:rPr>
          <w:lang w:eastAsia="lv-LV"/>
        </w:rPr>
      </w:pPr>
    </w:p>
    <w:p w14:paraId="2D117083" w14:textId="0C308E17" w:rsidR="00EC4251" w:rsidRDefault="00FF0F25">
      <w:pPr>
        <w:pStyle w:val="Rindkopa"/>
        <w:jc w:val="center"/>
        <w:rPr>
          <w:rFonts w:ascii="Times New Roman" w:hAnsi="Times New Roman"/>
          <w:sz w:val="24"/>
          <w:szCs w:val="24"/>
          <w:lang w:eastAsia="lv-LV"/>
        </w:rPr>
        <w:sectPr w:rsidR="00EC4251" w:rsidSect="00B50E5C">
          <w:pgSz w:w="11906" w:h="16838"/>
          <w:pgMar w:top="1134" w:right="1134" w:bottom="1134" w:left="1701" w:header="0" w:footer="0" w:gutter="0"/>
          <w:cols w:space="720"/>
          <w:formProt w:val="0"/>
          <w:docGrid w:linePitch="360"/>
        </w:sectPr>
      </w:pPr>
      <w:r>
        <w:rPr>
          <w:rFonts w:ascii="Times New Roman" w:hAnsi="Times New Roman"/>
          <w:sz w:val="24"/>
          <w:szCs w:val="24"/>
          <w:lang w:eastAsia="lv-LV"/>
        </w:rPr>
        <w:t>GULBENE</w:t>
      </w:r>
      <w:r w:rsidR="00D1174F">
        <w:rPr>
          <w:rFonts w:ascii="Times New Roman" w:hAnsi="Times New Roman"/>
          <w:sz w:val="24"/>
          <w:szCs w:val="24"/>
          <w:lang w:eastAsia="lv-LV"/>
        </w:rPr>
        <w:t xml:space="preserve"> 202</w:t>
      </w:r>
      <w:r w:rsidR="007A4EB5">
        <w:rPr>
          <w:rFonts w:ascii="Times New Roman" w:hAnsi="Times New Roman"/>
          <w:sz w:val="24"/>
          <w:szCs w:val="24"/>
          <w:lang w:eastAsia="lv-LV"/>
        </w:rPr>
        <w:t>6</w:t>
      </w:r>
    </w:p>
    <w:p w14:paraId="11162DE8" w14:textId="77777777" w:rsidR="00EC4251" w:rsidRPr="00EC1AC3" w:rsidRDefault="00D1174F">
      <w:pPr>
        <w:pStyle w:val="Heading2"/>
        <w:tabs>
          <w:tab w:val="left" w:pos="360"/>
        </w:tabs>
        <w:ind w:left="540" w:hanging="540"/>
        <w:rPr>
          <w:b/>
          <w:caps/>
          <w:sz w:val="24"/>
        </w:rPr>
      </w:pPr>
      <w:r w:rsidRPr="00EC1AC3">
        <w:rPr>
          <w:b/>
          <w:caps/>
          <w:sz w:val="24"/>
        </w:rPr>
        <w:lastRenderedPageBreak/>
        <w:t>Vispārīga informācija</w:t>
      </w:r>
    </w:p>
    <w:p w14:paraId="1AEBC85E" w14:textId="77777777" w:rsidR="00EC4251" w:rsidRPr="00EC1AC3" w:rsidRDefault="00EC4251">
      <w:pPr>
        <w:tabs>
          <w:tab w:val="left" w:pos="360"/>
        </w:tabs>
        <w:ind w:left="540" w:hanging="540"/>
      </w:pPr>
    </w:p>
    <w:p w14:paraId="627282A2" w14:textId="6925C96C" w:rsidR="00EC4251" w:rsidRPr="00EC1AC3" w:rsidRDefault="00B50E5C" w:rsidP="00B50E5C">
      <w:pPr>
        <w:pStyle w:val="ListParagraph"/>
        <w:numPr>
          <w:ilvl w:val="0"/>
          <w:numId w:val="11"/>
        </w:numPr>
        <w:suppressAutoHyphens w:val="0"/>
        <w:ind w:left="426" w:hanging="426"/>
        <w:jc w:val="both"/>
      </w:pPr>
      <w:r w:rsidRPr="00EC1AC3">
        <w:t>VISPĀRĪGA INFORMĀCIJA</w:t>
      </w:r>
    </w:p>
    <w:p w14:paraId="5E0A5B70" w14:textId="77777777" w:rsidR="00EC4251" w:rsidRPr="00EC1AC3" w:rsidRDefault="00EC4251">
      <w:pPr>
        <w:suppressAutoHyphens w:val="0"/>
        <w:jc w:val="both"/>
      </w:pPr>
    </w:p>
    <w:tbl>
      <w:tblPr>
        <w:tblW w:w="8920" w:type="dxa"/>
        <w:tblInd w:w="73" w:type="dxa"/>
        <w:tblCellMar>
          <w:left w:w="103" w:type="dxa"/>
        </w:tblCellMar>
        <w:tblLook w:val="04A0" w:firstRow="1" w:lastRow="0" w:firstColumn="1" w:lastColumn="0" w:noHBand="0" w:noVBand="1"/>
      </w:tblPr>
      <w:tblGrid>
        <w:gridCol w:w="2554"/>
        <w:gridCol w:w="6366"/>
      </w:tblGrid>
      <w:tr w:rsidR="00E80977" w:rsidRPr="00E80977" w14:paraId="70196B15" w14:textId="77777777">
        <w:trPr>
          <w:trHeight w:val="320"/>
        </w:trPr>
        <w:tc>
          <w:tcPr>
            <w:tcW w:w="2554" w:type="dxa"/>
            <w:tcBorders>
              <w:top w:val="single" w:sz="4" w:space="0" w:color="000000"/>
              <w:left w:val="single" w:sz="4" w:space="0" w:color="000000"/>
              <w:bottom w:val="single" w:sz="4" w:space="0" w:color="000000"/>
            </w:tcBorders>
          </w:tcPr>
          <w:p w14:paraId="4E62C8AE" w14:textId="77777777" w:rsidR="00EC4251" w:rsidRPr="00E80977" w:rsidRDefault="00D1174F">
            <w:pPr>
              <w:rPr>
                <w:b/>
                <w:bCs/>
              </w:rPr>
            </w:pPr>
            <w:r w:rsidRPr="00E80977">
              <w:rPr>
                <w:b/>
                <w:bCs/>
              </w:rPr>
              <w:t xml:space="preserve">Pasūtītāja nosaukums: </w:t>
            </w:r>
          </w:p>
        </w:tc>
        <w:tc>
          <w:tcPr>
            <w:tcW w:w="6366" w:type="dxa"/>
            <w:tcBorders>
              <w:top w:val="single" w:sz="4" w:space="0" w:color="000000"/>
              <w:left w:val="single" w:sz="4" w:space="0" w:color="000000"/>
              <w:bottom w:val="single" w:sz="4" w:space="0" w:color="000000"/>
              <w:right w:val="single" w:sz="4" w:space="0" w:color="000000"/>
            </w:tcBorders>
          </w:tcPr>
          <w:p w14:paraId="3EB991C1" w14:textId="57511AF6" w:rsidR="00EC4251" w:rsidRPr="00E80977" w:rsidRDefault="00E80977">
            <w:pPr>
              <w:pStyle w:val="Balonteksts"/>
              <w:jc w:val="both"/>
              <w:rPr>
                <w:rFonts w:ascii="Times New Roman" w:hAnsi="Times New Roman" w:cs="Times New Roman"/>
                <w:sz w:val="24"/>
                <w:szCs w:val="24"/>
              </w:rPr>
            </w:pPr>
            <w:r w:rsidRPr="00E80977">
              <w:rPr>
                <w:rFonts w:ascii="Times New Roman" w:hAnsi="Times New Roman" w:cs="Times New Roman"/>
                <w:sz w:val="24"/>
                <w:szCs w:val="24"/>
              </w:rPr>
              <w:t>SIA Annas Kvartāls</w:t>
            </w:r>
          </w:p>
        </w:tc>
      </w:tr>
      <w:tr w:rsidR="00E80977" w:rsidRPr="00E80977" w14:paraId="1B776F2B" w14:textId="77777777">
        <w:trPr>
          <w:trHeight w:val="320"/>
        </w:trPr>
        <w:tc>
          <w:tcPr>
            <w:tcW w:w="2554" w:type="dxa"/>
            <w:tcBorders>
              <w:top w:val="single" w:sz="4" w:space="0" w:color="000000"/>
              <w:left w:val="single" w:sz="4" w:space="0" w:color="000000"/>
              <w:bottom w:val="single" w:sz="4" w:space="0" w:color="000000"/>
            </w:tcBorders>
          </w:tcPr>
          <w:p w14:paraId="74F1BCD1" w14:textId="33DEAA65" w:rsidR="00E80977" w:rsidRPr="00E80977" w:rsidRDefault="00E80977">
            <w:pPr>
              <w:rPr>
                <w:b/>
                <w:bCs/>
              </w:rPr>
            </w:pPr>
            <w:r w:rsidRPr="00E80977">
              <w:rPr>
                <w:b/>
                <w:bCs/>
              </w:rPr>
              <w:t>Reģistrācijas Nr.</w:t>
            </w:r>
          </w:p>
        </w:tc>
        <w:tc>
          <w:tcPr>
            <w:tcW w:w="6366" w:type="dxa"/>
            <w:tcBorders>
              <w:top w:val="single" w:sz="4" w:space="0" w:color="000000"/>
              <w:left w:val="single" w:sz="4" w:space="0" w:color="000000"/>
              <w:bottom w:val="single" w:sz="4" w:space="0" w:color="000000"/>
              <w:right w:val="single" w:sz="4" w:space="0" w:color="000000"/>
            </w:tcBorders>
          </w:tcPr>
          <w:p w14:paraId="78E59AFA" w14:textId="063C1D14" w:rsidR="00E80977" w:rsidRPr="00E80977" w:rsidRDefault="00E80977">
            <w:pPr>
              <w:pStyle w:val="Balonteksts"/>
              <w:jc w:val="both"/>
              <w:rPr>
                <w:rFonts w:ascii="Times New Roman" w:hAnsi="Times New Roman" w:cs="Times New Roman"/>
                <w:sz w:val="24"/>
                <w:szCs w:val="24"/>
              </w:rPr>
            </w:pPr>
            <w:r w:rsidRPr="00E80977">
              <w:rPr>
                <w:rFonts w:ascii="Times New Roman" w:hAnsi="Times New Roman" w:cs="Times New Roman"/>
                <w:sz w:val="24"/>
                <w:szCs w:val="24"/>
              </w:rPr>
              <w:t>40203691777</w:t>
            </w:r>
          </w:p>
        </w:tc>
      </w:tr>
      <w:tr w:rsidR="00E80977" w:rsidRPr="00E80977" w14:paraId="340041AF" w14:textId="77777777" w:rsidTr="00B50E5C">
        <w:trPr>
          <w:trHeight w:val="108"/>
        </w:trPr>
        <w:tc>
          <w:tcPr>
            <w:tcW w:w="2554" w:type="dxa"/>
            <w:tcBorders>
              <w:top w:val="single" w:sz="4" w:space="0" w:color="000000"/>
              <w:left w:val="single" w:sz="4" w:space="0" w:color="000000"/>
              <w:bottom w:val="single" w:sz="4" w:space="0" w:color="000000"/>
            </w:tcBorders>
          </w:tcPr>
          <w:p w14:paraId="153E0D6C" w14:textId="7D7CB603" w:rsidR="00EC4251" w:rsidRPr="00E80977" w:rsidRDefault="00D1174F">
            <w:pPr>
              <w:rPr>
                <w:b/>
                <w:bCs/>
              </w:rPr>
            </w:pPr>
            <w:r w:rsidRPr="00E80977">
              <w:rPr>
                <w:b/>
                <w:bCs/>
              </w:rPr>
              <w:t xml:space="preserve">Kontaktpersonas: </w:t>
            </w:r>
          </w:p>
        </w:tc>
        <w:tc>
          <w:tcPr>
            <w:tcW w:w="6366" w:type="dxa"/>
            <w:tcBorders>
              <w:top w:val="single" w:sz="4" w:space="0" w:color="000000"/>
              <w:left w:val="single" w:sz="4" w:space="0" w:color="000000"/>
              <w:bottom w:val="single" w:sz="4" w:space="0" w:color="000000"/>
              <w:right w:val="single" w:sz="4" w:space="0" w:color="000000"/>
            </w:tcBorders>
            <w:vAlign w:val="center"/>
          </w:tcPr>
          <w:p w14:paraId="701014F0" w14:textId="45C75001" w:rsidR="00EC4251" w:rsidRPr="00E80977" w:rsidRDefault="00FF0F25">
            <w:r w:rsidRPr="00E80977">
              <w:t xml:space="preserve">Viola </w:t>
            </w:r>
            <w:proofErr w:type="spellStart"/>
            <w:r w:rsidRPr="00E80977">
              <w:t>Lisija</w:t>
            </w:r>
            <w:proofErr w:type="spellEnd"/>
          </w:p>
        </w:tc>
      </w:tr>
      <w:tr w:rsidR="00E80977" w:rsidRPr="00E80977" w14:paraId="2F513F7A" w14:textId="77777777">
        <w:trPr>
          <w:trHeight w:val="322"/>
        </w:trPr>
        <w:tc>
          <w:tcPr>
            <w:tcW w:w="2554" w:type="dxa"/>
            <w:tcBorders>
              <w:top w:val="single" w:sz="4" w:space="0" w:color="000000"/>
              <w:left w:val="single" w:sz="4" w:space="0" w:color="000000"/>
              <w:bottom w:val="single" w:sz="4" w:space="0" w:color="000000"/>
            </w:tcBorders>
          </w:tcPr>
          <w:p w14:paraId="08E4B237" w14:textId="3B8C8280" w:rsidR="00EC4251" w:rsidRPr="00E80977" w:rsidRDefault="00D1174F">
            <w:pPr>
              <w:rPr>
                <w:b/>
                <w:bCs/>
              </w:rPr>
            </w:pPr>
            <w:r w:rsidRPr="00E80977">
              <w:rPr>
                <w:b/>
                <w:bCs/>
              </w:rPr>
              <w:t>Tālrunis</w:t>
            </w:r>
          </w:p>
        </w:tc>
        <w:tc>
          <w:tcPr>
            <w:tcW w:w="6366" w:type="dxa"/>
            <w:tcBorders>
              <w:top w:val="single" w:sz="4" w:space="0" w:color="000000"/>
              <w:left w:val="single" w:sz="4" w:space="0" w:color="000000"/>
              <w:bottom w:val="single" w:sz="4" w:space="0" w:color="000000"/>
              <w:right w:val="single" w:sz="4" w:space="0" w:color="000000"/>
            </w:tcBorders>
          </w:tcPr>
          <w:p w14:paraId="4895A113" w14:textId="3CFFC745" w:rsidR="00EC4251" w:rsidRPr="00E80977" w:rsidRDefault="00FF0F25">
            <w:r w:rsidRPr="00E80977">
              <w:t>+371 25950005</w:t>
            </w:r>
          </w:p>
        </w:tc>
      </w:tr>
      <w:tr w:rsidR="00E80977" w:rsidRPr="00E80977" w14:paraId="264364E5" w14:textId="77777777">
        <w:trPr>
          <w:trHeight w:val="320"/>
        </w:trPr>
        <w:tc>
          <w:tcPr>
            <w:tcW w:w="2554" w:type="dxa"/>
            <w:tcBorders>
              <w:top w:val="single" w:sz="4" w:space="0" w:color="000000"/>
              <w:left w:val="single" w:sz="4" w:space="0" w:color="000000"/>
              <w:bottom w:val="single" w:sz="4" w:space="0" w:color="000000"/>
            </w:tcBorders>
          </w:tcPr>
          <w:p w14:paraId="5AFD0289" w14:textId="77777777" w:rsidR="00EC4251" w:rsidRPr="00E80977" w:rsidRDefault="00D1174F">
            <w:pPr>
              <w:rPr>
                <w:b/>
                <w:bCs/>
              </w:rPr>
            </w:pPr>
            <w:r w:rsidRPr="00E80977">
              <w:rPr>
                <w:b/>
                <w:bCs/>
              </w:rPr>
              <w:t xml:space="preserve">E-pasta adrese: </w:t>
            </w:r>
          </w:p>
        </w:tc>
        <w:tc>
          <w:tcPr>
            <w:tcW w:w="6366" w:type="dxa"/>
            <w:tcBorders>
              <w:top w:val="single" w:sz="4" w:space="0" w:color="000000"/>
              <w:left w:val="single" w:sz="4" w:space="0" w:color="000000"/>
              <w:bottom w:val="single" w:sz="4" w:space="0" w:color="000000"/>
              <w:right w:val="single" w:sz="4" w:space="0" w:color="000000"/>
            </w:tcBorders>
          </w:tcPr>
          <w:p w14:paraId="37572C18" w14:textId="2FE1AF7F" w:rsidR="00EC4251" w:rsidRPr="00E80977" w:rsidRDefault="00FF0F25">
            <w:r w:rsidRPr="00E80977">
              <w:t>kovacaviola@gmail.com</w:t>
            </w:r>
          </w:p>
        </w:tc>
      </w:tr>
      <w:tr w:rsidR="00E80977" w:rsidRPr="00E80977" w14:paraId="4A373230" w14:textId="77777777">
        <w:trPr>
          <w:trHeight w:val="320"/>
        </w:trPr>
        <w:tc>
          <w:tcPr>
            <w:tcW w:w="2554" w:type="dxa"/>
            <w:tcBorders>
              <w:top w:val="single" w:sz="4" w:space="0" w:color="000000"/>
              <w:left w:val="single" w:sz="4" w:space="0" w:color="000000"/>
              <w:bottom w:val="single" w:sz="4" w:space="0" w:color="000000"/>
            </w:tcBorders>
          </w:tcPr>
          <w:p w14:paraId="576C0089" w14:textId="2C7C0B64" w:rsidR="00B50E5C" w:rsidRPr="00E80977" w:rsidRDefault="00B50E5C">
            <w:pPr>
              <w:rPr>
                <w:b/>
                <w:bCs/>
              </w:rPr>
            </w:pPr>
            <w:r w:rsidRPr="00E80977">
              <w:rPr>
                <w:b/>
                <w:bCs/>
              </w:rPr>
              <w:t>Projekts</w:t>
            </w:r>
          </w:p>
        </w:tc>
        <w:tc>
          <w:tcPr>
            <w:tcW w:w="6366" w:type="dxa"/>
            <w:tcBorders>
              <w:top w:val="single" w:sz="4" w:space="0" w:color="000000"/>
              <w:left w:val="single" w:sz="4" w:space="0" w:color="000000"/>
              <w:bottom w:val="single" w:sz="4" w:space="0" w:color="000000"/>
              <w:right w:val="single" w:sz="4" w:space="0" w:color="000000"/>
            </w:tcBorders>
          </w:tcPr>
          <w:p w14:paraId="655D5FF5" w14:textId="12A19827" w:rsidR="00B50E5C" w:rsidRPr="00E80977" w:rsidRDefault="00E80977" w:rsidP="00B50E5C">
            <w:pPr>
              <w:widowControl w:val="0"/>
              <w:autoSpaceDE w:val="0"/>
              <w:textAlignment w:val="baseline"/>
              <w:rPr>
                <w:b/>
                <w:sz w:val="28"/>
                <w:szCs w:val="28"/>
                <w:lang w:eastAsia="lv-LV"/>
              </w:rPr>
            </w:pPr>
            <w:r w:rsidRPr="00E80977">
              <w:t>Ēkas, teritorijas atjaunošanas darbi</w:t>
            </w:r>
            <w:r w:rsidR="00B50E5C" w:rsidRPr="00E80977">
              <w:t xml:space="preserve"> Gulbenē, Rīgas ielā 65A</w:t>
            </w:r>
          </w:p>
        </w:tc>
      </w:tr>
      <w:tr w:rsidR="00E80977" w:rsidRPr="00E80977" w14:paraId="233226DA" w14:textId="77777777">
        <w:trPr>
          <w:trHeight w:val="320"/>
        </w:trPr>
        <w:tc>
          <w:tcPr>
            <w:tcW w:w="2554" w:type="dxa"/>
            <w:tcBorders>
              <w:top w:val="single" w:sz="4" w:space="0" w:color="000000"/>
              <w:left w:val="single" w:sz="4" w:space="0" w:color="000000"/>
              <w:bottom w:val="single" w:sz="4" w:space="0" w:color="000000"/>
            </w:tcBorders>
          </w:tcPr>
          <w:p w14:paraId="4E5B67C6" w14:textId="2BA198F1" w:rsidR="00E80977" w:rsidRPr="00E80977" w:rsidRDefault="00E80977">
            <w:pPr>
              <w:rPr>
                <w:b/>
                <w:bCs/>
              </w:rPr>
            </w:pPr>
            <w:r w:rsidRPr="00E80977">
              <w:rPr>
                <w:b/>
                <w:bCs/>
              </w:rPr>
              <w:t>L</w:t>
            </w:r>
            <w:r w:rsidR="00A21CF3">
              <w:rPr>
                <w:b/>
                <w:bCs/>
              </w:rPr>
              <w:t>auku atbalsta dienests (turpmāk – L</w:t>
            </w:r>
            <w:r w:rsidRPr="00E80977">
              <w:rPr>
                <w:b/>
                <w:bCs/>
              </w:rPr>
              <w:t>AD</w:t>
            </w:r>
            <w:r w:rsidR="00A21CF3">
              <w:rPr>
                <w:b/>
                <w:bCs/>
              </w:rPr>
              <w:t>)</w:t>
            </w:r>
            <w:r w:rsidRPr="00E80977">
              <w:rPr>
                <w:b/>
                <w:bCs/>
              </w:rPr>
              <w:t xml:space="preserve"> projekta Nr.</w:t>
            </w:r>
          </w:p>
        </w:tc>
        <w:tc>
          <w:tcPr>
            <w:tcW w:w="6366" w:type="dxa"/>
            <w:tcBorders>
              <w:top w:val="single" w:sz="4" w:space="0" w:color="000000"/>
              <w:left w:val="single" w:sz="4" w:space="0" w:color="000000"/>
              <w:bottom w:val="single" w:sz="4" w:space="0" w:color="000000"/>
              <w:right w:val="single" w:sz="4" w:space="0" w:color="000000"/>
            </w:tcBorders>
          </w:tcPr>
          <w:p w14:paraId="23A8F0FF" w14:textId="3D22A8A3" w:rsidR="00E80977" w:rsidRPr="00E80977" w:rsidRDefault="00E80977" w:rsidP="00E80977">
            <w:pPr>
              <w:widowControl w:val="0"/>
              <w:autoSpaceDE w:val="0"/>
              <w:textAlignment w:val="baseline"/>
            </w:pPr>
            <w:r w:rsidRPr="00E80977">
              <w:t>Nr.25-07-CL01-C0LA19.2101-000010</w:t>
            </w:r>
          </w:p>
        </w:tc>
      </w:tr>
    </w:tbl>
    <w:p w14:paraId="0AFAD533" w14:textId="77777777" w:rsidR="00EC4251" w:rsidRPr="00EC1AC3" w:rsidRDefault="00EC4251">
      <w:pPr>
        <w:jc w:val="both"/>
      </w:pPr>
    </w:p>
    <w:p w14:paraId="53D1BEEC" w14:textId="27459B1C" w:rsidR="00EC4251" w:rsidRPr="00EC1AC3" w:rsidRDefault="00D1174F" w:rsidP="00B50E5C">
      <w:pPr>
        <w:pStyle w:val="ListParagraph"/>
        <w:numPr>
          <w:ilvl w:val="1"/>
          <w:numId w:val="11"/>
        </w:numPr>
        <w:ind w:left="426" w:hanging="426"/>
        <w:jc w:val="both"/>
      </w:pPr>
      <w:r w:rsidRPr="00EC1AC3">
        <w:t>Iepirkuma priekšmets un apjoms –</w:t>
      </w:r>
      <w:r w:rsidRPr="00EC1AC3">
        <w:rPr>
          <w:sz w:val="28"/>
          <w:szCs w:val="28"/>
          <w:lang w:eastAsia="lv-LV"/>
        </w:rPr>
        <w:t xml:space="preserve"> </w:t>
      </w:r>
      <w:r w:rsidR="00E80977">
        <w:rPr>
          <w:lang w:eastAsia="lv-LV"/>
        </w:rPr>
        <w:t>ēkas un teritorijas</w:t>
      </w:r>
      <w:r w:rsidR="000647CB" w:rsidRPr="00EC1AC3">
        <w:rPr>
          <w:lang w:eastAsia="lv-LV"/>
        </w:rPr>
        <w:t xml:space="preserve"> </w:t>
      </w:r>
      <w:r w:rsidRPr="00EC1AC3">
        <w:rPr>
          <w:lang w:eastAsia="lv-LV"/>
        </w:rPr>
        <w:t xml:space="preserve">atjaunošana </w:t>
      </w:r>
      <w:r w:rsidR="000647CB" w:rsidRPr="00EC1AC3">
        <w:rPr>
          <w:lang w:eastAsia="lv-LV"/>
        </w:rPr>
        <w:t>Rīgas ielā 65A, Gulbenē</w:t>
      </w:r>
      <w:r w:rsidRPr="00EC1AC3">
        <w:rPr>
          <w:b/>
        </w:rPr>
        <w:t xml:space="preserve">, </w:t>
      </w:r>
      <w:r w:rsidRPr="00EC1AC3">
        <w:t xml:space="preserve">saskaņā ar darbu </w:t>
      </w:r>
      <w:r w:rsidR="000647CB" w:rsidRPr="00EC1AC3">
        <w:t>uzdevumu</w:t>
      </w:r>
      <w:r w:rsidRPr="00EC1AC3">
        <w:t xml:space="preserve"> un tehnisko specifikāciju </w:t>
      </w:r>
      <w:r w:rsidR="00E80977">
        <w:t xml:space="preserve">1. </w:t>
      </w:r>
      <w:r w:rsidRPr="00EC1AC3">
        <w:t>pielikumā.</w:t>
      </w:r>
    </w:p>
    <w:p w14:paraId="08B0B739" w14:textId="3ADE9FC0" w:rsidR="00B50E5C" w:rsidRPr="00EC1AC3" w:rsidRDefault="00D1174F" w:rsidP="00B50E5C">
      <w:pPr>
        <w:pStyle w:val="ListParagraph"/>
        <w:numPr>
          <w:ilvl w:val="1"/>
          <w:numId w:val="11"/>
        </w:numPr>
        <w:ind w:left="426" w:hanging="426"/>
        <w:jc w:val="both"/>
      </w:pPr>
      <w:r w:rsidRPr="00EC1AC3">
        <w:t xml:space="preserve">Iepirkuma CPV klasifikatora kods: </w:t>
      </w:r>
      <w:r w:rsidR="00185D8C" w:rsidRPr="00185D8C">
        <w:t>45453000-7,</w:t>
      </w:r>
      <w:r w:rsidR="00185D8C">
        <w:t xml:space="preserve"> </w:t>
      </w:r>
      <w:r w:rsidRPr="00EC1AC3">
        <w:t>45233200-1.</w:t>
      </w:r>
    </w:p>
    <w:p w14:paraId="41A38A7D" w14:textId="43926644" w:rsidR="00AC60D7" w:rsidRPr="00EC1AC3" w:rsidRDefault="00D1174F" w:rsidP="00AC60D7">
      <w:pPr>
        <w:pStyle w:val="ListParagraph"/>
        <w:numPr>
          <w:ilvl w:val="1"/>
          <w:numId w:val="11"/>
        </w:numPr>
        <w:ind w:left="426" w:hanging="426"/>
        <w:jc w:val="both"/>
      </w:pPr>
      <w:r w:rsidRPr="00EC1AC3">
        <w:t xml:space="preserve">Paredzamais līguma izpildes laiks – ne vēlāk kā </w:t>
      </w:r>
      <w:r w:rsidRPr="0024295D">
        <w:rPr>
          <w:b/>
        </w:rPr>
        <w:t>līdz 202</w:t>
      </w:r>
      <w:r w:rsidR="000647CB" w:rsidRPr="0024295D">
        <w:rPr>
          <w:b/>
        </w:rPr>
        <w:t>6</w:t>
      </w:r>
      <w:r w:rsidRPr="0024295D">
        <w:rPr>
          <w:b/>
        </w:rPr>
        <w:t xml:space="preserve">.gada </w:t>
      </w:r>
      <w:r w:rsidR="00EF178C" w:rsidRPr="0024295D">
        <w:rPr>
          <w:b/>
        </w:rPr>
        <w:t>3</w:t>
      </w:r>
      <w:r w:rsidR="00E80977" w:rsidRPr="0024295D">
        <w:rPr>
          <w:b/>
        </w:rPr>
        <w:t>0</w:t>
      </w:r>
      <w:r w:rsidRPr="0024295D">
        <w:rPr>
          <w:b/>
        </w:rPr>
        <w:t>.</w:t>
      </w:r>
      <w:r w:rsidR="00E80977" w:rsidRPr="0024295D">
        <w:rPr>
          <w:b/>
        </w:rPr>
        <w:t xml:space="preserve"> </w:t>
      </w:r>
      <w:r w:rsidR="00E80977">
        <w:rPr>
          <w:b/>
        </w:rPr>
        <w:t>oktobrim</w:t>
      </w:r>
      <w:r w:rsidR="0024295D">
        <w:rPr>
          <w:b/>
        </w:rPr>
        <w:t>.</w:t>
      </w:r>
    </w:p>
    <w:p w14:paraId="1CEB8AC6" w14:textId="38E1C817" w:rsidR="0024295D" w:rsidRDefault="0024295D" w:rsidP="00AC60D7">
      <w:pPr>
        <w:pStyle w:val="ListParagraph"/>
        <w:numPr>
          <w:ilvl w:val="1"/>
          <w:numId w:val="11"/>
        </w:numPr>
        <w:ind w:left="426" w:hanging="426"/>
        <w:jc w:val="both"/>
      </w:pPr>
      <w:r w:rsidRPr="0024295D">
        <w:t xml:space="preserve">Iepirkums tiek organizēts saskaņā ar LAD un biedrības SATEKA noteiktajām prasībām projekta </w:t>
      </w:r>
      <w:r w:rsidRPr="00E80977">
        <w:t>Nr.</w:t>
      </w:r>
      <w:r>
        <w:t xml:space="preserve"> </w:t>
      </w:r>
      <w:r w:rsidRPr="00E80977">
        <w:t>25-07-CL01-C0LA19.2101-000010</w:t>
      </w:r>
      <w:r>
        <w:t xml:space="preserve"> </w:t>
      </w:r>
      <w:r w:rsidRPr="0024295D">
        <w:t>ietvaros.</w:t>
      </w:r>
    </w:p>
    <w:p w14:paraId="5E8FA99A" w14:textId="626A23C8" w:rsidR="00AC60D7" w:rsidRPr="00EC1AC3" w:rsidRDefault="00AC60D7" w:rsidP="00AC60D7">
      <w:pPr>
        <w:pStyle w:val="ListParagraph"/>
        <w:numPr>
          <w:ilvl w:val="1"/>
          <w:numId w:val="11"/>
        </w:numPr>
        <w:ind w:left="426" w:hanging="426"/>
        <w:jc w:val="both"/>
      </w:pPr>
      <w:r w:rsidRPr="00EC1AC3">
        <w:t xml:space="preserve">Rakstisku skaidrojumu pieprasījumu par Nolikumu Pretendents var nosūtīt uz e-pastu: </w:t>
      </w:r>
      <w:r w:rsidRPr="00EC1AC3">
        <w:rPr>
          <w:color w:val="000000"/>
        </w:rPr>
        <w:t>kovacaviola@gmail.com</w:t>
      </w:r>
      <w:r w:rsidRPr="00EC1AC3">
        <w:t xml:space="preserve">. </w:t>
      </w:r>
      <w:r w:rsidRPr="00EC1AC3">
        <w:rPr>
          <w:bCs/>
        </w:rPr>
        <w:t>Ja Pretendents ir laikus pieprasījis papildu informāciju par Nolikumā iekļautajām prasībām, Pasūtītājs to sniedz triju darbdienu laikā, bet ne vēlāk kā četras dienas pirms piedāvājumu iesniegšanas termiņa beigām.</w:t>
      </w:r>
    </w:p>
    <w:p w14:paraId="371AAF61" w14:textId="64A47516" w:rsidR="00AC60D7" w:rsidRPr="00EC1AC3" w:rsidRDefault="00AC60D7" w:rsidP="00F60863">
      <w:pPr>
        <w:pStyle w:val="ListParagraph"/>
        <w:numPr>
          <w:ilvl w:val="1"/>
          <w:numId w:val="11"/>
        </w:numPr>
        <w:ind w:left="426" w:hanging="426"/>
        <w:jc w:val="both"/>
      </w:pPr>
      <w:r w:rsidRPr="00EC1AC3">
        <w:rPr>
          <w:color w:val="000000"/>
        </w:rPr>
        <w:t xml:space="preserve">Lai izvairītos no būtiskām kļūdām, lai iepazītos ar darba apjomiem dabā un darbi tiktu plānoti atbilstoši reālajai situācijai, nevis virspusējiem pieņēmumiem, pirms piedāvājuma iesniegšanas no Pretendenta puses nepieciešams veikt objekta apsekošanu. </w:t>
      </w:r>
      <w:r w:rsidRPr="00EC1AC3">
        <w:t xml:space="preserve">Objekta neapsekošanas gadījumā </w:t>
      </w:r>
      <w:r w:rsidRPr="00EC1AC3">
        <w:rPr>
          <w:color w:val="000000"/>
        </w:rPr>
        <w:t>Pretendentam jāņem vērā, ka tas nevarēs celt pretenzijas par neatbilstībām darbu apjomu tāmēs, kas objekta apsekošanas laikā Pretendentam, kā profesionālam būvdarbu veicējam, nevarēja būt nepamanāmi un nevar tikt uzskatīti par neparedzētiem papildus darbiem, līdz ar to, ja radīsies šādu būvdarbu nepieciešamība, būvniecības laikā radušās papildus izmaksas, kas šī iemesla dēļ nebūs iekļautas būvniecības tāmē, būvdarbu veicējam būs jāsedz no saviem līdzekļiem.</w:t>
      </w:r>
    </w:p>
    <w:p w14:paraId="18CF5D68" w14:textId="77777777" w:rsidR="00B50E5C" w:rsidRPr="00EC1AC3" w:rsidRDefault="00B50E5C">
      <w:pPr>
        <w:suppressAutoHyphens w:val="0"/>
      </w:pPr>
    </w:p>
    <w:p w14:paraId="1DF3F0E8" w14:textId="70716D5B" w:rsidR="00B50E5C" w:rsidRPr="00EC1AC3" w:rsidRDefault="00B50E5C" w:rsidP="00B50E5C">
      <w:pPr>
        <w:pStyle w:val="ListParagraph"/>
        <w:numPr>
          <w:ilvl w:val="0"/>
          <w:numId w:val="11"/>
        </w:numPr>
        <w:suppressAutoHyphens w:val="0"/>
        <w:spacing w:line="278" w:lineRule="auto"/>
        <w:ind w:left="426" w:hanging="426"/>
        <w:rPr>
          <w:bCs/>
        </w:rPr>
      </w:pPr>
      <w:r w:rsidRPr="00EC1AC3">
        <w:t>PAMATINFORMĀCIJA PAR OBJEKTU</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549"/>
        <w:gridCol w:w="4814"/>
      </w:tblGrid>
      <w:tr w:rsidR="00B50E5C" w:rsidRPr="00EC1AC3" w14:paraId="3F8E1F71" w14:textId="77777777" w:rsidTr="00614018">
        <w:trPr>
          <w:trHeight w:val="250"/>
          <w:jc w:val="center"/>
        </w:trPr>
        <w:tc>
          <w:tcPr>
            <w:tcW w:w="704" w:type="dxa"/>
            <w:tcBorders>
              <w:top w:val="single" w:sz="4" w:space="0" w:color="auto"/>
              <w:left w:val="single" w:sz="4" w:space="0" w:color="auto"/>
              <w:bottom w:val="single" w:sz="4" w:space="0" w:color="auto"/>
              <w:right w:val="single" w:sz="4" w:space="0" w:color="auto"/>
            </w:tcBorders>
          </w:tcPr>
          <w:p w14:paraId="326DC43B" w14:textId="77777777" w:rsidR="00B50E5C" w:rsidRPr="00EC1AC3" w:rsidRDefault="00B50E5C" w:rsidP="00B50E5C">
            <w:pPr>
              <w:numPr>
                <w:ilvl w:val="0"/>
                <w:numId w:val="8"/>
              </w:numPr>
              <w:suppressAutoHyphens w:val="0"/>
              <w:spacing w:after="160" w:line="278" w:lineRule="auto"/>
            </w:pPr>
          </w:p>
        </w:tc>
        <w:tc>
          <w:tcPr>
            <w:tcW w:w="3549" w:type="dxa"/>
            <w:tcBorders>
              <w:top w:val="single" w:sz="4" w:space="0" w:color="auto"/>
              <w:left w:val="single" w:sz="4" w:space="0" w:color="auto"/>
              <w:bottom w:val="single" w:sz="4" w:space="0" w:color="auto"/>
              <w:right w:val="single" w:sz="4" w:space="0" w:color="auto"/>
            </w:tcBorders>
            <w:hideMark/>
          </w:tcPr>
          <w:p w14:paraId="380DDE01" w14:textId="77777777" w:rsidR="00B50E5C" w:rsidRPr="00EC1AC3" w:rsidRDefault="00B50E5C" w:rsidP="00614018">
            <w:pPr>
              <w:spacing w:after="160" w:line="278" w:lineRule="auto"/>
            </w:pPr>
            <w:r w:rsidRPr="00EC1AC3">
              <w:t>Objekta adrese</w:t>
            </w:r>
          </w:p>
        </w:tc>
        <w:tc>
          <w:tcPr>
            <w:tcW w:w="4814" w:type="dxa"/>
            <w:tcBorders>
              <w:top w:val="single" w:sz="4" w:space="0" w:color="auto"/>
              <w:left w:val="single" w:sz="4" w:space="0" w:color="auto"/>
              <w:bottom w:val="single" w:sz="4" w:space="0" w:color="auto"/>
              <w:right w:val="single" w:sz="4" w:space="0" w:color="auto"/>
            </w:tcBorders>
            <w:hideMark/>
          </w:tcPr>
          <w:p w14:paraId="070AACA6" w14:textId="0E3D322C" w:rsidR="00B50E5C" w:rsidRPr="00EC1AC3" w:rsidRDefault="00B50E5C" w:rsidP="00614018">
            <w:pPr>
              <w:spacing w:after="160" w:line="278" w:lineRule="auto"/>
            </w:pPr>
            <w:r w:rsidRPr="00EC1AC3">
              <w:rPr>
                <w:lang w:eastAsia="lv-LV"/>
              </w:rPr>
              <w:t>Rīgas iela 65A, Gulbenē</w:t>
            </w:r>
          </w:p>
        </w:tc>
      </w:tr>
      <w:tr w:rsidR="00B50E5C" w:rsidRPr="00EC1AC3" w14:paraId="5C130CF3" w14:textId="77777777" w:rsidTr="00614018">
        <w:trPr>
          <w:trHeight w:val="236"/>
          <w:jc w:val="center"/>
        </w:trPr>
        <w:tc>
          <w:tcPr>
            <w:tcW w:w="704" w:type="dxa"/>
            <w:tcBorders>
              <w:top w:val="single" w:sz="4" w:space="0" w:color="auto"/>
              <w:left w:val="single" w:sz="4" w:space="0" w:color="auto"/>
              <w:bottom w:val="single" w:sz="4" w:space="0" w:color="auto"/>
              <w:right w:val="single" w:sz="4" w:space="0" w:color="auto"/>
            </w:tcBorders>
          </w:tcPr>
          <w:p w14:paraId="24E4109C" w14:textId="77777777" w:rsidR="00B50E5C" w:rsidRPr="00EC1AC3" w:rsidRDefault="00B50E5C" w:rsidP="00B50E5C">
            <w:pPr>
              <w:numPr>
                <w:ilvl w:val="0"/>
                <w:numId w:val="8"/>
              </w:numPr>
              <w:suppressAutoHyphens w:val="0"/>
              <w:spacing w:after="160" w:line="278" w:lineRule="auto"/>
            </w:pPr>
          </w:p>
        </w:tc>
        <w:tc>
          <w:tcPr>
            <w:tcW w:w="3549" w:type="dxa"/>
            <w:tcBorders>
              <w:top w:val="single" w:sz="4" w:space="0" w:color="auto"/>
              <w:left w:val="single" w:sz="4" w:space="0" w:color="auto"/>
              <w:bottom w:val="single" w:sz="4" w:space="0" w:color="auto"/>
              <w:right w:val="single" w:sz="4" w:space="0" w:color="auto"/>
            </w:tcBorders>
            <w:hideMark/>
          </w:tcPr>
          <w:p w14:paraId="5C5DF30F" w14:textId="0D4D9F11" w:rsidR="00B50E5C" w:rsidRPr="00EC1AC3" w:rsidRDefault="00E80977" w:rsidP="00614018">
            <w:pPr>
              <w:spacing w:after="160" w:line="278" w:lineRule="auto"/>
            </w:pPr>
            <w:r>
              <w:t>Kadastra apzīmējums</w:t>
            </w:r>
          </w:p>
        </w:tc>
        <w:tc>
          <w:tcPr>
            <w:tcW w:w="4814" w:type="dxa"/>
            <w:tcBorders>
              <w:top w:val="single" w:sz="4" w:space="0" w:color="auto"/>
              <w:left w:val="single" w:sz="4" w:space="0" w:color="auto"/>
              <w:bottom w:val="single" w:sz="4" w:space="0" w:color="auto"/>
              <w:right w:val="single" w:sz="4" w:space="0" w:color="auto"/>
            </w:tcBorders>
            <w:hideMark/>
          </w:tcPr>
          <w:p w14:paraId="1B425DBE" w14:textId="1558B298" w:rsidR="00B50E5C" w:rsidRPr="00EC1AC3" w:rsidRDefault="00E80977" w:rsidP="00614018">
            <w:pPr>
              <w:spacing w:after="160" w:line="278" w:lineRule="auto"/>
            </w:pPr>
            <w:r w:rsidRPr="0022594D">
              <w:rPr>
                <w:lang w:val="en-US"/>
              </w:rPr>
              <w:t>5001 007 0104 002</w:t>
            </w:r>
          </w:p>
        </w:tc>
      </w:tr>
      <w:tr w:rsidR="00E80977" w:rsidRPr="00EC1AC3" w14:paraId="0FB9FEE0" w14:textId="77777777" w:rsidTr="00614018">
        <w:trPr>
          <w:trHeight w:val="236"/>
          <w:jc w:val="center"/>
        </w:trPr>
        <w:tc>
          <w:tcPr>
            <w:tcW w:w="704" w:type="dxa"/>
            <w:tcBorders>
              <w:top w:val="single" w:sz="4" w:space="0" w:color="auto"/>
              <w:left w:val="single" w:sz="4" w:space="0" w:color="auto"/>
              <w:bottom w:val="single" w:sz="4" w:space="0" w:color="auto"/>
              <w:right w:val="single" w:sz="4" w:space="0" w:color="auto"/>
            </w:tcBorders>
          </w:tcPr>
          <w:p w14:paraId="131A7E62" w14:textId="77777777" w:rsidR="00E80977" w:rsidRPr="00EC1AC3" w:rsidRDefault="00E80977" w:rsidP="00B50E5C">
            <w:pPr>
              <w:numPr>
                <w:ilvl w:val="0"/>
                <w:numId w:val="8"/>
              </w:numPr>
              <w:suppressAutoHyphens w:val="0"/>
              <w:spacing w:after="160" w:line="278" w:lineRule="auto"/>
            </w:pPr>
          </w:p>
        </w:tc>
        <w:tc>
          <w:tcPr>
            <w:tcW w:w="3549" w:type="dxa"/>
            <w:tcBorders>
              <w:top w:val="single" w:sz="4" w:space="0" w:color="auto"/>
              <w:left w:val="single" w:sz="4" w:space="0" w:color="auto"/>
              <w:bottom w:val="single" w:sz="4" w:space="0" w:color="auto"/>
              <w:right w:val="single" w:sz="4" w:space="0" w:color="auto"/>
            </w:tcBorders>
          </w:tcPr>
          <w:p w14:paraId="7A6F4399" w14:textId="415D2EF9" w:rsidR="00E80977" w:rsidRDefault="00E80977" w:rsidP="00614018">
            <w:pPr>
              <w:spacing w:after="160" w:line="278" w:lineRule="auto"/>
            </w:pPr>
            <w:r>
              <w:t>Ēkas grupa</w:t>
            </w:r>
          </w:p>
        </w:tc>
        <w:tc>
          <w:tcPr>
            <w:tcW w:w="4814" w:type="dxa"/>
            <w:tcBorders>
              <w:top w:val="single" w:sz="4" w:space="0" w:color="auto"/>
              <w:left w:val="single" w:sz="4" w:space="0" w:color="auto"/>
              <w:bottom w:val="single" w:sz="4" w:space="0" w:color="auto"/>
              <w:right w:val="single" w:sz="4" w:space="0" w:color="auto"/>
            </w:tcBorders>
          </w:tcPr>
          <w:p w14:paraId="19814829" w14:textId="71FAE754" w:rsidR="00E80977" w:rsidRPr="0022594D" w:rsidRDefault="00E80977" w:rsidP="00614018">
            <w:pPr>
              <w:spacing w:after="160" w:line="278" w:lineRule="auto"/>
              <w:rPr>
                <w:lang w:val="en-US"/>
              </w:rPr>
            </w:pPr>
            <w:proofErr w:type="spellStart"/>
            <w:r>
              <w:rPr>
                <w:lang w:val="en-US"/>
              </w:rPr>
              <w:t>trešā</w:t>
            </w:r>
            <w:proofErr w:type="spellEnd"/>
          </w:p>
        </w:tc>
      </w:tr>
    </w:tbl>
    <w:p w14:paraId="401A80FA" w14:textId="77777777" w:rsidR="00B50E5C" w:rsidRPr="00EC1AC3" w:rsidRDefault="00B50E5C" w:rsidP="00B50E5C">
      <w:pPr>
        <w:spacing w:after="160" w:line="278" w:lineRule="auto"/>
      </w:pPr>
      <w:bookmarkStart w:id="0" w:name="_Hlk198557318"/>
    </w:p>
    <w:p w14:paraId="53D2D7ED" w14:textId="2FDA0E4B" w:rsidR="00B50E5C" w:rsidRPr="00EC1AC3" w:rsidRDefault="00787807" w:rsidP="00B50E5C">
      <w:pPr>
        <w:spacing w:after="160" w:line="278" w:lineRule="auto"/>
      </w:pPr>
      <w:r w:rsidRPr="00EC1AC3">
        <w:t>3</w:t>
      </w:r>
      <w:r w:rsidR="00B50E5C" w:rsidRPr="00EC1AC3">
        <w:t>.  PAKALPOJUMA IZPILDES IETVAROS VEICAMIE UZDEVUMI:</w:t>
      </w:r>
    </w:p>
    <w:p w14:paraId="3F0B06EB" w14:textId="09F5F614" w:rsidR="00AC60D7" w:rsidRPr="00E80977" w:rsidRDefault="00B50E5C" w:rsidP="00AC60D7">
      <w:pPr>
        <w:pStyle w:val="ListParagraph"/>
        <w:numPr>
          <w:ilvl w:val="1"/>
          <w:numId w:val="8"/>
        </w:numPr>
        <w:suppressAutoHyphens w:val="0"/>
        <w:spacing w:after="160" w:line="278" w:lineRule="auto"/>
        <w:jc w:val="both"/>
      </w:pPr>
      <w:r w:rsidRPr="00EC1AC3">
        <w:t xml:space="preserve">Pretendents veic </w:t>
      </w:r>
      <w:r w:rsidR="00E80977">
        <w:t>ēkas un teritorijas</w:t>
      </w:r>
      <w:r w:rsidR="00787807" w:rsidRPr="00EC1AC3">
        <w:t xml:space="preserve"> atjaunošanu</w:t>
      </w:r>
      <w:r w:rsidRPr="00EC1AC3">
        <w:t xml:space="preserve"> </w:t>
      </w:r>
      <w:r w:rsidR="00787807" w:rsidRPr="00EC1AC3">
        <w:t xml:space="preserve">Rīgas ielā </w:t>
      </w:r>
      <w:r w:rsidR="00AC60D7" w:rsidRPr="00EC1AC3">
        <w:t>65A</w:t>
      </w:r>
      <w:r w:rsidRPr="00EC1AC3">
        <w:t xml:space="preserve">, </w:t>
      </w:r>
      <w:r w:rsidR="00AC60D7" w:rsidRPr="00EC1AC3">
        <w:t>Gulbenē</w:t>
      </w:r>
      <w:r w:rsidR="00C010E0" w:rsidRPr="00EC1AC3">
        <w:t xml:space="preserve">, saskaņā ar </w:t>
      </w:r>
      <w:r w:rsidR="00C010E0" w:rsidRPr="00E80977">
        <w:t xml:space="preserve">Tehnisko specifikāciju </w:t>
      </w:r>
      <w:r w:rsidR="00E80977" w:rsidRPr="00E80977">
        <w:t>1</w:t>
      </w:r>
      <w:r w:rsidR="00C010E0" w:rsidRPr="00E80977">
        <w:t>. pielikumā</w:t>
      </w:r>
      <w:r w:rsidR="00787807" w:rsidRPr="00E80977">
        <w:t>.</w:t>
      </w:r>
    </w:p>
    <w:p w14:paraId="79DA8E02" w14:textId="77777777" w:rsidR="00C010E0" w:rsidRPr="00EC1AC3" w:rsidRDefault="00C010E0" w:rsidP="00C010E0">
      <w:pPr>
        <w:pStyle w:val="ListParagraph"/>
        <w:suppressAutoHyphens w:val="0"/>
        <w:spacing w:after="160" w:line="278" w:lineRule="auto"/>
        <w:ind w:left="480"/>
        <w:jc w:val="both"/>
      </w:pPr>
    </w:p>
    <w:p w14:paraId="3705916B" w14:textId="77777777" w:rsidR="00EF178C" w:rsidRPr="00EC1AC3" w:rsidRDefault="00EF178C" w:rsidP="00EF178C">
      <w:pPr>
        <w:pStyle w:val="ListParagraph"/>
        <w:numPr>
          <w:ilvl w:val="0"/>
          <w:numId w:val="8"/>
        </w:numPr>
        <w:suppressAutoHyphens w:val="0"/>
        <w:spacing w:after="120"/>
        <w:jc w:val="both"/>
        <w:rPr>
          <w:caps/>
        </w:rPr>
      </w:pPr>
      <w:bookmarkStart w:id="1" w:name="_Hlk198559590"/>
      <w:bookmarkEnd w:id="0"/>
      <w:r w:rsidRPr="00EC1AC3">
        <w:rPr>
          <w:caps/>
        </w:rPr>
        <w:t>Piedāvājumu iesniegšana</w:t>
      </w:r>
    </w:p>
    <w:p w14:paraId="6BA87BC7" w14:textId="77777777" w:rsidR="00EF178C" w:rsidRPr="00EC1AC3" w:rsidRDefault="00EF178C" w:rsidP="00EF178C">
      <w:pPr>
        <w:pStyle w:val="ListParagraph"/>
        <w:numPr>
          <w:ilvl w:val="1"/>
          <w:numId w:val="8"/>
        </w:numPr>
        <w:spacing w:before="120"/>
        <w:jc w:val="both"/>
      </w:pPr>
      <w:r w:rsidRPr="00EC1AC3">
        <w:t>Pretendents var iesniegt piedāvājumu tikai par visu iepirkuma priekšmetu kopumā. Piedāvājuma variantus iesniegt nav atļauts.</w:t>
      </w:r>
    </w:p>
    <w:p w14:paraId="39A16D31" w14:textId="0C76C596" w:rsidR="00EF178C" w:rsidRPr="00EC1AC3" w:rsidRDefault="00EF178C" w:rsidP="00EF178C">
      <w:pPr>
        <w:pStyle w:val="ListParagraph"/>
        <w:numPr>
          <w:ilvl w:val="1"/>
          <w:numId w:val="8"/>
        </w:numPr>
        <w:spacing w:before="120"/>
        <w:jc w:val="both"/>
      </w:pPr>
      <w:r w:rsidRPr="00EC1AC3">
        <w:lastRenderedPageBreak/>
        <w:t>Pilnībā aizpildīts finanšu piedāvājums atbilstoši formai (</w:t>
      </w:r>
      <w:r w:rsidRPr="00E80977">
        <w:t xml:space="preserve">2. pielikums) jāiesniedz, nosūtot uz e-pasta adresi: </w:t>
      </w:r>
      <w:r w:rsidRPr="00E80977">
        <w:rPr>
          <w:color w:val="000000"/>
        </w:rPr>
        <w:t>kovacaviola@gmail.com</w:t>
      </w:r>
      <w:r w:rsidRPr="00E80977">
        <w:t xml:space="preserve"> līdz 202</w:t>
      </w:r>
      <w:r w:rsidR="00E80977" w:rsidRPr="00E80977">
        <w:t>6</w:t>
      </w:r>
      <w:r w:rsidRPr="00E80977">
        <w:t xml:space="preserve">. gada </w:t>
      </w:r>
      <w:r w:rsidR="00E80977" w:rsidRPr="00E80977">
        <w:t>16</w:t>
      </w:r>
      <w:r w:rsidRPr="00E80977">
        <w:t>. </w:t>
      </w:r>
      <w:r w:rsidR="00E80977" w:rsidRPr="00E80977">
        <w:t>jūnija</w:t>
      </w:r>
      <w:r w:rsidRPr="00E80977">
        <w:t xml:space="preserve"> plkst. 12.00 ar norādi "Iepirkums Nr. </w:t>
      </w:r>
      <w:r w:rsidRPr="00E80977">
        <w:rPr>
          <w:lang w:eastAsia="lv-LV"/>
        </w:rPr>
        <w:t>TK_</w:t>
      </w:r>
      <w:r w:rsidRPr="00E80977">
        <w:t>01 "</w:t>
      </w:r>
      <w:r w:rsidR="00E80977" w:rsidRPr="00E80977">
        <w:t>Ēkas un teritorijas</w:t>
      </w:r>
      <w:r w:rsidRPr="00E80977">
        <w:t xml:space="preserve"> atjaunošana Gulbenē, Rīgas ielā 65A”.</w:t>
      </w:r>
    </w:p>
    <w:p w14:paraId="00E6B9DC" w14:textId="550A8238" w:rsidR="00EF178C" w:rsidRPr="00EC1AC3" w:rsidRDefault="00EF178C" w:rsidP="00EF178C">
      <w:pPr>
        <w:pStyle w:val="ListParagraph"/>
        <w:numPr>
          <w:ilvl w:val="1"/>
          <w:numId w:val="8"/>
        </w:numPr>
        <w:spacing w:before="120"/>
        <w:jc w:val="both"/>
      </w:pPr>
      <w:r w:rsidRPr="00EC1AC3">
        <w:t>Piedāvājumi, kas tiks iesniegti (iesūtīti) pēc uzaicinājuma 4.2. punktā noteiktā termiņa, netiks pieņemti un vērtēti.</w:t>
      </w:r>
    </w:p>
    <w:p w14:paraId="2E74E438" w14:textId="77777777" w:rsidR="00EF178C" w:rsidRPr="00EC1AC3" w:rsidRDefault="00EF178C" w:rsidP="00EF178C">
      <w:pPr>
        <w:numPr>
          <w:ilvl w:val="1"/>
          <w:numId w:val="8"/>
        </w:numPr>
        <w:tabs>
          <w:tab w:val="left" w:pos="567"/>
        </w:tabs>
        <w:spacing w:before="120"/>
        <w:jc w:val="both"/>
      </w:pPr>
      <w:r w:rsidRPr="00EC1AC3">
        <w:t xml:space="preserve">Pretendents var atsaukt vai mainīt savu piedāvājumu līdz piedāvājuma iesniegšanas termiņa beigām. Piedāvājuma atsaukšanai ir bezierunu raksturs un tā izslēdz Pretendentu no tālākas līdzdalības Iepirkumā. </w:t>
      </w:r>
    </w:p>
    <w:p w14:paraId="6E53EF2F" w14:textId="77777777" w:rsidR="00C11A59" w:rsidRPr="00EC1AC3" w:rsidRDefault="00C11A59" w:rsidP="00C11A59">
      <w:pPr>
        <w:shd w:val="clear" w:color="auto" w:fill="FFFFFF"/>
        <w:tabs>
          <w:tab w:val="left" w:pos="0"/>
          <w:tab w:val="left" w:pos="426"/>
        </w:tabs>
        <w:ind w:left="480"/>
        <w:jc w:val="both"/>
      </w:pPr>
    </w:p>
    <w:p w14:paraId="4B679A24" w14:textId="153ED4C3" w:rsidR="00C11A59" w:rsidRPr="00EC1AC3" w:rsidRDefault="00C11A59" w:rsidP="00C11A59">
      <w:pPr>
        <w:pStyle w:val="ListParagraph"/>
        <w:numPr>
          <w:ilvl w:val="0"/>
          <w:numId w:val="8"/>
        </w:numPr>
        <w:tabs>
          <w:tab w:val="left" w:pos="540"/>
        </w:tabs>
        <w:rPr>
          <w:bCs/>
        </w:rPr>
      </w:pPr>
      <w:r w:rsidRPr="00EC1AC3">
        <w:rPr>
          <w:bCs/>
        </w:rPr>
        <w:t>PRASĪBAS PRETENDENTIEM</w:t>
      </w:r>
    </w:p>
    <w:p w14:paraId="7EBBCF1B" w14:textId="77777777" w:rsidR="00C11A59" w:rsidRPr="00EC1AC3" w:rsidRDefault="00C11A59" w:rsidP="00C11A59">
      <w:pPr>
        <w:numPr>
          <w:ilvl w:val="1"/>
          <w:numId w:val="8"/>
        </w:numPr>
        <w:tabs>
          <w:tab w:val="left" w:pos="565"/>
        </w:tabs>
        <w:spacing w:before="120" w:after="120"/>
        <w:jc w:val="both"/>
      </w:pPr>
      <w:r w:rsidRPr="00EC1AC3">
        <w:t>Pretendents ir reģistrēts Komercreģistrā vai līdzvērtīgā reģistrā ārvalstīs.</w:t>
      </w:r>
    </w:p>
    <w:p w14:paraId="0605483B" w14:textId="77777777" w:rsidR="00C11A59" w:rsidRPr="00EC1AC3" w:rsidRDefault="00C11A59" w:rsidP="00C11A59">
      <w:pPr>
        <w:numPr>
          <w:ilvl w:val="1"/>
          <w:numId w:val="8"/>
        </w:numPr>
        <w:tabs>
          <w:tab w:val="left" w:pos="540"/>
        </w:tabs>
        <w:spacing w:before="120"/>
        <w:jc w:val="both"/>
      </w:pPr>
      <w:r w:rsidRPr="00EC1AC3">
        <w:t>Pretendentam ir tiesības paredzētajā iepirkuma periodā veikt būvdarbus.</w:t>
      </w:r>
    </w:p>
    <w:p w14:paraId="13B0B802" w14:textId="15892190" w:rsidR="00C11A59" w:rsidRPr="00EC1AC3" w:rsidRDefault="00C11A59" w:rsidP="00C11A59">
      <w:pPr>
        <w:numPr>
          <w:ilvl w:val="1"/>
          <w:numId w:val="8"/>
        </w:numPr>
        <w:tabs>
          <w:tab w:val="left" w:pos="540"/>
        </w:tabs>
        <w:spacing w:before="120"/>
        <w:jc w:val="both"/>
      </w:pPr>
      <w:r w:rsidRPr="00EC1AC3">
        <w:t>Pretendent</w:t>
      </w:r>
      <w:r w:rsidR="00EA264A" w:rsidRPr="00EC1AC3">
        <w:t xml:space="preserve">am ir 1 (viena) gada darbības pieredze iepirkuma jomā. </w:t>
      </w:r>
    </w:p>
    <w:p w14:paraId="7D8FDD85" w14:textId="77777777" w:rsidR="00C11A59" w:rsidRPr="00EC1AC3" w:rsidRDefault="00C11A59" w:rsidP="00C11A59">
      <w:pPr>
        <w:numPr>
          <w:ilvl w:val="1"/>
          <w:numId w:val="8"/>
        </w:numPr>
        <w:tabs>
          <w:tab w:val="left" w:pos="540"/>
          <w:tab w:val="left" w:pos="851"/>
        </w:tabs>
        <w:spacing w:before="120"/>
        <w:jc w:val="both"/>
      </w:pPr>
      <w:r w:rsidRPr="00EC1AC3">
        <w:t>Pretendents var nodrošināt būvdarbu vadītāju, kam ir šāda minimālā profesionālā kvalifikācija:</w:t>
      </w:r>
    </w:p>
    <w:p w14:paraId="13322B62" w14:textId="77777777" w:rsidR="00C11A59" w:rsidRPr="00EC1AC3" w:rsidRDefault="00C11A59" w:rsidP="00C11A59">
      <w:pPr>
        <w:numPr>
          <w:ilvl w:val="2"/>
          <w:numId w:val="8"/>
        </w:numPr>
        <w:tabs>
          <w:tab w:val="left" w:pos="540"/>
        </w:tabs>
        <w:spacing w:before="120"/>
        <w:jc w:val="both"/>
      </w:pPr>
      <w:r w:rsidRPr="00EC1AC3">
        <w:t xml:space="preserve"> atbildīgais būvdarbu vadītājs:</w:t>
      </w:r>
    </w:p>
    <w:p w14:paraId="06B71005" w14:textId="77777777" w:rsidR="00C11A59" w:rsidRPr="00EC1AC3" w:rsidRDefault="00C11A59" w:rsidP="00C11A59">
      <w:pPr>
        <w:numPr>
          <w:ilvl w:val="3"/>
          <w:numId w:val="8"/>
        </w:numPr>
        <w:jc w:val="both"/>
      </w:pPr>
      <w:r w:rsidRPr="00EC1AC3">
        <w:t>kam ir būvprakses sertifikāts;</w:t>
      </w:r>
    </w:p>
    <w:p w14:paraId="37EE32E2" w14:textId="0C5C97A4" w:rsidR="00C11A59" w:rsidRPr="00EC1AC3" w:rsidRDefault="00C11A59" w:rsidP="00C11A59">
      <w:pPr>
        <w:numPr>
          <w:ilvl w:val="3"/>
          <w:numId w:val="8"/>
        </w:numPr>
        <w:jc w:val="both"/>
      </w:pPr>
      <w:r w:rsidRPr="00EC1AC3">
        <w:t xml:space="preserve">kuram kā atbildīgajam būvdarbu vadītājam ir pieredze būvdarbu vadīšanā (būvdarbi pabeigti un būve pieņemta ekspluatācijā) vismaz </w:t>
      </w:r>
      <w:r w:rsidR="00F844EC">
        <w:t>vienai ēkai</w:t>
      </w:r>
      <w:r w:rsidRPr="00EC1AC3">
        <w:t>, kur būvdarbu izpildes finansiālā vērtība ir vismaz 30 000,00 EUR bez PVN.</w:t>
      </w:r>
    </w:p>
    <w:p w14:paraId="2322B183" w14:textId="77777777" w:rsidR="00EF178C" w:rsidRPr="00EF178C" w:rsidRDefault="00EF178C" w:rsidP="00EA264A">
      <w:pPr>
        <w:pStyle w:val="ListParagraph"/>
        <w:suppressAutoHyphens w:val="0"/>
        <w:spacing w:after="160" w:line="278" w:lineRule="auto"/>
        <w:ind w:left="360"/>
      </w:pPr>
    </w:p>
    <w:p w14:paraId="412A8750" w14:textId="11952E6C" w:rsidR="00B50E5C" w:rsidRPr="00EC1AC3" w:rsidRDefault="00B50E5C" w:rsidP="00C010E0">
      <w:pPr>
        <w:pStyle w:val="ListParagraph"/>
        <w:numPr>
          <w:ilvl w:val="0"/>
          <w:numId w:val="8"/>
        </w:numPr>
        <w:suppressAutoHyphens w:val="0"/>
        <w:spacing w:after="160" w:line="278" w:lineRule="auto"/>
      </w:pPr>
      <w:r w:rsidRPr="00EC1AC3">
        <w:t>PAKALPOJUMA IZPILDES TERMIŅI UN KĀRTĪBA</w:t>
      </w:r>
    </w:p>
    <w:p w14:paraId="1795DD42" w14:textId="4C04BDEB" w:rsidR="00B50E5C" w:rsidRPr="00EC1AC3" w:rsidRDefault="00FB1725" w:rsidP="00C010E0">
      <w:pPr>
        <w:numPr>
          <w:ilvl w:val="1"/>
          <w:numId w:val="8"/>
        </w:numPr>
        <w:suppressAutoHyphens w:val="0"/>
        <w:spacing w:after="160" w:line="278" w:lineRule="auto"/>
        <w:jc w:val="both"/>
      </w:pPr>
      <w:r w:rsidRPr="00EC1AC3">
        <w:t>Nolikuma</w:t>
      </w:r>
      <w:r w:rsidR="00B50E5C" w:rsidRPr="00EC1AC3">
        <w:t xml:space="preserve"> </w:t>
      </w:r>
      <w:r w:rsidRPr="00F844EC">
        <w:t>3</w:t>
      </w:r>
      <w:r w:rsidR="00B50E5C" w:rsidRPr="00F844EC">
        <w:t xml:space="preserve">.1. punktā minēto pakalpojumu izpildi jānodrošina </w:t>
      </w:r>
      <w:r w:rsidR="00F844EC" w:rsidRPr="00F844EC">
        <w:t>120</w:t>
      </w:r>
      <w:r w:rsidR="00B50E5C" w:rsidRPr="00F844EC">
        <w:t xml:space="preserve"> (</w:t>
      </w:r>
      <w:r w:rsidR="00F844EC" w:rsidRPr="00F844EC">
        <w:t>viens simts div</w:t>
      </w:r>
      <w:r w:rsidRPr="00F844EC">
        <w:t>desmit</w:t>
      </w:r>
      <w:r w:rsidR="00B50E5C" w:rsidRPr="00F844EC">
        <w:t>)</w:t>
      </w:r>
      <w:r w:rsidR="00B50E5C" w:rsidRPr="00EC1AC3">
        <w:t xml:space="preserve"> kalendāro dienu laikā no Līguma spēkā stāšanās dienas</w:t>
      </w:r>
      <w:r w:rsidRPr="00EC1AC3">
        <w:t>.</w:t>
      </w:r>
    </w:p>
    <w:p w14:paraId="7A8339F6" w14:textId="1D4B9A77" w:rsidR="00BF6A3F" w:rsidRPr="00EC1AC3" w:rsidRDefault="00BF6A3F" w:rsidP="00C010E0">
      <w:pPr>
        <w:numPr>
          <w:ilvl w:val="1"/>
          <w:numId w:val="8"/>
        </w:numPr>
        <w:suppressAutoHyphens w:val="0"/>
        <w:spacing w:after="160" w:line="278" w:lineRule="auto"/>
        <w:jc w:val="both"/>
      </w:pPr>
      <w:r w:rsidRPr="00EC1AC3">
        <w:t>Veiktajiem būvdarbiem jānodrošina 2 (divu) gadu garantija.</w:t>
      </w:r>
    </w:p>
    <w:bookmarkEnd w:id="1"/>
    <w:p w14:paraId="282FC4C6" w14:textId="25B4C9BF" w:rsidR="00BF6A3F" w:rsidRPr="00BB0540" w:rsidRDefault="00BF6A3F" w:rsidP="00C010E0">
      <w:pPr>
        <w:numPr>
          <w:ilvl w:val="0"/>
          <w:numId w:val="8"/>
        </w:numPr>
        <w:suppressAutoHyphens w:val="0"/>
        <w:spacing w:after="160" w:line="278" w:lineRule="auto"/>
        <w:rPr>
          <w:caps/>
        </w:rPr>
      </w:pPr>
      <w:r w:rsidRPr="00BB0540">
        <w:rPr>
          <w:caps/>
        </w:rPr>
        <w:t>IESNIEDZAMIE DOKUMENTI</w:t>
      </w:r>
    </w:p>
    <w:p w14:paraId="5D9B7F3F" w14:textId="49DCD396" w:rsidR="00BB0540" w:rsidRPr="00C33795" w:rsidRDefault="00BB0540" w:rsidP="00BB0540">
      <w:pPr>
        <w:pStyle w:val="ListParagraph"/>
        <w:numPr>
          <w:ilvl w:val="1"/>
          <w:numId w:val="8"/>
        </w:numPr>
      </w:pPr>
      <w:r w:rsidRPr="00C33795">
        <w:rPr>
          <w:rFonts w:eastAsia="Calibri"/>
          <w:lang w:eastAsia="lv-LV"/>
        </w:rPr>
        <w:t>Pretendenta pieteikums dalībai iepirkumā – 1. pielikums.</w:t>
      </w:r>
    </w:p>
    <w:p w14:paraId="6EFF8387" w14:textId="29012AEB" w:rsidR="00BB0540" w:rsidRPr="00C33795" w:rsidRDefault="00BB0540" w:rsidP="00BB0540">
      <w:pPr>
        <w:pStyle w:val="ListParagraph"/>
        <w:numPr>
          <w:ilvl w:val="1"/>
          <w:numId w:val="8"/>
        </w:numPr>
      </w:pPr>
      <w:r w:rsidRPr="00C33795">
        <w:t>Finanšu piedāvājums,</w:t>
      </w:r>
      <w:r w:rsidR="00D747CF" w:rsidRPr="00C33795">
        <w:t xml:space="preserve">  sagatavots saskaņā ar darbu apjomu tāmēm (</w:t>
      </w:r>
      <w:r w:rsidR="00C33795" w:rsidRPr="00C33795">
        <w:t>6</w:t>
      </w:r>
      <w:r w:rsidR="00D747CF" w:rsidRPr="00C33795">
        <w:t>. pielikums) un tehnisko specifikācija (</w:t>
      </w:r>
      <w:r w:rsidR="005661B4" w:rsidRPr="00C33795">
        <w:t>1</w:t>
      </w:r>
      <w:r w:rsidR="00D747CF" w:rsidRPr="00C33795">
        <w:t>. pielikums)</w:t>
      </w:r>
      <w:r w:rsidRPr="00C33795">
        <w:t xml:space="preserve"> atbilstoši - 2. pielikums.</w:t>
      </w:r>
    </w:p>
    <w:p w14:paraId="7C631C45" w14:textId="00C34219" w:rsidR="00D747CF" w:rsidRPr="00C33795" w:rsidRDefault="00D747CF" w:rsidP="00D747CF">
      <w:pPr>
        <w:numPr>
          <w:ilvl w:val="2"/>
          <w:numId w:val="8"/>
        </w:numPr>
        <w:ind w:left="709" w:hanging="709"/>
        <w:jc w:val="both"/>
      </w:pPr>
      <w:r w:rsidRPr="00C33795">
        <w:t>Finanšu piedāvājumā cenas jānorāda EUR bez PVN.</w:t>
      </w:r>
    </w:p>
    <w:p w14:paraId="29FE42A6" w14:textId="4BACE9BB" w:rsidR="00D747CF" w:rsidRPr="00C33795" w:rsidRDefault="00D747CF" w:rsidP="00D747CF">
      <w:pPr>
        <w:numPr>
          <w:ilvl w:val="2"/>
          <w:numId w:val="8"/>
        </w:numPr>
        <w:ind w:left="709" w:hanging="709"/>
        <w:jc w:val="both"/>
      </w:pPr>
      <w:r w:rsidRPr="00C33795">
        <w:t>Finanšu piedāvājumā norādītajās cenās jāiekļauj visas izmaksas, kas ir saistītas ar būvdarbiem, lai nodrošinātu iepirkuma līguma izpildi pilnā apjomā, nolīgtajā termiņā un labā kvalitātē. Pasūtītājs nemaksās nekādus pretendenta papildus izdevumus, kas nebūs iekļauti finanšu piedāvājumā.</w:t>
      </w:r>
    </w:p>
    <w:p w14:paraId="7F3B3455" w14:textId="7C8F09AD" w:rsidR="00C34002" w:rsidRPr="00C33795" w:rsidRDefault="00C34002" w:rsidP="00C34002">
      <w:pPr>
        <w:numPr>
          <w:ilvl w:val="1"/>
          <w:numId w:val="8"/>
        </w:numPr>
        <w:tabs>
          <w:tab w:val="left" w:pos="540"/>
        </w:tabs>
        <w:spacing w:before="120"/>
        <w:jc w:val="both"/>
      </w:pPr>
      <w:r w:rsidRPr="00C33795">
        <w:t>Pretendenta pieredzes apliecinājums</w:t>
      </w:r>
      <w:r w:rsidR="00B05495" w:rsidRPr="00C33795">
        <w:t xml:space="preserve"> - </w:t>
      </w:r>
      <w:r w:rsidR="005661B4" w:rsidRPr="00C33795">
        <w:t>4</w:t>
      </w:r>
      <w:r w:rsidRPr="00C33795">
        <w:t>. pielikum</w:t>
      </w:r>
      <w:r w:rsidR="00B05495" w:rsidRPr="00C33795">
        <w:t>s</w:t>
      </w:r>
      <w:r w:rsidRPr="00C33795">
        <w:t>.</w:t>
      </w:r>
    </w:p>
    <w:p w14:paraId="7E729804" w14:textId="7E36AE9F" w:rsidR="00C34002" w:rsidRPr="00C33795" w:rsidRDefault="00C34002" w:rsidP="00C34002">
      <w:pPr>
        <w:numPr>
          <w:ilvl w:val="1"/>
          <w:numId w:val="8"/>
        </w:numPr>
        <w:tabs>
          <w:tab w:val="left" w:pos="540"/>
        </w:tabs>
        <w:spacing w:before="120"/>
        <w:jc w:val="both"/>
      </w:pPr>
      <w:r w:rsidRPr="00C33795">
        <w:t xml:space="preserve">Pretendenta piedāvātā speciālista </w:t>
      </w:r>
      <w:r w:rsidR="003D3B55" w:rsidRPr="00C33795">
        <w:t>pieredzes</w:t>
      </w:r>
      <w:r w:rsidRPr="00C33795">
        <w:t xml:space="preserve"> apliecinājums</w:t>
      </w:r>
      <w:r w:rsidR="003D3B55" w:rsidRPr="00C33795">
        <w:t xml:space="preserve"> -</w:t>
      </w:r>
      <w:r w:rsidRPr="00C33795">
        <w:t xml:space="preserve"> </w:t>
      </w:r>
      <w:r w:rsidR="005661B4" w:rsidRPr="00C33795">
        <w:t>5</w:t>
      </w:r>
      <w:r w:rsidRPr="00C33795">
        <w:t>. pielikum</w:t>
      </w:r>
      <w:r w:rsidR="003D3B55" w:rsidRPr="00C33795">
        <w:t>s</w:t>
      </w:r>
      <w:r w:rsidRPr="00C33795">
        <w:t>.</w:t>
      </w:r>
    </w:p>
    <w:p w14:paraId="314D149D" w14:textId="77777777" w:rsidR="00BB0540" w:rsidRPr="00C34002" w:rsidRDefault="00BB0540" w:rsidP="00BB0540">
      <w:pPr>
        <w:suppressAutoHyphens w:val="0"/>
        <w:spacing w:after="160" w:line="278" w:lineRule="auto"/>
        <w:ind w:left="360"/>
        <w:rPr>
          <w:caps/>
        </w:rPr>
      </w:pPr>
    </w:p>
    <w:p w14:paraId="0D4E5E1C" w14:textId="0313FFE8" w:rsidR="00B50E5C" w:rsidRPr="00EC1AC3" w:rsidRDefault="00B50E5C" w:rsidP="00C010E0">
      <w:pPr>
        <w:numPr>
          <w:ilvl w:val="0"/>
          <w:numId w:val="8"/>
        </w:numPr>
        <w:suppressAutoHyphens w:val="0"/>
        <w:spacing w:after="160" w:line="278" w:lineRule="auto"/>
        <w:rPr>
          <w:caps/>
        </w:rPr>
      </w:pPr>
      <w:r w:rsidRPr="00EC1AC3">
        <w:rPr>
          <w:caps/>
        </w:rPr>
        <w:t>Piedāvājuma vērtēšanas kritērijs:</w:t>
      </w:r>
    </w:p>
    <w:p w14:paraId="4EBAAC6C" w14:textId="654C848B" w:rsidR="00EF178C" w:rsidRPr="00EC1AC3" w:rsidRDefault="00BF6A3F" w:rsidP="00BF6A3F">
      <w:pPr>
        <w:pStyle w:val="ListParagraph"/>
        <w:numPr>
          <w:ilvl w:val="1"/>
          <w:numId w:val="8"/>
        </w:numPr>
      </w:pPr>
      <w:r w:rsidRPr="00EC1AC3">
        <w:t>Tiek izvēlēts saimnieciski izdevīgākais piedāvājums ar zemāko cenu, kas atbilst Nolikuma prasībām.</w:t>
      </w:r>
    </w:p>
    <w:p w14:paraId="73811B06" w14:textId="77777777" w:rsidR="00B50E5C" w:rsidRPr="00EC1AC3" w:rsidRDefault="00B50E5C" w:rsidP="00B50E5C">
      <w:pPr>
        <w:jc w:val="both"/>
      </w:pPr>
    </w:p>
    <w:p w14:paraId="2FF5FCC5" w14:textId="7D6523DF" w:rsidR="00945BBB" w:rsidRPr="00EC1AC3" w:rsidRDefault="00945BBB" w:rsidP="00BF6A3F">
      <w:pPr>
        <w:numPr>
          <w:ilvl w:val="0"/>
          <w:numId w:val="8"/>
        </w:numPr>
        <w:suppressAutoHyphens w:val="0"/>
        <w:spacing w:after="160" w:line="278" w:lineRule="auto"/>
      </w:pPr>
      <w:r w:rsidRPr="00EC1AC3">
        <w:t>LĪGUMU SLĒGŠANA</w:t>
      </w:r>
    </w:p>
    <w:p w14:paraId="58956484" w14:textId="77777777" w:rsidR="00A21CF3" w:rsidRDefault="00A21CF3" w:rsidP="00945BBB">
      <w:pPr>
        <w:numPr>
          <w:ilvl w:val="1"/>
          <w:numId w:val="8"/>
        </w:numPr>
        <w:jc w:val="both"/>
      </w:pPr>
      <w:r w:rsidRPr="00A21CF3">
        <w:lastRenderedPageBreak/>
        <w:t>Pasūtītājs slēdz līgumu ar izraudzīto pretendentu saskaņā ar šī nolikuma nosacījumiem un LAD projekta prasībām.</w:t>
      </w:r>
    </w:p>
    <w:p w14:paraId="3A88D4A8" w14:textId="1A44B30B" w:rsidR="00945BBB" w:rsidRPr="00EC1AC3" w:rsidRDefault="00945BBB" w:rsidP="00945BBB">
      <w:pPr>
        <w:numPr>
          <w:ilvl w:val="1"/>
          <w:numId w:val="8"/>
        </w:numPr>
        <w:jc w:val="both"/>
      </w:pPr>
      <w:r w:rsidRPr="00EC1AC3">
        <w:t>Iepirkuma līgumu slēdz uz pretendenta piedāvājuma pamata, un saskaņā ar Nolikuma noteikumiem.</w:t>
      </w:r>
    </w:p>
    <w:p w14:paraId="1B050A74" w14:textId="2E53149D" w:rsidR="00945BBB" w:rsidRPr="00EC1AC3" w:rsidRDefault="00945BBB" w:rsidP="00945BBB">
      <w:pPr>
        <w:numPr>
          <w:ilvl w:val="1"/>
          <w:numId w:val="8"/>
        </w:numPr>
        <w:suppressAutoHyphens w:val="0"/>
        <w:spacing w:after="160" w:line="278" w:lineRule="auto"/>
      </w:pPr>
      <w:r w:rsidRPr="00EC1AC3">
        <w:t>Ja izraudzītais pretendents atsakās slēgt iepirkuma līgumu, pasūtītājs var iepirkuma līguma izpildes tiesības piešķirt nākamajam pretendentam, kurš piedāvājis vai pārtraukt iepirkumu, neizvēloties nevienu piedāvājumu.</w:t>
      </w:r>
    </w:p>
    <w:p w14:paraId="2E0E9641" w14:textId="3B9721BC" w:rsidR="00BF6A3F" w:rsidRPr="00EC1AC3" w:rsidRDefault="00BF6A3F" w:rsidP="00BF6A3F">
      <w:pPr>
        <w:numPr>
          <w:ilvl w:val="0"/>
          <w:numId w:val="8"/>
        </w:numPr>
        <w:suppressAutoHyphens w:val="0"/>
        <w:spacing w:after="160" w:line="278" w:lineRule="auto"/>
      </w:pPr>
      <w:r w:rsidRPr="00EC1AC3">
        <w:t xml:space="preserve">CITI NOSACĪJUMI: </w:t>
      </w:r>
    </w:p>
    <w:p w14:paraId="00A70CD7" w14:textId="77777777" w:rsidR="00BF6A3F" w:rsidRPr="00EC1AC3" w:rsidRDefault="00BF6A3F" w:rsidP="00F844EC">
      <w:pPr>
        <w:numPr>
          <w:ilvl w:val="1"/>
          <w:numId w:val="8"/>
        </w:numPr>
        <w:suppressAutoHyphens w:val="0"/>
        <w:spacing w:after="160" w:line="278" w:lineRule="auto"/>
        <w:ind w:left="567" w:hanging="567"/>
        <w:jc w:val="both"/>
      </w:pPr>
      <w:r w:rsidRPr="00EC1AC3">
        <w:t>Pretendents ir informēts un apzinās, ka ēkā norisinās funkcionālā darbībā.</w:t>
      </w:r>
    </w:p>
    <w:p w14:paraId="23A443B0" w14:textId="77777777" w:rsidR="00BF6A3F" w:rsidRPr="00EC1AC3" w:rsidRDefault="00BF6A3F" w:rsidP="00F844EC">
      <w:pPr>
        <w:numPr>
          <w:ilvl w:val="1"/>
          <w:numId w:val="8"/>
        </w:numPr>
        <w:suppressAutoHyphens w:val="0"/>
        <w:spacing w:after="160" w:line="278" w:lineRule="auto"/>
        <w:ind w:left="567" w:hanging="567"/>
        <w:jc w:val="both"/>
      </w:pPr>
      <w:r w:rsidRPr="00EC1AC3">
        <w:t>Pasūtītājs nodrošina Pretendentam tam pieejamos datus un informāciju darbu izpildei. Pretendentam ir pienākums pieprasīt Pasūtītājam trūkstošo informāciju.</w:t>
      </w:r>
    </w:p>
    <w:p w14:paraId="6FC57786" w14:textId="77777777" w:rsidR="00BF6A3F" w:rsidRPr="00EC1AC3" w:rsidRDefault="00BF6A3F" w:rsidP="00F844EC">
      <w:pPr>
        <w:numPr>
          <w:ilvl w:val="1"/>
          <w:numId w:val="8"/>
        </w:numPr>
        <w:suppressAutoHyphens w:val="0"/>
        <w:spacing w:after="160" w:line="278" w:lineRule="auto"/>
        <w:ind w:left="567" w:hanging="567"/>
        <w:jc w:val="both"/>
      </w:pPr>
      <w:r w:rsidRPr="00EC1AC3">
        <w:t>Pasūtītājs tam pieejamos datus, dokumentāciju un citu darba izpildei nepieciešamo informāciju izsniegs Pretendentam pēc iepirkuma Līguma noslēgšanas.</w:t>
      </w:r>
    </w:p>
    <w:p w14:paraId="5A2BD44A" w14:textId="77777777" w:rsidR="00BF6A3F" w:rsidRDefault="00BF6A3F" w:rsidP="00B50E5C">
      <w:pPr>
        <w:jc w:val="both"/>
      </w:pPr>
    </w:p>
    <w:p w14:paraId="547F2DD8" w14:textId="77777777" w:rsidR="00BF6A3F" w:rsidRDefault="00BF6A3F" w:rsidP="00B50E5C">
      <w:pPr>
        <w:jc w:val="both"/>
      </w:pPr>
    </w:p>
    <w:p w14:paraId="3AF6AC51" w14:textId="77777777" w:rsidR="00B50E5C" w:rsidRPr="00BB0540" w:rsidRDefault="00B50E5C" w:rsidP="00B50E5C">
      <w:pPr>
        <w:spacing w:after="120"/>
        <w:jc w:val="both"/>
      </w:pPr>
      <w:r w:rsidRPr="00BB0540">
        <w:t>Pielikumā:</w:t>
      </w:r>
    </w:p>
    <w:p w14:paraId="76936D6F" w14:textId="73B11B09" w:rsidR="005661B4" w:rsidRPr="00850D98" w:rsidRDefault="00945BBB" w:rsidP="00945BBB">
      <w:pPr>
        <w:suppressAutoHyphens w:val="0"/>
        <w:spacing w:after="120"/>
        <w:ind w:left="426" w:hanging="360"/>
        <w:jc w:val="both"/>
        <w:rPr>
          <w:rFonts w:eastAsia="Calibri"/>
          <w:lang w:eastAsia="lv-LV"/>
        </w:rPr>
      </w:pPr>
      <w:r w:rsidRPr="00850D98">
        <w:rPr>
          <w:rFonts w:eastAsia="Calibri"/>
          <w:lang w:eastAsia="lv-LV"/>
        </w:rPr>
        <w:t>1.pielikums –</w:t>
      </w:r>
      <w:r w:rsidR="006D1F6E">
        <w:rPr>
          <w:rFonts w:eastAsia="Calibri"/>
          <w:lang w:eastAsia="lv-LV"/>
        </w:rPr>
        <w:t xml:space="preserve"> T</w:t>
      </w:r>
      <w:r w:rsidR="005661B4" w:rsidRPr="00850D98">
        <w:rPr>
          <w:rFonts w:eastAsia="Calibri"/>
          <w:lang w:eastAsia="lv-LV"/>
        </w:rPr>
        <w:t>ehniskā specifikācija</w:t>
      </w:r>
    </w:p>
    <w:p w14:paraId="7959BA67" w14:textId="188ABB2A" w:rsidR="005661B4" w:rsidRPr="00850D98" w:rsidRDefault="005661B4" w:rsidP="00945BBB">
      <w:pPr>
        <w:suppressAutoHyphens w:val="0"/>
        <w:spacing w:after="120"/>
        <w:ind w:left="426" w:hanging="360"/>
        <w:jc w:val="both"/>
        <w:rPr>
          <w:rFonts w:eastAsia="Calibri"/>
          <w:lang w:eastAsia="lv-LV"/>
        </w:rPr>
      </w:pPr>
      <w:r w:rsidRPr="00850D98">
        <w:rPr>
          <w:rFonts w:eastAsia="Calibri"/>
          <w:lang w:eastAsia="lv-LV"/>
        </w:rPr>
        <w:t>2.pielikums – Finanšu piedāvājums</w:t>
      </w:r>
    </w:p>
    <w:p w14:paraId="3830EA3B" w14:textId="01980733" w:rsidR="00945BBB" w:rsidRPr="00850D98" w:rsidRDefault="005661B4" w:rsidP="00945BBB">
      <w:pPr>
        <w:suppressAutoHyphens w:val="0"/>
        <w:spacing w:after="120"/>
        <w:ind w:left="426" w:hanging="360"/>
        <w:jc w:val="both"/>
      </w:pPr>
      <w:r w:rsidRPr="00850D98">
        <w:rPr>
          <w:rFonts w:eastAsia="Calibri"/>
          <w:lang w:eastAsia="lv-LV"/>
        </w:rPr>
        <w:t xml:space="preserve">3.pielikums – </w:t>
      </w:r>
      <w:r w:rsidR="00945BBB" w:rsidRPr="00850D98">
        <w:rPr>
          <w:rFonts w:eastAsia="Calibri"/>
          <w:lang w:eastAsia="lv-LV"/>
        </w:rPr>
        <w:t>Pretendenta pieteikums dalībai iepirkumā</w:t>
      </w:r>
    </w:p>
    <w:p w14:paraId="4796A376" w14:textId="0B886831" w:rsidR="00945BBB" w:rsidRPr="00850D98" w:rsidRDefault="005661B4" w:rsidP="00C33795">
      <w:pPr>
        <w:suppressAutoHyphens w:val="0"/>
        <w:spacing w:after="120"/>
        <w:ind w:left="426" w:hanging="360"/>
        <w:jc w:val="both"/>
        <w:rPr>
          <w:rFonts w:eastAsia="Calibri"/>
          <w:lang w:eastAsia="lv-LV"/>
        </w:rPr>
      </w:pPr>
      <w:r w:rsidRPr="00850D98">
        <w:rPr>
          <w:lang w:eastAsia="lv-LV"/>
        </w:rPr>
        <w:t>4</w:t>
      </w:r>
      <w:r w:rsidR="00945BBB" w:rsidRPr="00850D98">
        <w:rPr>
          <w:rFonts w:eastAsia="Calibri"/>
          <w:lang w:eastAsia="lv-LV"/>
        </w:rPr>
        <w:t>.pielikums – Veikto būvdarbu saraksts;</w:t>
      </w:r>
    </w:p>
    <w:p w14:paraId="7909D163" w14:textId="37D33FDB" w:rsidR="00945BBB" w:rsidRPr="00850D98" w:rsidRDefault="005661B4" w:rsidP="00945BBB">
      <w:pPr>
        <w:suppressAutoHyphens w:val="0"/>
        <w:spacing w:after="120"/>
        <w:ind w:left="426" w:hanging="360"/>
        <w:jc w:val="both"/>
      </w:pPr>
      <w:r w:rsidRPr="00850D98">
        <w:t>5</w:t>
      </w:r>
      <w:r w:rsidR="00945BBB" w:rsidRPr="00850D98">
        <w:t>.pielikums – Speciālistu saraksts</w:t>
      </w:r>
    </w:p>
    <w:p w14:paraId="59B211BA" w14:textId="7B699702" w:rsidR="00945BBB" w:rsidRPr="00850D98" w:rsidRDefault="00C33795" w:rsidP="00945BBB">
      <w:pPr>
        <w:suppressAutoHyphens w:val="0"/>
        <w:spacing w:after="120"/>
        <w:ind w:left="426" w:hanging="360"/>
        <w:jc w:val="both"/>
      </w:pPr>
      <w:r w:rsidRPr="00850D98">
        <w:t>6</w:t>
      </w:r>
      <w:r w:rsidR="00945BBB" w:rsidRPr="00850D98">
        <w:t>.pielikums – Būvdarbu apjomi;</w:t>
      </w:r>
    </w:p>
    <w:p w14:paraId="3CA5DA27" w14:textId="3A6D034B" w:rsidR="00E34E35" w:rsidRPr="00850D98" w:rsidRDefault="00C33795" w:rsidP="005661B4">
      <w:pPr>
        <w:suppressAutoHyphens w:val="0"/>
        <w:spacing w:after="120"/>
        <w:ind w:firstLine="66"/>
        <w:jc w:val="both"/>
      </w:pPr>
      <w:r w:rsidRPr="00850D98">
        <w:t>7</w:t>
      </w:r>
      <w:r w:rsidR="005661B4" w:rsidRPr="00850D98">
        <w:t>.</w:t>
      </w:r>
      <w:r w:rsidR="00850D98" w:rsidRPr="00850D98">
        <w:t>p</w:t>
      </w:r>
      <w:r w:rsidR="00E34E35" w:rsidRPr="00850D98">
        <w:t xml:space="preserve">ielikums – </w:t>
      </w:r>
      <w:r w:rsidRPr="00850D98">
        <w:t>L</w:t>
      </w:r>
      <w:r w:rsidR="00E34E35" w:rsidRPr="00850D98">
        <w:t xml:space="preserve">īguma projekts </w:t>
      </w:r>
    </w:p>
    <w:p w14:paraId="3BDB403F" w14:textId="167567CB" w:rsidR="00DD00DB" w:rsidRDefault="00DD00DB">
      <w:pPr>
        <w:suppressAutoHyphens w:val="0"/>
        <w:rPr>
          <w:b/>
          <w:color w:val="EE0000"/>
          <w:highlight w:val="yellow"/>
        </w:rPr>
      </w:pPr>
      <w:r>
        <w:rPr>
          <w:b/>
          <w:color w:val="EE0000"/>
          <w:highlight w:val="yellow"/>
        </w:rPr>
        <w:br w:type="page"/>
      </w:r>
    </w:p>
    <w:p w14:paraId="2652D2FC" w14:textId="77777777" w:rsidR="005661B4" w:rsidRDefault="005661B4" w:rsidP="005661B4">
      <w:pPr>
        <w:suppressAutoHyphens w:val="0"/>
        <w:rPr>
          <w:rFonts w:eastAsia="Calibri"/>
          <w:sz w:val="22"/>
          <w:szCs w:val="22"/>
          <w:lang w:eastAsia="lv-LV"/>
        </w:rPr>
      </w:pPr>
    </w:p>
    <w:p w14:paraId="5274CD29" w14:textId="77777777" w:rsidR="005661B4" w:rsidRDefault="005661B4" w:rsidP="005661B4">
      <w:pPr>
        <w:jc w:val="right"/>
        <w:rPr>
          <w:rFonts w:eastAsia="Calibri"/>
          <w:sz w:val="22"/>
          <w:szCs w:val="22"/>
          <w:lang w:eastAsia="lv-LV"/>
        </w:rPr>
      </w:pPr>
      <w:r w:rsidRPr="005661B4">
        <w:rPr>
          <w:rFonts w:eastAsia="Calibri"/>
          <w:sz w:val="22"/>
          <w:szCs w:val="22"/>
          <w:lang w:eastAsia="lv-LV"/>
        </w:rPr>
        <w:t>1.pielikums</w:t>
      </w:r>
      <w:r>
        <w:rPr>
          <w:rFonts w:eastAsia="Calibri"/>
          <w:sz w:val="22"/>
          <w:szCs w:val="22"/>
          <w:lang w:eastAsia="lv-LV"/>
        </w:rPr>
        <w:t xml:space="preserve"> </w:t>
      </w:r>
    </w:p>
    <w:p w14:paraId="65EF7FE6" w14:textId="77777777" w:rsidR="005661B4" w:rsidRDefault="005661B4" w:rsidP="005661B4">
      <w:pPr>
        <w:jc w:val="right"/>
      </w:pPr>
    </w:p>
    <w:p w14:paraId="300A8AE0" w14:textId="77777777" w:rsidR="005661B4" w:rsidRPr="005661B4" w:rsidRDefault="005661B4" w:rsidP="005661B4">
      <w:pPr>
        <w:jc w:val="right"/>
        <w:rPr>
          <w:b/>
          <w:bCs/>
          <w:i/>
          <w:sz w:val="22"/>
          <w:szCs w:val="22"/>
        </w:rPr>
      </w:pPr>
    </w:p>
    <w:p w14:paraId="1F7E7191" w14:textId="70BD3A24" w:rsidR="005661B4" w:rsidRDefault="005661B4" w:rsidP="005661B4">
      <w:pPr>
        <w:jc w:val="center"/>
        <w:rPr>
          <w:b/>
          <w:sz w:val="28"/>
          <w:szCs w:val="28"/>
        </w:rPr>
      </w:pPr>
      <w:r>
        <w:rPr>
          <w:b/>
          <w:sz w:val="28"/>
          <w:szCs w:val="28"/>
        </w:rPr>
        <w:t>TEHNISKĀ SPECIFIKĀCIJA</w:t>
      </w:r>
    </w:p>
    <w:p w14:paraId="4B333750" w14:textId="59E97BE4" w:rsidR="000F3A9B" w:rsidRDefault="000F3A9B" w:rsidP="000F3A9B">
      <w:pPr>
        <w:pStyle w:val="ListParagraph"/>
        <w:numPr>
          <w:ilvl w:val="0"/>
          <w:numId w:val="24"/>
        </w:numPr>
        <w:suppressAutoHyphens w:val="0"/>
        <w:spacing w:before="240" w:after="120"/>
        <w:ind w:left="0" w:firstLine="0"/>
        <w:contextualSpacing w:val="0"/>
        <w:jc w:val="both"/>
      </w:pPr>
      <w:r>
        <w:t xml:space="preserve">Būvdarbu izpilde saskaņā ar </w:t>
      </w:r>
      <w:r w:rsidRPr="004D5BF2">
        <w:t>SIA "</w:t>
      </w:r>
      <w:r w:rsidRPr="009C388C">
        <w:rPr>
          <w:b/>
          <w:lang w:eastAsia="ar-SA"/>
        </w:rPr>
        <w:t>Būvinženieru konstruktoru birojs</w:t>
      </w:r>
      <w:r w:rsidRPr="004D5BF2">
        <w:t>" izstrādāt</w:t>
      </w:r>
      <w:r>
        <w:t>o</w:t>
      </w:r>
      <w:r w:rsidRPr="004D5BF2">
        <w:t xml:space="preserve"> projekt</w:t>
      </w:r>
      <w:r>
        <w:t>u</w:t>
      </w:r>
      <w:r w:rsidRPr="004D5BF2">
        <w:t xml:space="preserve"> </w:t>
      </w:r>
      <w:r w:rsidR="00BE35AB">
        <w:t>(BIS saskaņošanas procesā)</w:t>
      </w:r>
      <w:r>
        <w:t xml:space="preserve"> SIA Annas Kvartāls</w:t>
      </w:r>
      <w:r w:rsidRPr="004D5BF2">
        <w:t xml:space="preserve"> ēkas telpu vienkāršotās atjaunošanas </w:t>
      </w:r>
      <w:r>
        <w:t>Rīgas</w:t>
      </w:r>
      <w:r w:rsidRPr="004D5BF2">
        <w:t xml:space="preserve"> ielā </w:t>
      </w:r>
      <w:r>
        <w:t>65</w:t>
      </w:r>
      <w:r w:rsidRPr="004D5BF2">
        <w:t xml:space="preserve">A, </w:t>
      </w:r>
      <w:r>
        <w:t xml:space="preserve">Gulbenē un Pasūtītāja definētiem atjaunošanas darbiem, kuru veikšanai nav nepieciešams izstrādāt būvniecības ieceres dokumentāciju. </w:t>
      </w:r>
    </w:p>
    <w:p w14:paraId="7CCF2565" w14:textId="113015EB" w:rsidR="006D1F6E" w:rsidRDefault="006D1F6E" w:rsidP="006D1F6E">
      <w:pPr>
        <w:pStyle w:val="ListParagraph"/>
        <w:suppressAutoHyphens w:val="0"/>
        <w:spacing w:before="240" w:after="120"/>
        <w:ind w:left="0"/>
        <w:contextualSpacing w:val="0"/>
        <w:jc w:val="both"/>
      </w:pPr>
      <w:r>
        <w:t>Būvdarbi paredzēti sekojošās sadaļās:</w:t>
      </w:r>
    </w:p>
    <w:p w14:paraId="06DDCF0F" w14:textId="77777777" w:rsidR="000F3A9B" w:rsidRPr="000F3A9B" w:rsidRDefault="000F3A9B" w:rsidP="000F3A9B">
      <w:pPr>
        <w:pStyle w:val="ListParagraph"/>
        <w:numPr>
          <w:ilvl w:val="1"/>
          <w:numId w:val="24"/>
        </w:numPr>
        <w:suppressAutoHyphens w:val="0"/>
        <w:ind w:left="0" w:firstLine="0"/>
        <w:contextualSpacing w:val="0"/>
        <w:jc w:val="both"/>
      </w:pPr>
      <w:r w:rsidRPr="000F3A9B">
        <w:t>Arhitektūras risinājumi;</w:t>
      </w:r>
    </w:p>
    <w:p w14:paraId="3DDB2E66" w14:textId="77777777" w:rsidR="000F3A9B" w:rsidRPr="000F3A9B" w:rsidRDefault="000F3A9B" w:rsidP="000F3A9B">
      <w:pPr>
        <w:pStyle w:val="ListParagraph"/>
        <w:numPr>
          <w:ilvl w:val="1"/>
          <w:numId w:val="24"/>
        </w:numPr>
        <w:suppressAutoHyphens w:val="0"/>
        <w:ind w:left="0" w:firstLine="0"/>
        <w:contextualSpacing w:val="0"/>
        <w:jc w:val="both"/>
      </w:pPr>
      <w:r w:rsidRPr="000F3A9B">
        <w:t>Būvkonstrukcijas;</w:t>
      </w:r>
    </w:p>
    <w:p w14:paraId="1C8FE569" w14:textId="77777777" w:rsidR="000F3A9B" w:rsidRPr="000F3A9B" w:rsidRDefault="000F3A9B" w:rsidP="000F3A9B">
      <w:pPr>
        <w:pStyle w:val="ListParagraph"/>
        <w:numPr>
          <w:ilvl w:val="1"/>
          <w:numId w:val="24"/>
        </w:numPr>
        <w:suppressAutoHyphens w:val="0"/>
        <w:ind w:left="0" w:firstLine="0"/>
        <w:contextualSpacing w:val="0"/>
        <w:jc w:val="both"/>
      </w:pPr>
      <w:r w:rsidRPr="000F3A9B">
        <w:t>Ūdensapgāde un kanalizācija (iekšējā);</w:t>
      </w:r>
    </w:p>
    <w:p w14:paraId="5760A544" w14:textId="77777777" w:rsidR="000F3A9B" w:rsidRPr="000F3A9B" w:rsidRDefault="000F3A9B" w:rsidP="000F3A9B">
      <w:pPr>
        <w:pStyle w:val="ListParagraph"/>
        <w:numPr>
          <w:ilvl w:val="1"/>
          <w:numId w:val="24"/>
        </w:numPr>
        <w:suppressAutoHyphens w:val="0"/>
        <w:ind w:left="0" w:firstLine="0"/>
        <w:contextualSpacing w:val="0"/>
        <w:jc w:val="both"/>
      </w:pPr>
      <w:r w:rsidRPr="000F3A9B">
        <w:t>Ventilācija;</w:t>
      </w:r>
    </w:p>
    <w:p w14:paraId="31B0FD6B" w14:textId="77777777" w:rsidR="000F3A9B" w:rsidRPr="000F3A9B" w:rsidRDefault="000F3A9B" w:rsidP="000F3A9B">
      <w:pPr>
        <w:pStyle w:val="ListParagraph"/>
        <w:numPr>
          <w:ilvl w:val="1"/>
          <w:numId w:val="24"/>
        </w:numPr>
        <w:suppressAutoHyphens w:val="0"/>
        <w:ind w:left="0" w:firstLine="0"/>
        <w:contextualSpacing w:val="0"/>
        <w:jc w:val="both"/>
      </w:pPr>
      <w:r w:rsidRPr="000F3A9B">
        <w:t>Apkure;</w:t>
      </w:r>
    </w:p>
    <w:p w14:paraId="2C150347" w14:textId="77777777" w:rsidR="000F3A9B" w:rsidRPr="000F3A9B" w:rsidRDefault="000F3A9B" w:rsidP="000F3A9B">
      <w:pPr>
        <w:pStyle w:val="ListParagraph"/>
        <w:numPr>
          <w:ilvl w:val="1"/>
          <w:numId w:val="24"/>
        </w:numPr>
        <w:suppressAutoHyphens w:val="0"/>
        <w:ind w:left="0" w:firstLine="0"/>
        <w:contextualSpacing w:val="0"/>
        <w:jc w:val="both"/>
      </w:pPr>
      <w:r w:rsidRPr="000F3A9B">
        <w:t>Elektroapgāde (iekšējā);</w:t>
      </w:r>
    </w:p>
    <w:p w14:paraId="08F24522" w14:textId="088CB618" w:rsidR="000F3A9B" w:rsidRPr="000F3A9B" w:rsidRDefault="000F3A9B" w:rsidP="000F3A9B">
      <w:pPr>
        <w:pStyle w:val="ListParagraph"/>
        <w:numPr>
          <w:ilvl w:val="1"/>
          <w:numId w:val="24"/>
        </w:numPr>
        <w:suppressAutoHyphens w:val="0"/>
        <w:ind w:left="0" w:firstLine="0"/>
        <w:contextualSpacing w:val="0"/>
        <w:jc w:val="both"/>
      </w:pPr>
      <w:r w:rsidRPr="000F3A9B">
        <w:t>Ugunsgrēka atklāšanas un trauksmes signalizācijas sistēma;</w:t>
      </w:r>
    </w:p>
    <w:p w14:paraId="3DEFF409" w14:textId="29989042" w:rsidR="000F3A9B" w:rsidRPr="000F3A9B" w:rsidRDefault="000F3A9B" w:rsidP="000F3A9B">
      <w:pPr>
        <w:pStyle w:val="ListParagraph"/>
        <w:numPr>
          <w:ilvl w:val="1"/>
          <w:numId w:val="24"/>
        </w:numPr>
        <w:suppressAutoHyphens w:val="0"/>
        <w:ind w:left="0" w:firstLine="0"/>
        <w:contextualSpacing w:val="0"/>
        <w:jc w:val="both"/>
      </w:pPr>
      <w:r w:rsidRPr="000F3A9B">
        <w:t>Teritorijas sadaļa.</w:t>
      </w:r>
    </w:p>
    <w:p w14:paraId="632BB883" w14:textId="77777777" w:rsidR="000F3A9B" w:rsidRDefault="000F3A9B" w:rsidP="000F3A9B">
      <w:pPr>
        <w:pStyle w:val="ListParagraph"/>
        <w:ind w:left="0"/>
        <w:jc w:val="both"/>
      </w:pPr>
    </w:p>
    <w:p w14:paraId="0229CB94" w14:textId="2807EE7E" w:rsidR="00F03340" w:rsidRPr="00F03340" w:rsidRDefault="00F03340" w:rsidP="000F3A9B">
      <w:pPr>
        <w:pStyle w:val="ListParagraph"/>
        <w:numPr>
          <w:ilvl w:val="0"/>
          <w:numId w:val="24"/>
        </w:numPr>
        <w:suppressAutoHyphens w:val="0"/>
        <w:spacing w:before="240" w:after="120"/>
        <w:contextualSpacing w:val="0"/>
        <w:jc w:val="both"/>
        <w:rPr>
          <w:caps/>
        </w:rPr>
      </w:pPr>
      <w:r w:rsidRPr="00F03340">
        <w:t>Pasūtītājam ir tiesības samazināt līguma apjomu par tāmes sadaļu "Asfalta seguma un lietus kanalizācijas atjaunošana</w:t>
      </w:r>
      <w:r>
        <w:t>".</w:t>
      </w:r>
    </w:p>
    <w:p w14:paraId="287725F0" w14:textId="7AAE0CB1" w:rsidR="000F3A9B" w:rsidRPr="009953BF" w:rsidRDefault="000F3A9B" w:rsidP="000F3A9B">
      <w:pPr>
        <w:pStyle w:val="ListParagraph"/>
        <w:numPr>
          <w:ilvl w:val="0"/>
          <w:numId w:val="24"/>
        </w:numPr>
        <w:suppressAutoHyphens w:val="0"/>
        <w:spacing w:before="240" w:after="120"/>
        <w:contextualSpacing w:val="0"/>
        <w:jc w:val="both"/>
        <w:rPr>
          <w:caps/>
        </w:rPr>
      </w:pPr>
      <w:r w:rsidRPr="009953BF">
        <w:rPr>
          <w:caps/>
        </w:rPr>
        <w:t>VISPĀRĪGIE NOTEIKUMI</w:t>
      </w:r>
    </w:p>
    <w:p w14:paraId="47526ED3" w14:textId="77777777" w:rsidR="000F3A9B" w:rsidRPr="005629D1" w:rsidRDefault="000F3A9B" w:rsidP="000F3A9B">
      <w:pPr>
        <w:pStyle w:val="ListParagraph"/>
        <w:numPr>
          <w:ilvl w:val="1"/>
          <w:numId w:val="24"/>
        </w:numPr>
        <w:shd w:val="clear" w:color="auto" w:fill="FFFFFF"/>
        <w:suppressAutoHyphens w:val="0"/>
        <w:spacing w:line="293" w:lineRule="atLeast"/>
        <w:ind w:left="0" w:firstLine="0"/>
        <w:contextualSpacing w:val="0"/>
        <w:jc w:val="both"/>
      </w:pPr>
      <w:r w:rsidRPr="005629D1">
        <w:t>Atkārtoti izmantojamu vai pārstrādājamu atkritumu uzglabāšana</w:t>
      </w:r>
      <w:r>
        <w:t>. Uzņēmējam</w:t>
      </w:r>
      <w:r w:rsidRPr="005629D1">
        <w:t xml:space="preserve"> jāsagatavo ēkas un/vai teritorijas plānus, kuros ir norādīta vieta vai vietas atkritumu šķirošanai un savākšanai, kā arī pieņēmumi, kas ir pamatā prognozēm par vajadzīgo vietu un infrastruktūru.</w:t>
      </w:r>
    </w:p>
    <w:p w14:paraId="40727695" w14:textId="77777777" w:rsidR="000F3A9B" w:rsidRPr="005629D1" w:rsidRDefault="000F3A9B" w:rsidP="000F3A9B">
      <w:pPr>
        <w:pStyle w:val="ListParagraph"/>
        <w:numPr>
          <w:ilvl w:val="1"/>
          <w:numId w:val="24"/>
        </w:numPr>
        <w:shd w:val="clear" w:color="auto" w:fill="FFFFFF"/>
        <w:suppressAutoHyphens w:val="0"/>
        <w:spacing w:line="293" w:lineRule="atLeast"/>
        <w:ind w:left="0" w:firstLine="0"/>
        <w:contextualSpacing w:val="0"/>
        <w:jc w:val="both"/>
      </w:pPr>
      <w:r w:rsidRPr="005629D1">
        <w:t xml:space="preserve">Likumīgas izcelsmes kokmateriāli. Visiem kokmateriāliem vai koka izstrādājumiem, kas paredzēti </w:t>
      </w:r>
      <w:proofErr w:type="spellStart"/>
      <w:r w:rsidRPr="005629D1">
        <w:t>iebūvei</w:t>
      </w:r>
      <w:proofErr w:type="spellEnd"/>
      <w:r w:rsidRPr="005629D1">
        <w:t xml:space="preserve"> ēkā vai labiekārtojumos, jābūt likumīgi iegūtiem atbilstīgi Eiropas Parlamenta un Padomes 2010. gada 20. </w:t>
      </w:r>
      <w:r w:rsidRPr="00F467EF">
        <w:t xml:space="preserve">oktobra Regulai (ES) Nr. 995/2010, ar ko nosaka pienākumus tirgus dalībniekiem, kas laiž tirgū kokmateriālus un koka izstrādājumus (Regula (ES) Nr. 995/2010). Līguma izpildes laikā </w:t>
      </w:r>
      <w:r>
        <w:t>būs</w:t>
      </w:r>
      <w:r w:rsidRPr="00F467EF">
        <w:t xml:space="preserve"> jāiesniedz atbilstošs apliecinājums (</w:t>
      </w:r>
      <w:r w:rsidRPr="003F3990">
        <w:rPr>
          <w:shd w:val="clear" w:color="auto" w:fill="FFFFFF"/>
        </w:rPr>
        <w:t xml:space="preserve">FSC vai PFSC sertifikāts kokmateriāliem un/vai koka izstrādājumiem vai ekvivalents </w:t>
      </w:r>
      <w:proofErr w:type="spellStart"/>
      <w:r w:rsidRPr="003F3990">
        <w:rPr>
          <w:shd w:val="clear" w:color="auto" w:fill="FFFFFF"/>
        </w:rPr>
        <w:t>notificētas</w:t>
      </w:r>
      <w:proofErr w:type="spellEnd"/>
      <w:r w:rsidRPr="003F3990">
        <w:rPr>
          <w:shd w:val="clear" w:color="auto" w:fill="FFFFFF"/>
        </w:rPr>
        <w:t xml:space="preserve"> iestādes apliecinājums) par kokmateriālu un koksnes produktu atbilstību minētai prasībai</w:t>
      </w:r>
      <w:r w:rsidRPr="00F467EF">
        <w:t>.</w:t>
      </w:r>
    </w:p>
    <w:p w14:paraId="023C1B7B" w14:textId="56215B0B" w:rsidR="000F3A9B" w:rsidRPr="009953BF" w:rsidRDefault="000F3A9B" w:rsidP="000F3A9B">
      <w:pPr>
        <w:pStyle w:val="ListParagraph"/>
        <w:numPr>
          <w:ilvl w:val="1"/>
          <w:numId w:val="24"/>
        </w:numPr>
        <w:suppressAutoHyphens w:val="0"/>
        <w:ind w:left="0" w:firstLine="0"/>
        <w:contextualSpacing w:val="0"/>
        <w:jc w:val="both"/>
      </w:pPr>
      <w:r>
        <w:t>Uzņēmējam</w:t>
      </w:r>
      <w:r w:rsidRPr="009953BF">
        <w:t xml:space="preserve"> ir tiesības būvdarbu izmaksu aprēķina tabulās-tāmēs minēto būvizstrādājumu vietā piedāvāt ekvivalentus būvizstrādājumus.</w:t>
      </w:r>
      <w:r w:rsidR="0024295D">
        <w:t xml:space="preserve"> </w:t>
      </w:r>
      <w:r w:rsidR="0024295D" w:rsidRPr="0024295D">
        <w:t>Pretendentam jāiesniedz tehniskie dati, katalogi vai ražotāja specifikācijas, kas apliecina ekvivalenci.</w:t>
      </w:r>
    </w:p>
    <w:p w14:paraId="56F6FFFE" w14:textId="77777777" w:rsidR="000F3A9B" w:rsidRPr="009953BF" w:rsidRDefault="000F3A9B" w:rsidP="000F3A9B">
      <w:pPr>
        <w:pStyle w:val="ListParagraph"/>
        <w:numPr>
          <w:ilvl w:val="1"/>
          <w:numId w:val="24"/>
        </w:numPr>
        <w:suppressAutoHyphens w:val="0"/>
        <w:ind w:left="0" w:firstLine="0"/>
        <w:contextualSpacing w:val="0"/>
        <w:jc w:val="both"/>
      </w:pPr>
      <w:r w:rsidRPr="009953BF">
        <w:t xml:space="preserve">Aizpildot būvdarbu izmaksu aprēķina tabulu-tāmi, </w:t>
      </w:r>
      <w:r>
        <w:t>Uzņēmējs</w:t>
      </w:r>
      <w:r w:rsidRPr="009953BF">
        <w:t xml:space="preserve"> iekļauj visus nepieciešamos pasākumus un izdevumus, ieskaitot būvdarbu veikšanai nepieciešamās palīgierīces, mehānismus un transportu, lai nodrošinātu paredzētos tehnoloģiskos procesus, kā arī darba drošības pasākumus pilnā apmērā atbilstoši spēkā esošajiem būvnormatīviem un visas darbības, lai būvdarbu veikšanas laikā maksimāli nodrošinātu netraucētu objekta pamatfunkciju veikšanu.</w:t>
      </w:r>
    </w:p>
    <w:p w14:paraId="5CC7A9F6" w14:textId="77777777" w:rsidR="000F3A9B" w:rsidRPr="009953BF" w:rsidRDefault="000F3A9B" w:rsidP="000F3A9B">
      <w:pPr>
        <w:pStyle w:val="ListParagraph"/>
        <w:numPr>
          <w:ilvl w:val="1"/>
          <w:numId w:val="24"/>
        </w:numPr>
        <w:suppressAutoHyphens w:val="0"/>
        <w:ind w:left="0" w:firstLine="0"/>
        <w:contextualSpacing w:val="0"/>
        <w:jc w:val="both"/>
      </w:pPr>
      <w:r w:rsidRPr="009953BF">
        <w:t xml:space="preserve">Būvdarbu izmaksu aprēķina tabulā-tāmēs būvizstrādājumu apjomi norādīti bez </w:t>
      </w:r>
      <w:proofErr w:type="spellStart"/>
      <w:r w:rsidRPr="009953BF">
        <w:t>virsmēriem</w:t>
      </w:r>
      <w:proofErr w:type="spellEnd"/>
      <w:r w:rsidRPr="009953BF">
        <w:t xml:space="preserve">. </w:t>
      </w:r>
    </w:p>
    <w:p w14:paraId="72D0286B" w14:textId="77777777" w:rsidR="000F3A9B" w:rsidRPr="009953BF" w:rsidRDefault="000F3A9B" w:rsidP="000F3A9B">
      <w:pPr>
        <w:pStyle w:val="ListParagraph"/>
        <w:numPr>
          <w:ilvl w:val="1"/>
          <w:numId w:val="24"/>
        </w:numPr>
        <w:suppressAutoHyphens w:val="0"/>
        <w:ind w:left="0" w:firstLine="0"/>
        <w:contextualSpacing w:val="0"/>
        <w:jc w:val="both"/>
      </w:pPr>
      <w:r w:rsidRPr="009953BF">
        <w:t xml:space="preserve">Pirms būvizstrādājumu pasūtīšanas </w:t>
      </w:r>
      <w:r>
        <w:t>Uzņēmējs</w:t>
      </w:r>
      <w:r w:rsidRPr="009953BF">
        <w:t xml:space="preserve"> objektā veic visus nepieciešamos uzmērījumus. </w:t>
      </w:r>
    </w:p>
    <w:p w14:paraId="4314C15B" w14:textId="77777777" w:rsidR="00A87533" w:rsidRDefault="000F3A9B" w:rsidP="00A87533">
      <w:pPr>
        <w:pStyle w:val="ListParagraph"/>
        <w:numPr>
          <w:ilvl w:val="1"/>
          <w:numId w:val="24"/>
        </w:numPr>
        <w:suppressAutoHyphens w:val="0"/>
        <w:ind w:left="0" w:firstLine="0"/>
        <w:contextualSpacing w:val="0"/>
        <w:jc w:val="both"/>
      </w:pPr>
      <w:r>
        <w:lastRenderedPageBreak/>
        <w:t>Uzņēmējs</w:t>
      </w:r>
      <w:r w:rsidRPr="009953BF">
        <w:t xml:space="preserve"> pirms darbu uzsākšanas saskaņo ar pasūtītāju objektā izmantot paredzēto būvizstrādājumu paraugus, kā arī apdares materiālu krāsu toņus un dizainu. </w:t>
      </w:r>
    </w:p>
    <w:p w14:paraId="7551971E" w14:textId="77777777" w:rsidR="00A87533" w:rsidRDefault="00A87533" w:rsidP="00A87533">
      <w:pPr>
        <w:pStyle w:val="ListParagraph"/>
        <w:numPr>
          <w:ilvl w:val="1"/>
          <w:numId w:val="24"/>
        </w:numPr>
        <w:suppressAutoHyphens w:val="0"/>
        <w:ind w:left="0" w:firstLine="0"/>
        <w:contextualSpacing w:val="0"/>
        <w:jc w:val="both"/>
      </w:pPr>
      <w:r>
        <w:t>Izpildītājs ir atbildīgs par visu būvniecības procesa organizēšanu un nodrošina:</w:t>
      </w:r>
    </w:p>
    <w:p w14:paraId="5099B10F" w14:textId="77777777" w:rsidR="00A87533" w:rsidRDefault="00A87533" w:rsidP="00AC4124">
      <w:pPr>
        <w:pStyle w:val="ListParagraph"/>
        <w:numPr>
          <w:ilvl w:val="2"/>
          <w:numId w:val="24"/>
        </w:numPr>
        <w:suppressAutoHyphens w:val="0"/>
        <w:ind w:left="709" w:hanging="709"/>
        <w:contextualSpacing w:val="0"/>
        <w:jc w:val="both"/>
      </w:pPr>
      <w:r>
        <w:t>būvniecības uzsākšanas nosacījumu izpildi;</w:t>
      </w:r>
    </w:p>
    <w:p w14:paraId="5D461D4B" w14:textId="77777777" w:rsidR="00A87533" w:rsidRDefault="00A87533" w:rsidP="00AC4124">
      <w:pPr>
        <w:pStyle w:val="ListParagraph"/>
        <w:numPr>
          <w:ilvl w:val="2"/>
          <w:numId w:val="24"/>
        </w:numPr>
        <w:suppressAutoHyphens w:val="0"/>
        <w:ind w:left="709" w:hanging="709"/>
        <w:contextualSpacing w:val="0"/>
        <w:jc w:val="both"/>
      </w:pPr>
      <w:r>
        <w:t>būvdarbu vadīšanu atbilstoši Būvniecības likumam un saistošajiem normatīvajiem aktiem;</w:t>
      </w:r>
    </w:p>
    <w:p w14:paraId="2EE0D39B" w14:textId="77777777" w:rsidR="00A87533" w:rsidRDefault="00A87533" w:rsidP="00AC4124">
      <w:pPr>
        <w:pStyle w:val="ListParagraph"/>
        <w:numPr>
          <w:ilvl w:val="2"/>
          <w:numId w:val="24"/>
        </w:numPr>
        <w:suppressAutoHyphens w:val="0"/>
        <w:ind w:left="709" w:hanging="709"/>
        <w:contextualSpacing w:val="0"/>
        <w:jc w:val="both"/>
      </w:pPr>
      <w:r>
        <w:t>nepieciešamo izpilddokumentācijas sagatavošanu;</w:t>
      </w:r>
    </w:p>
    <w:p w14:paraId="45452FF2" w14:textId="77777777" w:rsidR="00A87533" w:rsidRDefault="00A87533" w:rsidP="00AC4124">
      <w:pPr>
        <w:pStyle w:val="ListParagraph"/>
        <w:numPr>
          <w:ilvl w:val="2"/>
          <w:numId w:val="24"/>
        </w:numPr>
        <w:suppressAutoHyphens w:val="0"/>
        <w:ind w:left="709" w:hanging="709"/>
        <w:contextualSpacing w:val="0"/>
        <w:jc w:val="both"/>
      </w:pPr>
      <w:r>
        <w:t>visu nepieciešamo aktu, pārskatu un dokumentu iesniegšanu BIS sistēmā;</w:t>
      </w:r>
    </w:p>
    <w:p w14:paraId="5B952089" w14:textId="77777777" w:rsidR="00A87533" w:rsidRDefault="00A87533" w:rsidP="00AC4124">
      <w:pPr>
        <w:pStyle w:val="ListParagraph"/>
        <w:numPr>
          <w:ilvl w:val="2"/>
          <w:numId w:val="24"/>
        </w:numPr>
        <w:suppressAutoHyphens w:val="0"/>
        <w:ind w:left="709" w:hanging="709"/>
        <w:contextualSpacing w:val="0"/>
        <w:jc w:val="both"/>
      </w:pPr>
      <w:r>
        <w:t>būves nodošanas ekspluatācijā dokumentu sagatavošanu;</w:t>
      </w:r>
    </w:p>
    <w:p w14:paraId="6DB1A45B" w14:textId="77777777" w:rsidR="00A87533" w:rsidRDefault="00A87533" w:rsidP="00AC4124">
      <w:pPr>
        <w:pStyle w:val="ListParagraph"/>
        <w:numPr>
          <w:ilvl w:val="2"/>
          <w:numId w:val="24"/>
        </w:numPr>
        <w:suppressAutoHyphens w:val="0"/>
        <w:ind w:left="709" w:hanging="709"/>
        <w:contextualSpacing w:val="0"/>
        <w:jc w:val="both"/>
      </w:pPr>
      <w:r>
        <w:t>būves nodošanu ekspluatācijā;</w:t>
      </w:r>
    </w:p>
    <w:p w14:paraId="27510FBA" w14:textId="77777777" w:rsidR="00A87533" w:rsidRDefault="00A87533" w:rsidP="00AC4124">
      <w:pPr>
        <w:pStyle w:val="ListParagraph"/>
        <w:numPr>
          <w:ilvl w:val="2"/>
          <w:numId w:val="24"/>
        </w:numPr>
        <w:suppressAutoHyphens w:val="0"/>
        <w:ind w:left="709" w:hanging="709"/>
        <w:contextualSpacing w:val="0"/>
        <w:jc w:val="both"/>
      </w:pPr>
      <w:r>
        <w:t>kadastrālās uzmērīšanas lietas pasūtīšanu un nodošanu Pasūtītājam;</w:t>
      </w:r>
    </w:p>
    <w:p w14:paraId="30DA3C89" w14:textId="1F7003DE" w:rsidR="00A87533" w:rsidRPr="00D4623C" w:rsidRDefault="00A87533" w:rsidP="00AC4124">
      <w:pPr>
        <w:pStyle w:val="ListParagraph"/>
        <w:numPr>
          <w:ilvl w:val="2"/>
          <w:numId w:val="24"/>
        </w:numPr>
        <w:suppressAutoHyphens w:val="0"/>
        <w:ind w:left="709" w:hanging="709"/>
        <w:contextualSpacing w:val="0"/>
        <w:jc w:val="both"/>
      </w:pPr>
      <w:r>
        <w:t>visu izmaksu segšanu, kas saistītas ar iepriekš minēto pienākumu izpildi, ja vien nolikumā nav noteikts citādi.</w:t>
      </w:r>
    </w:p>
    <w:p w14:paraId="48911F91" w14:textId="1E2D1798" w:rsidR="005A2DAF" w:rsidRPr="005A2DAF" w:rsidRDefault="005A2DAF" w:rsidP="005A2DAF">
      <w:pPr>
        <w:pStyle w:val="ListParagraph"/>
        <w:numPr>
          <w:ilvl w:val="0"/>
          <w:numId w:val="24"/>
        </w:numPr>
        <w:suppressAutoHyphens w:val="0"/>
        <w:spacing w:before="240" w:after="120"/>
        <w:contextualSpacing w:val="0"/>
        <w:jc w:val="both"/>
        <w:rPr>
          <w:caps/>
        </w:rPr>
      </w:pPr>
      <w:r w:rsidRPr="005A2DAF">
        <w:t>G</w:t>
      </w:r>
      <w:r w:rsidR="008001A7">
        <w:t>AISA</w:t>
      </w:r>
      <w:r w:rsidRPr="005A2DAF">
        <w:t xml:space="preserve"> </w:t>
      </w:r>
      <w:r w:rsidR="008001A7">
        <w:t>APSTRĀDES IEKĀRTAS UN ČILLERA UZSTĀDĪŠANA</w:t>
      </w:r>
    </w:p>
    <w:p w14:paraId="0274DAF7" w14:textId="78D0CAB9" w:rsidR="005A2DAF" w:rsidRPr="00DC71CF" w:rsidRDefault="005A2DAF" w:rsidP="005A2DAF">
      <w:r w:rsidRPr="00DC71CF">
        <w:t>Piegādāt, uzstādīt, pieslēgt, ieregulēt un nodot ekspluatācijā āra izpildījuma gaisa apstrādes iekārtu (GAI) ar integrētu automātikas un vadības sistēmu tirdzniecības zāles ventilācijas, dzesēšanas un apkures nodrošināšanai.</w:t>
      </w:r>
      <w:r>
        <w:t xml:space="preserve"> GAI jāuzstāda uz platformas esošās GAI vietā.</w:t>
      </w:r>
    </w:p>
    <w:p w14:paraId="5800EEAD" w14:textId="081B7BC8" w:rsidR="005A2DAF" w:rsidRPr="005A2DAF" w:rsidRDefault="005A2DAF" w:rsidP="005A2DAF">
      <w:pPr>
        <w:pStyle w:val="ListParagraph"/>
        <w:numPr>
          <w:ilvl w:val="1"/>
          <w:numId w:val="24"/>
        </w:numPr>
        <w:tabs>
          <w:tab w:val="left" w:pos="1276"/>
        </w:tabs>
        <w:spacing w:before="120"/>
        <w:ind w:left="567" w:hanging="567"/>
      </w:pPr>
      <w:r w:rsidRPr="005A2DAF">
        <w:t>Gaisa apstrādes iekārtas tehniskie parametri:</w:t>
      </w:r>
    </w:p>
    <w:p w14:paraId="36D13E7D" w14:textId="77777777" w:rsidR="005A2DAF" w:rsidRPr="00DC71CF" w:rsidRDefault="005A2DAF" w:rsidP="005A2DAF">
      <w:pPr>
        <w:numPr>
          <w:ilvl w:val="0"/>
          <w:numId w:val="48"/>
        </w:numPr>
        <w:suppressAutoHyphens w:val="0"/>
      </w:pPr>
      <w:r w:rsidRPr="00DC71CF">
        <w:t xml:space="preserve">Pieplūdes gaisa apjoms: 5000 m³/h; </w:t>
      </w:r>
    </w:p>
    <w:p w14:paraId="14571183" w14:textId="77777777" w:rsidR="005A2DAF" w:rsidRPr="00DC71CF" w:rsidRDefault="005A2DAF" w:rsidP="005A2DAF">
      <w:pPr>
        <w:numPr>
          <w:ilvl w:val="0"/>
          <w:numId w:val="48"/>
        </w:numPr>
        <w:suppressAutoHyphens w:val="0"/>
      </w:pPr>
      <w:r w:rsidRPr="00DC71CF">
        <w:t xml:space="preserve">Pieplūdes sistēmas aerodinamiskā pretestība: 300 Pa; </w:t>
      </w:r>
    </w:p>
    <w:p w14:paraId="6B4788BB" w14:textId="77777777" w:rsidR="005A2DAF" w:rsidRPr="00DC71CF" w:rsidRDefault="005A2DAF" w:rsidP="005A2DAF">
      <w:pPr>
        <w:numPr>
          <w:ilvl w:val="0"/>
          <w:numId w:val="48"/>
        </w:numPr>
        <w:suppressAutoHyphens w:val="0"/>
      </w:pPr>
      <w:proofErr w:type="spellStart"/>
      <w:r w:rsidRPr="00DC71CF">
        <w:t>Nosūces</w:t>
      </w:r>
      <w:proofErr w:type="spellEnd"/>
      <w:r w:rsidRPr="00DC71CF">
        <w:t xml:space="preserve"> gaisa apjoms: 5000 m³/h; </w:t>
      </w:r>
    </w:p>
    <w:p w14:paraId="32556C57" w14:textId="77777777" w:rsidR="005A2DAF" w:rsidRPr="00DC71CF" w:rsidRDefault="005A2DAF" w:rsidP="005A2DAF">
      <w:pPr>
        <w:numPr>
          <w:ilvl w:val="0"/>
          <w:numId w:val="48"/>
        </w:numPr>
        <w:suppressAutoHyphens w:val="0"/>
      </w:pPr>
      <w:proofErr w:type="spellStart"/>
      <w:r w:rsidRPr="00DC71CF">
        <w:t>Nosūces</w:t>
      </w:r>
      <w:proofErr w:type="spellEnd"/>
      <w:r w:rsidRPr="00DC71CF">
        <w:t xml:space="preserve"> sistēmas aerodinamiskā pretestība: 250 Pa; </w:t>
      </w:r>
    </w:p>
    <w:p w14:paraId="122A0992" w14:textId="77777777" w:rsidR="005A2DAF" w:rsidRPr="00DC71CF" w:rsidRDefault="005A2DAF" w:rsidP="005A2DAF">
      <w:pPr>
        <w:numPr>
          <w:ilvl w:val="0"/>
          <w:numId w:val="48"/>
        </w:numPr>
        <w:suppressAutoHyphens w:val="0"/>
      </w:pPr>
      <w:r w:rsidRPr="00DC71CF">
        <w:t xml:space="preserve">Dzesēšanas jauda: 35 </w:t>
      </w:r>
      <w:proofErr w:type="spellStart"/>
      <w:r w:rsidRPr="00DC71CF">
        <w:t>kW</w:t>
      </w:r>
      <w:proofErr w:type="spellEnd"/>
      <w:r w:rsidRPr="00DC71CF">
        <w:t xml:space="preserve">; </w:t>
      </w:r>
    </w:p>
    <w:p w14:paraId="71BDCFD9" w14:textId="38DDDF34" w:rsidR="005A2DAF" w:rsidRDefault="005A2DAF" w:rsidP="005A2DAF">
      <w:pPr>
        <w:numPr>
          <w:ilvl w:val="0"/>
          <w:numId w:val="48"/>
        </w:numPr>
        <w:suppressAutoHyphens w:val="0"/>
      </w:pPr>
      <w:r w:rsidRPr="00DC71CF">
        <w:t xml:space="preserve">Apkures jauda: 70 </w:t>
      </w:r>
      <w:proofErr w:type="spellStart"/>
      <w:r w:rsidRPr="00DC71CF">
        <w:t>kW</w:t>
      </w:r>
      <w:proofErr w:type="spellEnd"/>
      <w:r w:rsidR="00A21CF3">
        <w:t>;</w:t>
      </w:r>
    </w:p>
    <w:p w14:paraId="55285601" w14:textId="7D17B13E" w:rsidR="00A21CF3" w:rsidRDefault="00A21CF3" w:rsidP="005A2DAF">
      <w:pPr>
        <w:numPr>
          <w:ilvl w:val="0"/>
          <w:numId w:val="48"/>
        </w:numPr>
        <w:suppressAutoHyphens w:val="0"/>
      </w:pPr>
      <w:r>
        <w:t>Rekuperācija: &gt;= 80%;</w:t>
      </w:r>
    </w:p>
    <w:p w14:paraId="059B8B49" w14:textId="3F48A448" w:rsidR="00A21CF3" w:rsidRDefault="00A21CF3" w:rsidP="005A2DAF">
      <w:pPr>
        <w:numPr>
          <w:ilvl w:val="0"/>
          <w:numId w:val="48"/>
        </w:numPr>
        <w:suppressAutoHyphens w:val="0"/>
      </w:pPr>
      <w:r>
        <w:t>Darbība līdz: - 25</w:t>
      </w:r>
      <w:r w:rsidR="004102EF">
        <w:t xml:space="preserve"> </w:t>
      </w:r>
      <w:r w:rsidRPr="00A21CF3">
        <w:rPr>
          <w:vertAlign w:val="superscript"/>
        </w:rPr>
        <w:t>0</w:t>
      </w:r>
      <w:r>
        <w:t xml:space="preserve"> C;</w:t>
      </w:r>
    </w:p>
    <w:p w14:paraId="0A1209A9" w14:textId="3E7E0CBE" w:rsidR="00A21CF3" w:rsidRPr="00DC71CF" w:rsidRDefault="00A21CF3" w:rsidP="005A2DAF">
      <w:pPr>
        <w:numPr>
          <w:ilvl w:val="0"/>
          <w:numId w:val="48"/>
        </w:numPr>
        <w:suppressAutoHyphens w:val="0"/>
      </w:pPr>
      <w:r>
        <w:t>EC ventilatori.</w:t>
      </w:r>
    </w:p>
    <w:p w14:paraId="19DB9F50" w14:textId="77777777" w:rsidR="005A2DAF" w:rsidRPr="00DC71CF" w:rsidRDefault="005A2DAF" w:rsidP="005A2DAF">
      <w:r w:rsidRPr="00DC71CF">
        <w:t>Gaisa apstrādes iekārta paredzēta uzstādīšanai ārpus telpām, ar rūpniecisku āra izpildījumu, atbilstošu siltumizolāciju, aizsardzību pret atmosfēras nokrišņiem un ekspluatācijas apstākļiem atbilstošu IP aizsardzības klasi.</w:t>
      </w:r>
    </w:p>
    <w:p w14:paraId="197B6DB2" w14:textId="77777777" w:rsidR="005A2DAF" w:rsidRPr="00DC71CF" w:rsidRDefault="005A2DAF" w:rsidP="005A2DAF">
      <w:r w:rsidRPr="00DC71CF">
        <w:t>Iekārtu aprīkot ar:</w:t>
      </w:r>
    </w:p>
    <w:p w14:paraId="2F2C10E5" w14:textId="77777777" w:rsidR="005A2DAF" w:rsidRPr="00DC71CF" w:rsidRDefault="005A2DAF" w:rsidP="005A2DAF">
      <w:pPr>
        <w:numPr>
          <w:ilvl w:val="0"/>
          <w:numId w:val="49"/>
        </w:numPr>
        <w:suppressAutoHyphens w:val="0"/>
      </w:pPr>
      <w:r w:rsidRPr="00DC71CF">
        <w:t xml:space="preserve">rotācijas tipa siltuma atgūšanas rekuperatoru ar siltuma un aukstuma atgūšanas funkciju; </w:t>
      </w:r>
    </w:p>
    <w:p w14:paraId="4890E2C1" w14:textId="77777777" w:rsidR="005A2DAF" w:rsidRPr="00DC71CF" w:rsidRDefault="005A2DAF" w:rsidP="005A2DAF">
      <w:pPr>
        <w:numPr>
          <w:ilvl w:val="0"/>
          <w:numId w:val="49"/>
        </w:numPr>
        <w:suppressAutoHyphens w:val="0"/>
      </w:pPr>
      <w:proofErr w:type="spellStart"/>
      <w:r w:rsidRPr="00DC71CF">
        <w:t>recirkulācijas</w:t>
      </w:r>
      <w:proofErr w:type="spellEnd"/>
      <w:r w:rsidRPr="00DC71CF">
        <w:t xml:space="preserve"> sekciju; </w:t>
      </w:r>
    </w:p>
    <w:p w14:paraId="7957DD7A" w14:textId="77777777" w:rsidR="005A2DAF" w:rsidRPr="00DC71CF" w:rsidRDefault="005A2DAF" w:rsidP="005A2DAF">
      <w:pPr>
        <w:numPr>
          <w:ilvl w:val="0"/>
          <w:numId w:val="49"/>
        </w:numPr>
        <w:suppressAutoHyphens w:val="0"/>
      </w:pPr>
      <w:r w:rsidRPr="00DC71CF">
        <w:t xml:space="preserve">pieplūdes un </w:t>
      </w:r>
      <w:proofErr w:type="spellStart"/>
      <w:r w:rsidRPr="00DC71CF">
        <w:t>nosūces</w:t>
      </w:r>
      <w:proofErr w:type="spellEnd"/>
      <w:r w:rsidRPr="00DC71CF">
        <w:t xml:space="preserve"> ventilatoriem ar frekvenču regulāciju; </w:t>
      </w:r>
    </w:p>
    <w:p w14:paraId="3AD88995" w14:textId="77777777" w:rsidR="005A2DAF" w:rsidRPr="00DC71CF" w:rsidRDefault="005A2DAF" w:rsidP="005A2DAF">
      <w:pPr>
        <w:numPr>
          <w:ilvl w:val="0"/>
          <w:numId w:val="49"/>
        </w:numPr>
        <w:suppressAutoHyphens w:val="0"/>
      </w:pPr>
      <w:r w:rsidRPr="00DC71CF">
        <w:t xml:space="preserve">gaisa kvalitātes sensoriem (CO₂ vai ekvivalenta gaisa kvalitātes kontrole); </w:t>
      </w:r>
    </w:p>
    <w:p w14:paraId="2022E123" w14:textId="77777777" w:rsidR="005A2DAF" w:rsidRPr="00DC71CF" w:rsidRDefault="005A2DAF" w:rsidP="005A2DAF">
      <w:pPr>
        <w:numPr>
          <w:ilvl w:val="0"/>
          <w:numId w:val="49"/>
        </w:numPr>
        <w:suppressAutoHyphens w:val="0"/>
      </w:pPr>
      <w:r w:rsidRPr="00DC71CF">
        <w:t xml:space="preserve">temperatūras sensoriem; </w:t>
      </w:r>
    </w:p>
    <w:p w14:paraId="7523C48B" w14:textId="77777777" w:rsidR="005A2DAF" w:rsidRPr="00DC71CF" w:rsidRDefault="005A2DAF" w:rsidP="005A2DAF">
      <w:pPr>
        <w:numPr>
          <w:ilvl w:val="0"/>
          <w:numId w:val="49"/>
        </w:numPr>
        <w:suppressAutoHyphens w:val="0"/>
      </w:pPr>
      <w:r w:rsidRPr="00DC71CF">
        <w:t xml:space="preserve">pilnu automātikas un vadības sistēmu. </w:t>
      </w:r>
    </w:p>
    <w:p w14:paraId="7837F79D" w14:textId="77777777" w:rsidR="005A2DAF" w:rsidRPr="00DC71CF" w:rsidRDefault="005A2DAF" w:rsidP="005A2DAF">
      <w:r w:rsidRPr="00DC71CF">
        <w:t xml:space="preserve">Ventilācijas gaisa apjoms regulējams automātiski atbilstoši telpas gaisa kvalitātes rādītājiem. Nepieciešamības gadījumā, lai nodrošinātu projektētos telpas temperatūras parametrus, automātiski jānodrošina </w:t>
      </w:r>
      <w:proofErr w:type="spellStart"/>
      <w:r w:rsidRPr="00DC71CF">
        <w:t>recirkulācijas</w:t>
      </w:r>
      <w:proofErr w:type="spellEnd"/>
      <w:r w:rsidRPr="00DC71CF">
        <w:t xml:space="preserve"> gaisa piejaukums.</w:t>
      </w:r>
    </w:p>
    <w:p w14:paraId="16232A43" w14:textId="77777777" w:rsidR="005A2DAF" w:rsidRPr="00DC71CF" w:rsidRDefault="005A2DAF" w:rsidP="005A2DAF">
      <w:r w:rsidRPr="00DC71CF">
        <w:t xml:space="preserve">Telpas temperatūras regulācija veicama pēc </w:t>
      </w:r>
      <w:proofErr w:type="spellStart"/>
      <w:r w:rsidRPr="00DC71CF">
        <w:t>nosūces</w:t>
      </w:r>
      <w:proofErr w:type="spellEnd"/>
      <w:r w:rsidRPr="00DC71CF">
        <w:t xml:space="preserve"> gaisa temperatūras.</w:t>
      </w:r>
    </w:p>
    <w:p w14:paraId="5E19194A" w14:textId="73BF97E5" w:rsidR="005A2DAF" w:rsidRPr="005A2DAF" w:rsidRDefault="005A2DAF" w:rsidP="005A2DAF">
      <w:pPr>
        <w:pStyle w:val="ListParagraph"/>
        <w:numPr>
          <w:ilvl w:val="1"/>
          <w:numId w:val="24"/>
        </w:numPr>
        <w:spacing w:before="120"/>
        <w:ind w:left="567" w:hanging="567"/>
      </w:pPr>
      <w:r w:rsidRPr="005A2DAF">
        <w:t>Apkures un dzesēšanas sistēma</w:t>
      </w:r>
    </w:p>
    <w:p w14:paraId="03EC1AA1" w14:textId="77777777" w:rsidR="005A2DAF" w:rsidRPr="00DC71CF" w:rsidRDefault="005A2DAF" w:rsidP="005A2DAF">
      <w:r w:rsidRPr="00DC71CF">
        <w:t xml:space="preserve">Dzesēšanas jauda nodrošināma no reversā tipa </w:t>
      </w:r>
      <w:proofErr w:type="spellStart"/>
      <w:r w:rsidRPr="00DC71CF">
        <w:t>čillera</w:t>
      </w:r>
      <w:proofErr w:type="spellEnd"/>
      <w:r w:rsidRPr="00DC71CF">
        <w:t xml:space="preserve"> ar aukstuma ražošanas jaudu 35 </w:t>
      </w:r>
      <w:proofErr w:type="spellStart"/>
      <w:r w:rsidRPr="00DC71CF">
        <w:t>kW</w:t>
      </w:r>
      <w:proofErr w:type="spellEnd"/>
      <w:r w:rsidRPr="00DC71CF">
        <w:t>.</w:t>
      </w:r>
    </w:p>
    <w:p w14:paraId="13C657CD" w14:textId="77777777" w:rsidR="005A2DAF" w:rsidRPr="00DC71CF" w:rsidRDefault="005A2DAF" w:rsidP="005A2DAF">
      <w:proofErr w:type="spellStart"/>
      <w:r w:rsidRPr="00DC71CF">
        <w:t>Čillerim</w:t>
      </w:r>
      <w:proofErr w:type="spellEnd"/>
      <w:r w:rsidRPr="00DC71CF">
        <w:t xml:space="preserve"> jāspēj darboties arī </w:t>
      </w:r>
      <w:proofErr w:type="spellStart"/>
      <w:r w:rsidRPr="00DC71CF">
        <w:t>siltumsūkņa</w:t>
      </w:r>
      <w:proofErr w:type="spellEnd"/>
      <w:r w:rsidRPr="00DC71CF">
        <w:t xml:space="preserve"> režīmā, nodrošinot siltuma ražošanu gaisa apstrādes iekārtas vajadzībām.</w:t>
      </w:r>
    </w:p>
    <w:p w14:paraId="3B2307A0" w14:textId="77777777" w:rsidR="005A2DAF" w:rsidRPr="00DC71CF" w:rsidRDefault="005A2DAF" w:rsidP="005A2DAF">
      <w:r w:rsidRPr="00DC71CF">
        <w:t>Gaisa apstrādes iekārtā paredzēt:</w:t>
      </w:r>
    </w:p>
    <w:p w14:paraId="49E848C9" w14:textId="77777777" w:rsidR="005A2DAF" w:rsidRPr="00DC71CF" w:rsidRDefault="005A2DAF" w:rsidP="005A2DAF">
      <w:pPr>
        <w:numPr>
          <w:ilvl w:val="0"/>
          <w:numId w:val="50"/>
        </w:numPr>
        <w:suppressAutoHyphens w:val="0"/>
      </w:pPr>
      <w:r w:rsidRPr="00DC71CF">
        <w:t xml:space="preserve">dzesēšanas </w:t>
      </w:r>
      <w:proofErr w:type="spellStart"/>
      <w:r w:rsidRPr="00DC71CF">
        <w:t>siltummaini</w:t>
      </w:r>
      <w:proofErr w:type="spellEnd"/>
      <w:r w:rsidRPr="00DC71CF">
        <w:t xml:space="preserve">, kas pieslēgts </w:t>
      </w:r>
      <w:proofErr w:type="spellStart"/>
      <w:r w:rsidRPr="00DC71CF">
        <w:t>čillera</w:t>
      </w:r>
      <w:proofErr w:type="spellEnd"/>
      <w:r w:rsidRPr="00DC71CF">
        <w:t xml:space="preserve"> kontūram; </w:t>
      </w:r>
    </w:p>
    <w:p w14:paraId="6F3D21AE" w14:textId="77777777" w:rsidR="005A2DAF" w:rsidRPr="00DC71CF" w:rsidRDefault="005A2DAF" w:rsidP="005A2DAF">
      <w:pPr>
        <w:numPr>
          <w:ilvl w:val="0"/>
          <w:numId w:val="50"/>
        </w:numPr>
        <w:suppressAutoHyphens w:val="0"/>
      </w:pPr>
      <w:r w:rsidRPr="00DC71CF">
        <w:t xml:space="preserve">apkures </w:t>
      </w:r>
      <w:proofErr w:type="spellStart"/>
      <w:r w:rsidRPr="00DC71CF">
        <w:t>siltummaini</w:t>
      </w:r>
      <w:proofErr w:type="spellEnd"/>
      <w:r w:rsidRPr="00DC71CF">
        <w:t xml:space="preserve"> no </w:t>
      </w:r>
      <w:proofErr w:type="spellStart"/>
      <w:r w:rsidRPr="00DC71CF">
        <w:t>čillera</w:t>
      </w:r>
      <w:proofErr w:type="spellEnd"/>
      <w:r w:rsidRPr="00DC71CF">
        <w:t xml:space="preserve"> (</w:t>
      </w:r>
      <w:proofErr w:type="spellStart"/>
      <w:r w:rsidRPr="00DC71CF">
        <w:t>siltumsūkņa</w:t>
      </w:r>
      <w:proofErr w:type="spellEnd"/>
      <w:r w:rsidRPr="00DC71CF">
        <w:t xml:space="preserve">) kontūra; </w:t>
      </w:r>
    </w:p>
    <w:p w14:paraId="1742082D" w14:textId="77777777" w:rsidR="005A2DAF" w:rsidRPr="00DC71CF" w:rsidRDefault="005A2DAF" w:rsidP="005A2DAF">
      <w:pPr>
        <w:numPr>
          <w:ilvl w:val="0"/>
          <w:numId w:val="50"/>
        </w:numPr>
        <w:suppressAutoHyphens w:val="0"/>
      </w:pPr>
      <w:r w:rsidRPr="00DC71CF">
        <w:lastRenderedPageBreak/>
        <w:t xml:space="preserve">neatkarīgu apkures </w:t>
      </w:r>
      <w:proofErr w:type="spellStart"/>
      <w:r w:rsidRPr="00DC71CF">
        <w:t>siltummaini</w:t>
      </w:r>
      <w:proofErr w:type="spellEnd"/>
      <w:r w:rsidRPr="00DC71CF">
        <w:t xml:space="preserve"> no ēkas centrālapkures sistēmas. </w:t>
      </w:r>
    </w:p>
    <w:p w14:paraId="5B40527B" w14:textId="77777777" w:rsidR="005A2DAF" w:rsidRPr="00DC71CF" w:rsidRDefault="005A2DAF" w:rsidP="005A2DAF">
      <w:r w:rsidRPr="00DC71CF">
        <w:t xml:space="preserve">Normālos ekspluatācijas apstākļos prioritāri izmantojama apkure no </w:t>
      </w:r>
      <w:proofErr w:type="spellStart"/>
      <w:r w:rsidRPr="00DC71CF">
        <w:t>čillera</w:t>
      </w:r>
      <w:proofErr w:type="spellEnd"/>
      <w:r w:rsidRPr="00DC71CF">
        <w:t xml:space="preserve"> (</w:t>
      </w:r>
      <w:proofErr w:type="spellStart"/>
      <w:r w:rsidRPr="00DC71CF">
        <w:t>siltumsūkņa</w:t>
      </w:r>
      <w:proofErr w:type="spellEnd"/>
      <w:r w:rsidRPr="00DC71CF">
        <w:t>) režīma. Ja pieejamā jauda nav pietiekama, papildus jāizmanto centrālapkures sistēma.</w:t>
      </w:r>
    </w:p>
    <w:p w14:paraId="4DA911FF" w14:textId="77777777" w:rsidR="005A2DAF" w:rsidRPr="00DC71CF" w:rsidRDefault="005A2DAF" w:rsidP="005A2DAF">
      <w:r w:rsidRPr="00DC71CF">
        <w:t>Automātikas sistēmā jāparedz iespēja mainīt siltuma avotu prioritātes un iestatīt primāro un sekundāro apkures avotu.</w:t>
      </w:r>
    </w:p>
    <w:p w14:paraId="6A245141" w14:textId="77777777" w:rsidR="005A2DAF" w:rsidRPr="00DC71CF" w:rsidRDefault="005A2DAF" w:rsidP="005A2DAF">
      <w:r w:rsidRPr="00DC71CF">
        <w:t xml:space="preserve">Centrālapkures </w:t>
      </w:r>
      <w:proofErr w:type="spellStart"/>
      <w:r w:rsidRPr="00DC71CF">
        <w:t>siltummaini</w:t>
      </w:r>
      <w:proofErr w:type="spellEnd"/>
      <w:r w:rsidRPr="00DC71CF">
        <w:t xml:space="preserve"> paredzēt pilnas apkures jaudas nodrošināšanai pie siltumnesēja temperatūras grafika 75/60 °C.</w:t>
      </w:r>
    </w:p>
    <w:p w14:paraId="0E4E20DA" w14:textId="77777777" w:rsidR="005A2DAF" w:rsidRPr="00DC71CF" w:rsidRDefault="005A2DAF" w:rsidP="005A2DAF">
      <w:r w:rsidRPr="00DC71CF">
        <w:t xml:space="preserve">Par siltumnesēju dzesēšanas un </w:t>
      </w:r>
      <w:proofErr w:type="spellStart"/>
      <w:r w:rsidRPr="00DC71CF">
        <w:t>siltumsūkņa</w:t>
      </w:r>
      <w:proofErr w:type="spellEnd"/>
      <w:r w:rsidRPr="00DC71CF">
        <w:t xml:space="preserve"> kontūrā izmantot 35 % </w:t>
      </w:r>
      <w:proofErr w:type="spellStart"/>
      <w:r w:rsidRPr="00DC71CF">
        <w:t>etilēnglikola</w:t>
      </w:r>
      <w:proofErr w:type="spellEnd"/>
      <w:r w:rsidRPr="00DC71CF">
        <w:t xml:space="preserve"> šķīdumu.</w:t>
      </w:r>
    </w:p>
    <w:p w14:paraId="664F16CC" w14:textId="47CB200F" w:rsidR="005A2DAF" w:rsidRPr="005A2DAF" w:rsidRDefault="005A2DAF" w:rsidP="005A2DAF">
      <w:pPr>
        <w:pStyle w:val="ListParagraph"/>
        <w:numPr>
          <w:ilvl w:val="1"/>
          <w:numId w:val="24"/>
        </w:numPr>
        <w:spacing w:before="120"/>
        <w:ind w:left="567" w:hanging="567"/>
      </w:pPr>
      <w:r w:rsidRPr="005A2DAF">
        <w:t>Komplektācija un automātika</w:t>
      </w:r>
    </w:p>
    <w:p w14:paraId="032A7484" w14:textId="77777777" w:rsidR="005A2DAF" w:rsidRPr="00DC71CF" w:rsidRDefault="005A2DAF" w:rsidP="005A2DAF">
      <w:r w:rsidRPr="00DC71CF">
        <w:t>Komplektā iekļaut visus sistēmas pilnvērtīgai darbībai nepieciešamos elementus:</w:t>
      </w:r>
    </w:p>
    <w:p w14:paraId="0EC4AEB8" w14:textId="77777777" w:rsidR="005A2DAF" w:rsidRPr="00DC71CF" w:rsidRDefault="005A2DAF" w:rsidP="005A2DAF">
      <w:pPr>
        <w:numPr>
          <w:ilvl w:val="0"/>
          <w:numId w:val="52"/>
        </w:numPr>
        <w:suppressAutoHyphens w:val="0"/>
      </w:pPr>
      <w:r w:rsidRPr="00DC71CF">
        <w:t xml:space="preserve">regulēšanas un </w:t>
      </w:r>
      <w:proofErr w:type="spellStart"/>
      <w:r w:rsidRPr="00DC71CF">
        <w:t>noslēgarmatūru</w:t>
      </w:r>
      <w:proofErr w:type="spellEnd"/>
      <w:r w:rsidRPr="00DC71CF">
        <w:t xml:space="preserve">; </w:t>
      </w:r>
    </w:p>
    <w:p w14:paraId="2A6F7641" w14:textId="77777777" w:rsidR="005A2DAF" w:rsidRPr="00DC71CF" w:rsidRDefault="005A2DAF" w:rsidP="005A2DAF">
      <w:pPr>
        <w:numPr>
          <w:ilvl w:val="0"/>
          <w:numId w:val="52"/>
        </w:numPr>
        <w:suppressAutoHyphens w:val="0"/>
      </w:pPr>
      <w:r w:rsidRPr="00DC71CF">
        <w:t xml:space="preserve">regulācijas vārstus ar aprēķinātiem </w:t>
      </w:r>
      <w:proofErr w:type="spellStart"/>
      <w:r w:rsidRPr="00DC71CF">
        <w:t>Kvs</w:t>
      </w:r>
      <w:proofErr w:type="spellEnd"/>
      <w:r w:rsidRPr="00DC71CF">
        <w:t xml:space="preserve"> parametriem; </w:t>
      </w:r>
    </w:p>
    <w:p w14:paraId="111868F1" w14:textId="77777777" w:rsidR="005A2DAF" w:rsidRPr="00DC71CF" w:rsidRDefault="005A2DAF" w:rsidP="005A2DAF">
      <w:pPr>
        <w:numPr>
          <w:ilvl w:val="0"/>
          <w:numId w:val="52"/>
        </w:numPr>
        <w:suppressAutoHyphens w:val="0"/>
      </w:pPr>
      <w:r w:rsidRPr="00DC71CF">
        <w:t xml:space="preserve">vārstu elektriskās piedziņas; </w:t>
      </w:r>
    </w:p>
    <w:p w14:paraId="707EAA68" w14:textId="77777777" w:rsidR="005A2DAF" w:rsidRPr="00DC71CF" w:rsidRDefault="005A2DAF" w:rsidP="005A2DAF">
      <w:pPr>
        <w:numPr>
          <w:ilvl w:val="0"/>
          <w:numId w:val="52"/>
        </w:numPr>
        <w:suppressAutoHyphens w:val="0"/>
      </w:pPr>
      <w:r w:rsidRPr="00DC71CF">
        <w:t xml:space="preserve">cirkulācijas sūkņus; </w:t>
      </w:r>
    </w:p>
    <w:p w14:paraId="465C5536" w14:textId="77777777" w:rsidR="005A2DAF" w:rsidRPr="00DC71CF" w:rsidRDefault="005A2DAF" w:rsidP="005A2DAF">
      <w:pPr>
        <w:numPr>
          <w:ilvl w:val="0"/>
          <w:numId w:val="52"/>
        </w:numPr>
        <w:suppressAutoHyphens w:val="0"/>
      </w:pPr>
      <w:r w:rsidRPr="00DC71CF">
        <w:t>maisīšanas (</w:t>
      </w:r>
      <w:proofErr w:type="spellStart"/>
      <w:r w:rsidRPr="00DC71CF">
        <w:t>šunta</w:t>
      </w:r>
      <w:proofErr w:type="spellEnd"/>
      <w:r w:rsidRPr="00DC71CF">
        <w:t xml:space="preserve">) mezglus; </w:t>
      </w:r>
    </w:p>
    <w:p w14:paraId="5F3DD527" w14:textId="77777777" w:rsidR="005A2DAF" w:rsidRPr="00DC71CF" w:rsidRDefault="005A2DAF" w:rsidP="005A2DAF">
      <w:pPr>
        <w:numPr>
          <w:ilvl w:val="0"/>
          <w:numId w:val="52"/>
        </w:numPr>
        <w:suppressAutoHyphens w:val="0"/>
      </w:pPr>
      <w:r w:rsidRPr="00DC71CF">
        <w:t xml:space="preserve">temperatūras un gaisa kvalitātes sensorus; </w:t>
      </w:r>
    </w:p>
    <w:p w14:paraId="62271F85" w14:textId="77777777" w:rsidR="005A2DAF" w:rsidRPr="00DC71CF" w:rsidRDefault="005A2DAF" w:rsidP="005A2DAF">
      <w:pPr>
        <w:numPr>
          <w:ilvl w:val="0"/>
          <w:numId w:val="52"/>
        </w:numPr>
        <w:suppressAutoHyphens w:val="0"/>
      </w:pPr>
      <w:r w:rsidRPr="00DC71CF">
        <w:t xml:space="preserve">kondensāta novadīšanas sistēmu; </w:t>
      </w:r>
    </w:p>
    <w:p w14:paraId="11F10FCE" w14:textId="77777777" w:rsidR="005A2DAF" w:rsidRPr="00DC71CF" w:rsidRDefault="005A2DAF" w:rsidP="005A2DAF">
      <w:pPr>
        <w:numPr>
          <w:ilvl w:val="0"/>
          <w:numId w:val="52"/>
        </w:numPr>
        <w:suppressAutoHyphens w:val="0"/>
      </w:pPr>
      <w:r w:rsidRPr="00DC71CF">
        <w:t xml:space="preserve">lietotāja vadības pulti ar vismaz 30 m distances kabeli; </w:t>
      </w:r>
    </w:p>
    <w:p w14:paraId="67F8072F" w14:textId="77777777" w:rsidR="005A2DAF" w:rsidRPr="00DC71CF" w:rsidRDefault="005A2DAF" w:rsidP="005A2DAF">
      <w:pPr>
        <w:numPr>
          <w:ilvl w:val="0"/>
          <w:numId w:val="52"/>
        </w:numPr>
        <w:suppressAutoHyphens w:val="0"/>
      </w:pPr>
      <w:r w:rsidRPr="00DC71CF">
        <w:t xml:space="preserve">pilnu automātikas, aizsardzības, vadības un signalizācijas sistēmu. </w:t>
      </w:r>
    </w:p>
    <w:p w14:paraId="31387C81" w14:textId="77777777" w:rsidR="005A2DAF" w:rsidRPr="00DC71CF" w:rsidRDefault="005A2DAF" w:rsidP="005A2DAF">
      <w:r w:rsidRPr="00DC71CF">
        <w:t xml:space="preserve">Gaisa apstrādes iekārtai un </w:t>
      </w:r>
      <w:proofErr w:type="spellStart"/>
      <w:r w:rsidRPr="00DC71CF">
        <w:t>čillerim</w:t>
      </w:r>
      <w:proofErr w:type="spellEnd"/>
      <w:r w:rsidRPr="00DC71CF">
        <w:t xml:space="preserve"> jānodrošina savstarpēji integrēta vadība un sinhronizēta darbība.</w:t>
      </w:r>
    </w:p>
    <w:p w14:paraId="5F0D1FF4" w14:textId="2C658789" w:rsidR="005A2DAF" w:rsidRPr="005A2DAF" w:rsidRDefault="005A2DAF" w:rsidP="005A2DAF">
      <w:pPr>
        <w:pStyle w:val="ListParagraph"/>
        <w:numPr>
          <w:ilvl w:val="1"/>
          <w:numId w:val="24"/>
        </w:numPr>
        <w:spacing w:before="120"/>
        <w:ind w:left="567" w:hanging="567"/>
      </w:pPr>
      <w:r w:rsidRPr="005A2DAF">
        <w:t>Attālinātā piekļuve</w:t>
      </w:r>
    </w:p>
    <w:p w14:paraId="158FAB3C" w14:textId="77777777" w:rsidR="005A2DAF" w:rsidRPr="00DC71CF" w:rsidRDefault="005A2DAF" w:rsidP="005A2DAF">
      <w:r w:rsidRPr="00DC71CF">
        <w:t>Sistēmai jābūt aprīkotai ar attālinātas monitoringa un vadības funkciju, nodrošinot piekļuvi no datora, planšetdatora un viedtālruņa, izmantojot tīmekļa pārlūkprogrammu vai ražotāja specializētu lietotni.</w:t>
      </w:r>
    </w:p>
    <w:p w14:paraId="43A8DD3C" w14:textId="45C42A96" w:rsidR="005A2DAF" w:rsidRPr="005A2DAF" w:rsidRDefault="005A2DAF" w:rsidP="005A2DAF">
      <w:pPr>
        <w:pStyle w:val="ListParagraph"/>
        <w:numPr>
          <w:ilvl w:val="1"/>
          <w:numId w:val="24"/>
        </w:numPr>
        <w:spacing w:before="120"/>
        <w:ind w:left="567" w:hanging="567"/>
      </w:pPr>
      <w:proofErr w:type="spellStart"/>
      <w:r w:rsidRPr="005A2DAF">
        <w:t>Čillera</w:t>
      </w:r>
      <w:proofErr w:type="spellEnd"/>
      <w:r w:rsidRPr="005A2DAF">
        <w:t xml:space="preserve"> prasības</w:t>
      </w:r>
    </w:p>
    <w:p w14:paraId="403C28BA" w14:textId="77777777" w:rsidR="005A2DAF" w:rsidRPr="00DC71CF" w:rsidRDefault="005A2DAF" w:rsidP="005A2DAF">
      <w:pPr>
        <w:pStyle w:val="ListParagraph"/>
        <w:numPr>
          <w:ilvl w:val="0"/>
          <w:numId w:val="51"/>
        </w:numPr>
        <w:suppressAutoHyphens w:val="0"/>
        <w:ind w:left="709"/>
      </w:pPr>
      <w:r w:rsidRPr="00DC71CF">
        <w:t xml:space="preserve">Aukstuma ražošanas jauda: 35 </w:t>
      </w:r>
      <w:proofErr w:type="spellStart"/>
      <w:r w:rsidRPr="00DC71CF">
        <w:t>kW</w:t>
      </w:r>
      <w:proofErr w:type="spellEnd"/>
      <w:r w:rsidRPr="00DC71CF">
        <w:t xml:space="preserve">; </w:t>
      </w:r>
    </w:p>
    <w:p w14:paraId="5EF350EB" w14:textId="77777777" w:rsidR="005A2DAF" w:rsidRPr="00DC71CF" w:rsidRDefault="005A2DAF" w:rsidP="005A2DAF">
      <w:pPr>
        <w:pStyle w:val="ListParagraph"/>
        <w:numPr>
          <w:ilvl w:val="0"/>
          <w:numId w:val="51"/>
        </w:numPr>
        <w:suppressAutoHyphens w:val="0"/>
        <w:ind w:left="709"/>
      </w:pPr>
      <w:r w:rsidRPr="00DC71CF">
        <w:t>Reversā darbība (</w:t>
      </w:r>
      <w:proofErr w:type="spellStart"/>
      <w:r w:rsidRPr="00DC71CF">
        <w:t>siltumsūkņa</w:t>
      </w:r>
      <w:proofErr w:type="spellEnd"/>
      <w:r w:rsidRPr="00DC71CF">
        <w:t xml:space="preserve"> funkcija); </w:t>
      </w:r>
    </w:p>
    <w:p w14:paraId="3774300C" w14:textId="77777777" w:rsidR="005A2DAF" w:rsidRPr="00DC71CF" w:rsidRDefault="005A2DAF" w:rsidP="005A2DAF">
      <w:pPr>
        <w:pStyle w:val="ListParagraph"/>
        <w:numPr>
          <w:ilvl w:val="0"/>
          <w:numId w:val="51"/>
        </w:numPr>
        <w:suppressAutoHyphens w:val="0"/>
        <w:ind w:left="709"/>
      </w:pPr>
      <w:r w:rsidRPr="00DC71CF">
        <w:t xml:space="preserve">Integrēta automātika un vadība; </w:t>
      </w:r>
    </w:p>
    <w:p w14:paraId="7F640CAE" w14:textId="77777777" w:rsidR="005A2DAF" w:rsidRPr="00DC71CF" w:rsidRDefault="005A2DAF" w:rsidP="005A2DAF">
      <w:pPr>
        <w:pStyle w:val="ListParagraph"/>
        <w:numPr>
          <w:ilvl w:val="0"/>
          <w:numId w:val="51"/>
        </w:numPr>
        <w:suppressAutoHyphens w:val="0"/>
        <w:ind w:left="709"/>
      </w:pPr>
      <w:r w:rsidRPr="00DC71CF">
        <w:t xml:space="preserve">Savietojamība ar GAI vadības sistēmu; </w:t>
      </w:r>
    </w:p>
    <w:p w14:paraId="3C4764A0" w14:textId="77777777" w:rsidR="005A2DAF" w:rsidRPr="00DC71CF" w:rsidRDefault="005A2DAF" w:rsidP="005A2DAF">
      <w:pPr>
        <w:pStyle w:val="ListParagraph"/>
        <w:numPr>
          <w:ilvl w:val="0"/>
          <w:numId w:val="51"/>
        </w:numPr>
        <w:suppressAutoHyphens w:val="0"/>
        <w:ind w:left="709"/>
      </w:pPr>
      <w:r w:rsidRPr="00DC71CF">
        <w:t xml:space="preserve">Akumulācijas tvertne ar tilpumu, kas atbilst ražotāja prasībām un sistēmas jaudai; </w:t>
      </w:r>
    </w:p>
    <w:p w14:paraId="3B1B922C" w14:textId="54434A8D" w:rsidR="005A2DAF" w:rsidRPr="005A2DAF" w:rsidRDefault="005A2DAF" w:rsidP="005A2DAF">
      <w:pPr>
        <w:pStyle w:val="ListParagraph"/>
        <w:numPr>
          <w:ilvl w:val="0"/>
          <w:numId w:val="51"/>
        </w:numPr>
        <w:suppressAutoHyphens w:val="0"/>
        <w:ind w:left="709"/>
      </w:pPr>
      <w:r w:rsidRPr="00DC71CF">
        <w:t xml:space="preserve">Piegāde, montāža, pieslēgšana, ieregulēšana un nodošana ekspluatācijā. </w:t>
      </w:r>
    </w:p>
    <w:p w14:paraId="62C1DA38" w14:textId="61BFF43A" w:rsidR="008001A7" w:rsidRDefault="008001A7" w:rsidP="000F3A9B">
      <w:pPr>
        <w:pStyle w:val="ListParagraph"/>
        <w:numPr>
          <w:ilvl w:val="0"/>
          <w:numId w:val="24"/>
        </w:numPr>
        <w:suppressAutoHyphens w:val="0"/>
        <w:spacing w:before="240" w:after="120"/>
        <w:contextualSpacing w:val="0"/>
        <w:jc w:val="both"/>
        <w:rPr>
          <w:caps/>
        </w:rPr>
      </w:pPr>
      <w:r>
        <w:rPr>
          <w:caps/>
        </w:rPr>
        <w:t>SILTUMMEZGLA IZBŪVE</w:t>
      </w:r>
    </w:p>
    <w:p w14:paraId="6F5BC1D3" w14:textId="716E50CF" w:rsidR="008001A7" w:rsidRPr="00660563" w:rsidRDefault="00DD5C61" w:rsidP="008001A7">
      <w:r>
        <w:t>I</w:t>
      </w:r>
      <w:r w:rsidR="008001A7" w:rsidRPr="00660563">
        <w:t>zbūvēt jaunu automatizētu siltummezglu, nodrošinot ēkas apkures sistēmas un ventilācijas iekārtas apkures vajadzības.</w:t>
      </w:r>
    </w:p>
    <w:p w14:paraId="45AC2EE3" w14:textId="77777777" w:rsidR="008001A7" w:rsidRPr="00660563" w:rsidRDefault="008001A7" w:rsidP="008001A7"/>
    <w:p w14:paraId="798FA59C" w14:textId="1D0223C5" w:rsidR="008001A7" w:rsidRPr="00660563" w:rsidRDefault="008001A7" w:rsidP="00DD5C61">
      <w:pPr>
        <w:pStyle w:val="ListParagraph"/>
        <w:numPr>
          <w:ilvl w:val="1"/>
          <w:numId w:val="24"/>
        </w:numPr>
        <w:ind w:left="567" w:hanging="567"/>
      </w:pPr>
      <w:r w:rsidRPr="00660563">
        <w:t>Siltummezgla konfigurācija</w:t>
      </w:r>
    </w:p>
    <w:p w14:paraId="16D14823" w14:textId="77777777" w:rsidR="008001A7" w:rsidRPr="00660563" w:rsidRDefault="008001A7" w:rsidP="008001A7">
      <w:r w:rsidRPr="00660563">
        <w:t xml:space="preserve">Siltummezglā paredzēt divus neatkarīgus plākšņu tipa </w:t>
      </w:r>
      <w:proofErr w:type="spellStart"/>
      <w:r w:rsidRPr="00660563">
        <w:t>siltummaiņus</w:t>
      </w:r>
      <w:proofErr w:type="spellEnd"/>
      <w:r w:rsidRPr="00660563">
        <w:t>:</w:t>
      </w:r>
    </w:p>
    <w:p w14:paraId="75C920EE" w14:textId="77777777" w:rsidR="008001A7" w:rsidRPr="00660563" w:rsidRDefault="008001A7" w:rsidP="00304CF5">
      <w:pPr>
        <w:spacing w:before="120"/>
      </w:pPr>
      <w:r w:rsidRPr="00660563">
        <w:t>Kontūrs Nr.1 – Ventilācijas sistēmas apkure</w:t>
      </w:r>
    </w:p>
    <w:p w14:paraId="40014FD5" w14:textId="77777777" w:rsidR="008001A7" w:rsidRPr="00660563" w:rsidRDefault="008001A7" w:rsidP="008001A7">
      <w:r w:rsidRPr="00660563">
        <w:t>Paredzēts gaisa apstrādes iekārtas (GAI) apkures sekcijas apgādei.</w:t>
      </w:r>
    </w:p>
    <w:p w14:paraId="0D608482" w14:textId="77777777" w:rsidR="008001A7" w:rsidRPr="00660563" w:rsidRDefault="008001A7" w:rsidP="008001A7">
      <w:r w:rsidRPr="00660563">
        <w:t>Projektējamā slodze:</w:t>
      </w:r>
    </w:p>
    <w:p w14:paraId="4AC838CE" w14:textId="77777777" w:rsidR="008001A7" w:rsidRPr="00660563" w:rsidRDefault="008001A7" w:rsidP="00DD5C61">
      <w:pPr>
        <w:numPr>
          <w:ilvl w:val="0"/>
          <w:numId w:val="59"/>
        </w:numPr>
        <w:suppressAutoHyphens w:val="0"/>
      </w:pPr>
      <w:r w:rsidRPr="00660563">
        <w:t xml:space="preserve">Apkures jauda: 70 </w:t>
      </w:r>
      <w:proofErr w:type="spellStart"/>
      <w:r w:rsidRPr="00660563">
        <w:t>kW</w:t>
      </w:r>
      <w:proofErr w:type="spellEnd"/>
      <w:r w:rsidRPr="00660563">
        <w:t xml:space="preserve">; </w:t>
      </w:r>
    </w:p>
    <w:p w14:paraId="7E381EE8" w14:textId="77777777" w:rsidR="008001A7" w:rsidRPr="00660563" w:rsidRDefault="008001A7" w:rsidP="00DD5C61">
      <w:pPr>
        <w:numPr>
          <w:ilvl w:val="0"/>
          <w:numId w:val="59"/>
        </w:numPr>
        <w:suppressAutoHyphens w:val="0"/>
      </w:pPr>
      <w:r w:rsidRPr="00660563">
        <w:t xml:space="preserve">Siltumnesējs sekundārajā kontūrā: 35 % </w:t>
      </w:r>
      <w:proofErr w:type="spellStart"/>
      <w:r w:rsidRPr="00660563">
        <w:t>etilēnglikola</w:t>
      </w:r>
      <w:proofErr w:type="spellEnd"/>
      <w:r w:rsidRPr="00660563">
        <w:t xml:space="preserve"> šķīdums; </w:t>
      </w:r>
    </w:p>
    <w:p w14:paraId="4A06B5F3" w14:textId="77777777" w:rsidR="008001A7" w:rsidRPr="00660563" w:rsidRDefault="008001A7" w:rsidP="00DD5C61">
      <w:pPr>
        <w:numPr>
          <w:ilvl w:val="0"/>
          <w:numId w:val="59"/>
        </w:numPr>
        <w:suppressAutoHyphens w:val="0"/>
      </w:pPr>
      <w:r w:rsidRPr="00660563">
        <w:t xml:space="preserve">Temperatūras grafiks projektēšanas laikā precizējams atbilstoši izvēlētajai GAI; </w:t>
      </w:r>
    </w:p>
    <w:p w14:paraId="7E7EF4EE" w14:textId="77777777" w:rsidR="008001A7" w:rsidRPr="00660563" w:rsidRDefault="008001A7" w:rsidP="00DD5C61">
      <w:pPr>
        <w:numPr>
          <w:ilvl w:val="0"/>
          <w:numId w:val="59"/>
        </w:numPr>
        <w:suppressAutoHyphens w:val="0"/>
      </w:pPr>
      <w:r w:rsidRPr="00660563">
        <w:t xml:space="preserve">Atsevišķs cirkulācijas sūknis; </w:t>
      </w:r>
    </w:p>
    <w:p w14:paraId="67873D81" w14:textId="77777777" w:rsidR="008001A7" w:rsidRPr="00660563" w:rsidRDefault="008001A7" w:rsidP="00DD5C61">
      <w:pPr>
        <w:numPr>
          <w:ilvl w:val="0"/>
          <w:numId w:val="59"/>
        </w:numPr>
        <w:suppressAutoHyphens w:val="0"/>
      </w:pPr>
      <w:proofErr w:type="spellStart"/>
      <w:r w:rsidRPr="00660563">
        <w:t>Trīsceļu</w:t>
      </w:r>
      <w:proofErr w:type="spellEnd"/>
      <w:r w:rsidRPr="00660563">
        <w:t xml:space="preserve"> regulācijas vārsts ar elektrisko piedziņu; </w:t>
      </w:r>
    </w:p>
    <w:p w14:paraId="4A4F5F32" w14:textId="77777777" w:rsidR="008001A7" w:rsidRPr="00660563" w:rsidRDefault="008001A7" w:rsidP="00DD5C61">
      <w:pPr>
        <w:numPr>
          <w:ilvl w:val="0"/>
          <w:numId w:val="59"/>
        </w:numPr>
        <w:suppressAutoHyphens w:val="0"/>
      </w:pPr>
      <w:r w:rsidRPr="00660563">
        <w:t xml:space="preserve">Automātiska jaudas regulācija no GAI automātikas sistēmas. </w:t>
      </w:r>
    </w:p>
    <w:p w14:paraId="6203D921" w14:textId="77777777" w:rsidR="008001A7" w:rsidRPr="00660563" w:rsidRDefault="008001A7" w:rsidP="00304CF5">
      <w:pPr>
        <w:spacing w:before="120"/>
      </w:pPr>
      <w:r w:rsidRPr="00660563">
        <w:t>Kontūrs Nr.2 – Radiatoru apkure</w:t>
      </w:r>
    </w:p>
    <w:p w14:paraId="48ADAA45" w14:textId="77777777" w:rsidR="008001A7" w:rsidRPr="00660563" w:rsidRDefault="008001A7" w:rsidP="008001A7">
      <w:r w:rsidRPr="00660563">
        <w:lastRenderedPageBreak/>
        <w:t>Paredzēts ēkas apkures sistēmas apgādei.</w:t>
      </w:r>
    </w:p>
    <w:p w14:paraId="4969E664" w14:textId="77777777" w:rsidR="008001A7" w:rsidRPr="00660563" w:rsidRDefault="008001A7" w:rsidP="008001A7">
      <w:r w:rsidRPr="00660563">
        <w:t>Projektējamā slodze:</w:t>
      </w:r>
    </w:p>
    <w:p w14:paraId="5681F625" w14:textId="51FEC787" w:rsidR="00DD5C61" w:rsidRPr="00660563" w:rsidRDefault="00DD5C61" w:rsidP="00304CF5">
      <w:pPr>
        <w:numPr>
          <w:ilvl w:val="0"/>
          <w:numId w:val="60"/>
        </w:numPr>
        <w:suppressAutoHyphens w:val="0"/>
      </w:pPr>
      <w:r w:rsidRPr="00660563">
        <w:t xml:space="preserve">Apkures jauda: </w:t>
      </w:r>
      <w:r>
        <w:t>50</w:t>
      </w:r>
      <w:r w:rsidRPr="00660563">
        <w:t xml:space="preserve"> </w:t>
      </w:r>
      <w:proofErr w:type="spellStart"/>
      <w:r w:rsidRPr="00660563">
        <w:t>kW</w:t>
      </w:r>
      <w:proofErr w:type="spellEnd"/>
      <w:r w:rsidRPr="00660563">
        <w:t xml:space="preserve">; </w:t>
      </w:r>
    </w:p>
    <w:p w14:paraId="0582794B" w14:textId="77777777" w:rsidR="008001A7" w:rsidRPr="00660563" w:rsidRDefault="008001A7" w:rsidP="00304CF5">
      <w:pPr>
        <w:numPr>
          <w:ilvl w:val="0"/>
          <w:numId w:val="60"/>
        </w:numPr>
        <w:suppressAutoHyphens w:val="0"/>
      </w:pPr>
      <w:r w:rsidRPr="00660563">
        <w:t xml:space="preserve">Temperatūras grafiks 75/60°C vai atbilstoši esošās sistēmas parametriem; </w:t>
      </w:r>
    </w:p>
    <w:p w14:paraId="7973E86B" w14:textId="77777777" w:rsidR="008001A7" w:rsidRPr="00660563" w:rsidRDefault="008001A7" w:rsidP="00304CF5">
      <w:pPr>
        <w:numPr>
          <w:ilvl w:val="0"/>
          <w:numId w:val="60"/>
        </w:numPr>
        <w:suppressAutoHyphens w:val="0"/>
      </w:pPr>
      <w:r w:rsidRPr="00660563">
        <w:t xml:space="preserve">Atsevišķs cirkulācijas sūknis; </w:t>
      </w:r>
    </w:p>
    <w:p w14:paraId="6EA83738" w14:textId="77777777" w:rsidR="008001A7" w:rsidRPr="00660563" w:rsidRDefault="008001A7" w:rsidP="00304CF5">
      <w:pPr>
        <w:numPr>
          <w:ilvl w:val="0"/>
          <w:numId w:val="60"/>
        </w:numPr>
        <w:suppressAutoHyphens w:val="0"/>
      </w:pPr>
      <w:proofErr w:type="spellStart"/>
      <w:r w:rsidRPr="00660563">
        <w:t>Trīsceļu</w:t>
      </w:r>
      <w:proofErr w:type="spellEnd"/>
      <w:r w:rsidRPr="00660563">
        <w:t xml:space="preserve"> regulācijas vārsts ar elektrisko piedziņu; </w:t>
      </w:r>
    </w:p>
    <w:p w14:paraId="465B6457" w14:textId="77777777" w:rsidR="008001A7" w:rsidRPr="00660563" w:rsidRDefault="008001A7" w:rsidP="00304CF5">
      <w:pPr>
        <w:numPr>
          <w:ilvl w:val="0"/>
          <w:numId w:val="60"/>
        </w:numPr>
        <w:suppressAutoHyphens w:val="0"/>
      </w:pPr>
      <w:r w:rsidRPr="00660563">
        <w:t xml:space="preserve">Laikapstākļu kompensēta temperatūras regulācija. </w:t>
      </w:r>
    </w:p>
    <w:p w14:paraId="3B254754" w14:textId="77777777" w:rsidR="008001A7" w:rsidRPr="00660563" w:rsidRDefault="008001A7" w:rsidP="008001A7"/>
    <w:p w14:paraId="202E46AC" w14:textId="3FC6060F" w:rsidR="008001A7" w:rsidRPr="00660563" w:rsidRDefault="00DD5C61" w:rsidP="008001A7">
      <w:r>
        <w:t>4.2.</w:t>
      </w:r>
      <w:r w:rsidR="008001A7" w:rsidRPr="00660563">
        <w:t xml:space="preserve"> Siltummezgla aprīkojums</w:t>
      </w:r>
    </w:p>
    <w:p w14:paraId="2A59F034" w14:textId="77777777" w:rsidR="008001A7" w:rsidRPr="00660563" w:rsidRDefault="008001A7" w:rsidP="008001A7">
      <w:r w:rsidRPr="00660563">
        <w:t>Siltummezgla komplektācijā iekļaut:</w:t>
      </w:r>
    </w:p>
    <w:p w14:paraId="5760CBD0" w14:textId="77777777" w:rsidR="008001A7" w:rsidRPr="00660563" w:rsidRDefault="008001A7" w:rsidP="00304CF5">
      <w:pPr>
        <w:numPr>
          <w:ilvl w:val="0"/>
          <w:numId w:val="61"/>
        </w:numPr>
        <w:suppressAutoHyphens w:val="0"/>
      </w:pPr>
      <w:r w:rsidRPr="00660563">
        <w:t xml:space="preserve">plākšņu tipa </w:t>
      </w:r>
      <w:proofErr w:type="spellStart"/>
      <w:r w:rsidRPr="00660563">
        <w:t>siltummaini</w:t>
      </w:r>
      <w:proofErr w:type="spellEnd"/>
      <w:r w:rsidRPr="00660563">
        <w:t xml:space="preserve"> ventilācijas sistēmai; </w:t>
      </w:r>
    </w:p>
    <w:p w14:paraId="3777CAFF" w14:textId="77777777" w:rsidR="008001A7" w:rsidRPr="00660563" w:rsidRDefault="008001A7" w:rsidP="00304CF5">
      <w:pPr>
        <w:numPr>
          <w:ilvl w:val="0"/>
          <w:numId w:val="61"/>
        </w:numPr>
        <w:suppressAutoHyphens w:val="0"/>
      </w:pPr>
      <w:r w:rsidRPr="00660563">
        <w:t xml:space="preserve">plākšņu tipa </w:t>
      </w:r>
      <w:proofErr w:type="spellStart"/>
      <w:r w:rsidRPr="00660563">
        <w:t>siltummaini</w:t>
      </w:r>
      <w:proofErr w:type="spellEnd"/>
      <w:r w:rsidRPr="00660563">
        <w:t xml:space="preserve"> radiatoru apkurei; </w:t>
      </w:r>
    </w:p>
    <w:p w14:paraId="09B369B6" w14:textId="77777777" w:rsidR="008001A7" w:rsidRPr="00660563" w:rsidRDefault="008001A7" w:rsidP="00304CF5">
      <w:pPr>
        <w:numPr>
          <w:ilvl w:val="0"/>
          <w:numId w:val="61"/>
        </w:numPr>
        <w:suppressAutoHyphens w:val="0"/>
      </w:pPr>
      <w:r w:rsidRPr="00660563">
        <w:t xml:space="preserve">elektroniski regulējamus cirkulācijas sūkņus; </w:t>
      </w:r>
    </w:p>
    <w:p w14:paraId="42EB3320" w14:textId="77777777" w:rsidR="008001A7" w:rsidRPr="00660563" w:rsidRDefault="008001A7" w:rsidP="00304CF5">
      <w:pPr>
        <w:numPr>
          <w:ilvl w:val="0"/>
          <w:numId w:val="61"/>
        </w:numPr>
        <w:suppressAutoHyphens w:val="0"/>
      </w:pPr>
      <w:r w:rsidRPr="00660563">
        <w:t xml:space="preserve">motorizētus regulācijas vārstus; </w:t>
      </w:r>
    </w:p>
    <w:p w14:paraId="54151B74" w14:textId="77777777" w:rsidR="008001A7" w:rsidRPr="00660563" w:rsidRDefault="008001A7" w:rsidP="00304CF5">
      <w:pPr>
        <w:numPr>
          <w:ilvl w:val="0"/>
          <w:numId w:val="61"/>
        </w:numPr>
        <w:suppressAutoHyphens w:val="0"/>
      </w:pPr>
      <w:r w:rsidRPr="00660563">
        <w:t xml:space="preserve">balansēšanas vārstus; </w:t>
      </w:r>
    </w:p>
    <w:p w14:paraId="48CB2042" w14:textId="77777777" w:rsidR="008001A7" w:rsidRPr="00660563" w:rsidRDefault="008001A7" w:rsidP="00304CF5">
      <w:pPr>
        <w:numPr>
          <w:ilvl w:val="0"/>
          <w:numId w:val="61"/>
        </w:numPr>
        <w:suppressAutoHyphens w:val="0"/>
      </w:pPr>
      <w:proofErr w:type="spellStart"/>
      <w:r w:rsidRPr="00660563">
        <w:t>noslēgarmatūru</w:t>
      </w:r>
      <w:proofErr w:type="spellEnd"/>
      <w:r w:rsidRPr="00660563">
        <w:t xml:space="preserve">; </w:t>
      </w:r>
    </w:p>
    <w:p w14:paraId="33A16C21" w14:textId="77777777" w:rsidR="008001A7" w:rsidRPr="00660563" w:rsidRDefault="008001A7" w:rsidP="00304CF5">
      <w:pPr>
        <w:numPr>
          <w:ilvl w:val="0"/>
          <w:numId w:val="61"/>
        </w:numPr>
        <w:suppressAutoHyphens w:val="0"/>
      </w:pPr>
      <w:r w:rsidRPr="00660563">
        <w:t xml:space="preserve">pretvārstus; </w:t>
      </w:r>
    </w:p>
    <w:p w14:paraId="52BDF3E5" w14:textId="77777777" w:rsidR="008001A7" w:rsidRPr="00660563" w:rsidRDefault="008001A7" w:rsidP="00304CF5">
      <w:pPr>
        <w:numPr>
          <w:ilvl w:val="0"/>
          <w:numId w:val="61"/>
        </w:numPr>
        <w:suppressAutoHyphens w:val="0"/>
      </w:pPr>
      <w:r w:rsidRPr="00660563">
        <w:t xml:space="preserve">dubļu atdalītājus; </w:t>
      </w:r>
    </w:p>
    <w:p w14:paraId="5C428416" w14:textId="77777777" w:rsidR="008001A7" w:rsidRPr="00660563" w:rsidRDefault="008001A7" w:rsidP="00304CF5">
      <w:pPr>
        <w:numPr>
          <w:ilvl w:val="0"/>
          <w:numId w:val="61"/>
        </w:numPr>
        <w:suppressAutoHyphens w:val="0"/>
      </w:pPr>
      <w:r w:rsidRPr="00660563">
        <w:t xml:space="preserve">magnētiskos separatorus; </w:t>
      </w:r>
    </w:p>
    <w:p w14:paraId="7ED22F68" w14:textId="77777777" w:rsidR="008001A7" w:rsidRPr="00660563" w:rsidRDefault="008001A7" w:rsidP="00304CF5">
      <w:pPr>
        <w:numPr>
          <w:ilvl w:val="0"/>
          <w:numId w:val="61"/>
        </w:numPr>
        <w:suppressAutoHyphens w:val="0"/>
      </w:pPr>
      <w:r w:rsidRPr="00660563">
        <w:t xml:space="preserve">automātiskos atgaisotājus; </w:t>
      </w:r>
    </w:p>
    <w:p w14:paraId="6071ACCE" w14:textId="77777777" w:rsidR="008001A7" w:rsidRPr="00660563" w:rsidRDefault="008001A7" w:rsidP="00304CF5">
      <w:pPr>
        <w:numPr>
          <w:ilvl w:val="0"/>
          <w:numId w:val="61"/>
        </w:numPr>
        <w:suppressAutoHyphens w:val="0"/>
      </w:pPr>
      <w:r w:rsidRPr="00660563">
        <w:t xml:space="preserve">termometrus un manometrus; </w:t>
      </w:r>
    </w:p>
    <w:p w14:paraId="03FF36C7" w14:textId="77777777" w:rsidR="008001A7" w:rsidRPr="00660563" w:rsidRDefault="008001A7" w:rsidP="00304CF5">
      <w:pPr>
        <w:numPr>
          <w:ilvl w:val="0"/>
          <w:numId w:val="61"/>
        </w:numPr>
        <w:suppressAutoHyphens w:val="0"/>
      </w:pPr>
      <w:r w:rsidRPr="00660563">
        <w:t xml:space="preserve">drošības vārstus; </w:t>
      </w:r>
    </w:p>
    <w:p w14:paraId="70E51EE5" w14:textId="77777777" w:rsidR="008001A7" w:rsidRPr="00660563" w:rsidRDefault="008001A7" w:rsidP="00304CF5">
      <w:pPr>
        <w:numPr>
          <w:ilvl w:val="0"/>
          <w:numId w:val="61"/>
        </w:numPr>
        <w:suppressAutoHyphens w:val="0"/>
      </w:pPr>
      <w:r w:rsidRPr="00660563">
        <w:t xml:space="preserve">izplešanās tvertnes; </w:t>
      </w:r>
    </w:p>
    <w:p w14:paraId="20DF36A6" w14:textId="77777777" w:rsidR="008001A7" w:rsidRPr="00660563" w:rsidRDefault="008001A7" w:rsidP="00304CF5">
      <w:pPr>
        <w:numPr>
          <w:ilvl w:val="0"/>
          <w:numId w:val="61"/>
        </w:numPr>
        <w:suppressAutoHyphens w:val="0"/>
      </w:pPr>
      <w:proofErr w:type="spellStart"/>
      <w:r w:rsidRPr="00660563">
        <w:t>uzpildes</w:t>
      </w:r>
      <w:proofErr w:type="spellEnd"/>
      <w:r w:rsidRPr="00660563">
        <w:t xml:space="preserve"> un drenāžas mezglus; </w:t>
      </w:r>
    </w:p>
    <w:p w14:paraId="2E4030BC" w14:textId="77777777" w:rsidR="008001A7" w:rsidRPr="00660563" w:rsidRDefault="008001A7" w:rsidP="00304CF5">
      <w:pPr>
        <w:numPr>
          <w:ilvl w:val="0"/>
          <w:numId w:val="61"/>
        </w:numPr>
        <w:suppressAutoHyphens w:val="0"/>
      </w:pPr>
      <w:r w:rsidRPr="00660563">
        <w:t xml:space="preserve">kolektorus un sadales mezglus; </w:t>
      </w:r>
    </w:p>
    <w:p w14:paraId="6F9A5923" w14:textId="77777777" w:rsidR="008001A7" w:rsidRPr="00660563" w:rsidRDefault="008001A7" w:rsidP="00304CF5">
      <w:pPr>
        <w:numPr>
          <w:ilvl w:val="0"/>
          <w:numId w:val="61"/>
        </w:numPr>
        <w:suppressAutoHyphens w:val="0"/>
      </w:pPr>
      <w:r w:rsidRPr="00660563">
        <w:t xml:space="preserve">siltumenerģijas skaitītāju (ja nepieciešams atbilstoši piegādātāja prasībām); </w:t>
      </w:r>
    </w:p>
    <w:p w14:paraId="0F5A8070" w14:textId="77777777" w:rsidR="008001A7" w:rsidRPr="00660563" w:rsidRDefault="008001A7" w:rsidP="00304CF5">
      <w:pPr>
        <w:numPr>
          <w:ilvl w:val="0"/>
          <w:numId w:val="61"/>
        </w:numPr>
        <w:suppressAutoHyphens w:val="0"/>
      </w:pPr>
      <w:r w:rsidRPr="00660563">
        <w:t xml:space="preserve">siltumizolāciju visiem cauruļvadiem un iekārtām. </w:t>
      </w:r>
    </w:p>
    <w:p w14:paraId="36FB83AF" w14:textId="77777777" w:rsidR="008001A7" w:rsidRPr="00660563" w:rsidRDefault="008001A7" w:rsidP="008001A7"/>
    <w:p w14:paraId="69F7AC5C" w14:textId="172F7D81" w:rsidR="008001A7" w:rsidRPr="00660563" w:rsidRDefault="008001A7" w:rsidP="00DD5C61">
      <w:pPr>
        <w:pStyle w:val="ListParagraph"/>
        <w:numPr>
          <w:ilvl w:val="1"/>
          <w:numId w:val="24"/>
        </w:numPr>
        <w:ind w:left="567" w:hanging="567"/>
      </w:pPr>
      <w:r w:rsidRPr="00660563">
        <w:t>Automatizācija un vadība</w:t>
      </w:r>
    </w:p>
    <w:p w14:paraId="5D9C32D1" w14:textId="77777777" w:rsidR="008001A7" w:rsidRPr="00660563" w:rsidRDefault="008001A7" w:rsidP="008001A7">
      <w:r w:rsidRPr="00660563">
        <w:t>Siltummezglu aprīkot ar pilnvērtīgu automātikas sistēmu, nodrošinot:</w:t>
      </w:r>
    </w:p>
    <w:p w14:paraId="4C565D42" w14:textId="77777777" w:rsidR="008001A7" w:rsidRPr="00660563" w:rsidRDefault="008001A7" w:rsidP="00304CF5">
      <w:pPr>
        <w:numPr>
          <w:ilvl w:val="0"/>
          <w:numId w:val="62"/>
        </w:numPr>
        <w:suppressAutoHyphens w:val="0"/>
      </w:pPr>
      <w:r w:rsidRPr="00660563">
        <w:t xml:space="preserve">apkures kontūru automātisku regulāciju; </w:t>
      </w:r>
    </w:p>
    <w:p w14:paraId="284484F2" w14:textId="77777777" w:rsidR="008001A7" w:rsidRPr="00660563" w:rsidRDefault="008001A7" w:rsidP="00304CF5">
      <w:pPr>
        <w:numPr>
          <w:ilvl w:val="0"/>
          <w:numId w:val="62"/>
        </w:numPr>
        <w:suppressAutoHyphens w:val="0"/>
      </w:pPr>
      <w:r w:rsidRPr="00660563">
        <w:t xml:space="preserve">āra gaisa temperatūras kompensāciju radiatoru apkurei; </w:t>
      </w:r>
    </w:p>
    <w:p w14:paraId="67ACF4D4" w14:textId="77777777" w:rsidR="008001A7" w:rsidRPr="00660563" w:rsidRDefault="008001A7" w:rsidP="00304CF5">
      <w:pPr>
        <w:numPr>
          <w:ilvl w:val="0"/>
          <w:numId w:val="62"/>
        </w:numPr>
        <w:suppressAutoHyphens w:val="0"/>
      </w:pPr>
      <w:r w:rsidRPr="00660563">
        <w:t xml:space="preserve">ventilācijas kontūra temperatūras regulāciju pēc ventilācijas automātikas pieprasījuma; </w:t>
      </w:r>
    </w:p>
    <w:p w14:paraId="71395CB4" w14:textId="77777777" w:rsidR="008001A7" w:rsidRPr="00660563" w:rsidRDefault="008001A7" w:rsidP="00304CF5">
      <w:pPr>
        <w:numPr>
          <w:ilvl w:val="0"/>
          <w:numId w:val="62"/>
        </w:numPr>
        <w:suppressAutoHyphens w:val="0"/>
      </w:pPr>
      <w:r w:rsidRPr="00660563">
        <w:t xml:space="preserve">cirkulācijas sūkņu automātisku vadību; </w:t>
      </w:r>
    </w:p>
    <w:p w14:paraId="40A6509D" w14:textId="77777777" w:rsidR="008001A7" w:rsidRPr="00660563" w:rsidRDefault="008001A7" w:rsidP="00304CF5">
      <w:pPr>
        <w:numPr>
          <w:ilvl w:val="0"/>
          <w:numId w:val="62"/>
        </w:numPr>
        <w:suppressAutoHyphens w:val="0"/>
      </w:pPr>
      <w:r w:rsidRPr="00660563">
        <w:t xml:space="preserve">avārijas signalizāciju; </w:t>
      </w:r>
    </w:p>
    <w:p w14:paraId="476F6E2D" w14:textId="77777777" w:rsidR="008001A7" w:rsidRPr="00660563" w:rsidRDefault="008001A7" w:rsidP="00304CF5">
      <w:pPr>
        <w:numPr>
          <w:ilvl w:val="0"/>
          <w:numId w:val="62"/>
        </w:numPr>
        <w:suppressAutoHyphens w:val="0"/>
      </w:pPr>
      <w:r w:rsidRPr="00660563">
        <w:t xml:space="preserve">temperatūru, spiedienu un sūkņu darbības monitoringu; </w:t>
      </w:r>
    </w:p>
    <w:p w14:paraId="18E297B5" w14:textId="77777777" w:rsidR="008001A7" w:rsidRPr="00660563" w:rsidRDefault="008001A7" w:rsidP="00304CF5">
      <w:pPr>
        <w:numPr>
          <w:ilvl w:val="0"/>
          <w:numId w:val="62"/>
        </w:numPr>
        <w:suppressAutoHyphens w:val="0"/>
      </w:pPr>
      <w:r w:rsidRPr="00660563">
        <w:t xml:space="preserve">attālinātu piekļuvi no datora un </w:t>
      </w:r>
      <w:proofErr w:type="spellStart"/>
      <w:r w:rsidRPr="00660563">
        <w:t>viedierīcēm</w:t>
      </w:r>
      <w:proofErr w:type="spellEnd"/>
      <w:r w:rsidRPr="00660563">
        <w:t xml:space="preserve">; </w:t>
      </w:r>
    </w:p>
    <w:p w14:paraId="47E2A8AF" w14:textId="77777777" w:rsidR="008001A7" w:rsidRPr="00660563" w:rsidRDefault="008001A7" w:rsidP="00304CF5">
      <w:pPr>
        <w:numPr>
          <w:ilvl w:val="0"/>
          <w:numId w:val="62"/>
        </w:numPr>
        <w:suppressAutoHyphens w:val="0"/>
      </w:pPr>
      <w:r w:rsidRPr="00660563">
        <w:t xml:space="preserve">datu arhivēšanu un kļūdu paziņojumus. </w:t>
      </w:r>
    </w:p>
    <w:p w14:paraId="5D6E28AD" w14:textId="77777777" w:rsidR="008001A7" w:rsidRPr="00660563" w:rsidRDefault="008001A7" w:rsidP="008001A7">
      <w:r w:rsidRPr="00660563">
        <w:t>Vadības sistēmai jānodrošina integrācija ar ventilācijas iekārtas automātiku.</w:t>
      </w:r>
    </w:p>
    <w:p w14:paraId="5C48D454" w14:textId="77777777" w:rsidR="008001A7" w:rsidRPr="00660563" w:rsidRDefault="008001A7" w:rsidP="008001A7">
      <w:pPr>
        <w:rPr>
          <w:color w:val="EE0000"/>
        </w:rPr>
      </w:pPr>
    </w:p>
    <w:p w14:paraId="6B6E3FBD" w14:textId="42EEEB33" w:rsidR="000F3A9B" w:rsidRPr="00E53AF7" w:rsidRDefault="000F3A9B" w:rsidP="000F3A9B">
      <w:pPr>
        <w:pStyle w:val="ListParagraph"/>
        <w:numPr>
          <w:ilvl w:val="0"/>
          <w:numId w:val="24"/>
        </w:numPr>
        <w:suppressAutoHyphens w:val="0"/>
        <w:spacing w:before="240" w:after="120"/>
        <w:contextualSpacing w:val="0"/>
        <w:jc w:val="both"/>
        <w:rPr>
          <w:caps/>
        </w:rPr>
      </w:pPr>
      <w:r w:rsidRPr="00E53AF7">
        <w:rPr>
          <w:caps/>
        </w:rPr>
        <w:t>BŪVDARBU IZMAKSU APRĒĶINA TABULA-TĀME</w:t>
      </w:r>
    </w:p>
    <w:p w14:paraId="2B308627" w14:textId="4561BDF5" w:rsidR="00034E43" w:rsidRDefault="000F3A9B" w:rsidP="006D1F6E">
      <w:pPr>
        <w:pStyle w:val="ListParagraph"/>
        <w:numPr>
          <w:ilvl w:val="1"/>
          <w:numId w:val="24"/>
        </w:numPr>
        <w:suppressAutoHyphens w:val="0"/>
        <w:ind w:left="0" w:firstLine="0"/>
        <w:contextualSpacing w:val="0"/>
        <w:jc w:val="both"/>
      </w:pPr>
      <w:r w:rsidRPr="00E53AF7">
        <w:t>Būvdarbu izmaksu aprēķina tabula-tāme pievienota atsevišķi elektroniskā dokumentā MS Excel formātā.</w:t>
      </w:r>
    </w:p>
    <w:p w14:paraId="6AC58A32" w14:textId="77777777" w:rsidR="00D712CC" w:rsidRDefault="00D712CC" w:rsidP="00D712CC">
      <w:pPr>
        <w:suppressAutoHyphens w:val="0"/>
        <w:jc w:val="both"/>
      </w:pPr>
    </w:p>
    <w:p w14:paraId="13808E0B" w14:textId="01373857" w:rsidR="00D712CC" w:rsidRPr="00BB0540" w:rsidRDefault="00EB5E02" w:rsidP="00D712CC">
      <w:pPr>
        <w:spacing w:after="120"/>
        <w:jc w:val="both"/>
      </w:pPr>
      <w:r>
        <w:t>Tehniskās specifikācijas p</w:t>
      </w:r>
      <w:r w:rsidR="00D712CC" w:rsidRPr="00BB0540">
        <w:t>ielikumā:</w:t>
      </w:r>
    </w:p>
    <w:p w14:paraId="6E24C403" w14:textId="0AC0509B" w:rsidR="00D712CC" w:rsidRDefault="00EB5E02" w:rsidP="00D712CC">
      <w:pPr>
        <w:suppressAutoHyphens w:val="0"/>
        <w:jc w:val="both"/>
      </w:pPr>
      <w:r>
        <w:t xml:space="preserve">1.pielikums (TS) – </w:t>
      </w:r>
      <w:r w:rsidRPr="004D5BF2">
        <w:t xml:space="preserve">SIA </w:t>
      </w:r>
      <w:r w:rsidRPr="00EB5E02">
        <w:t>"</w:t>
      </w:r>
      <w:r w:rsidRPr="00EB5E02">
        <w:rPr>
          <w:lang w:eastAsia="ar-SA"/>
        </w:rPr>
        <w:t>Būvinženieru konstruktoru birojs</w:t>
      </w:r>
      <w:r w:rsidRPr="00EB5E02">
        <w:t>"</w:t>
      </w:r>
      <w:r w:rsidRPr="004D5BF2">
        <w:t xml:space="preserve"> izstrādāt</w:t>
      </w:r>
      <w:r>
        <w:t>ais</w:t>
      </w:r>
      <w:r w:rsidRPr="004D5BF2">
        <w:t xml:space="preserve"> projekt</w:t>
      </w:r>
      <w:r>
        <w:t>s</w:t>
      </w:r>
      <w:r w:rsidRPr="004D5BF2">
        <w:t xml:space="preserve"> </w:t>
      </w:r>
      <w:r w:rsidR="00BE35AB">
        <w:t>(BIS saskaņošanas procesā)</w:t>
      </w:r>
      <w:r w:rsidR="00BE35AB">
        <w:t>;</w:t>
      </w:r>
    </w:p>
    <w:p w14:paraId="62E5D039" w14:textId="56E9F072" w:rsidR="00EB5E02" w:rsidRDefault="00EB5E02" w:rsidP="00D712CC">
      <w:pPr>
        <w:suppressAutoHyphens w:val="0"/>
        <w:jc w:val="both"/>
      </w:pPr>
      <w:r>
        <w:t>2.pielikums (TS) –</w:t>
      </w:r>
      <w:r w:rsidR="009177AB">
        <w:t xml:space="preserve"> </w:t>
      </w:r>
      <w:r>
        <w:t>demontāžas apjomi;</w:t>
      </w:r>
    </w:p>
    <w:p w14:paraId="6CBEBA9E" w14:textId="378E5732" w:rsidR="00EB5E02" w:rsidRPr="006D1F6E" w:rsidRDefault="00EB5E02" w:rsidP="00D712CC">
      <w:pPr>
        <w:suppressAutoHyphens w:val="0"/>
        <w:jc w:val="both"/>
      </w:pPr>
      <w:r>
        <w:t>3.pielikums (TS) – Vēsturiskais ēkas būvprojekts.</w:t>
      </w:r>
    </w:p>
    <w:p w14:paraId="003B57FB" w14:textId="77777777" w:rsidR="005661B4" w:rsidRDefault="005661B4" w:rsidP="0015079B">
      <w:pPr>
        <w:ind w:left="540" w:hanging="540"/>
        <w:jc w:val="right"/>
        <w:rPr>
          <w:sz w:val="20"/>
          <w:szCs w:val="20"/>
        </w:rPr>
      </w:pPr>
      <w:r>
        <w:rPr>
          <w:rFonts w:eastAsia="Calibri"/>
          <w:sz w:val="22"/>
          <w:szCs w:val="22"/>
          <w:lang w:eastAsia="lv-LV"/>
        </w:rPr>
        <w:br w:type="page"/>
      </w:r>
      <w:r w:rsidRPr="0015079B">
        <w:rPr>
          <w:rFonts w:eastAsia="Calibri"/>
          <w:lang w:eastAsia="lv-LV"/>
        </w:rPr>
        <w:lastRenderedPageBreak/>
        <w:t>2.pielikums</w:t>
      </w:r>
    </w:p>
    <w:p w14:paraId="7FAADEEB" w14:textId="77777777" w:rsidR="005661B4" w:rsidRDefault="005661B4" w:rsidP="005661B4">
      <w:pPr>
        <w:ind w:left="540" w:hanging="540"/>
        <w:jc w:val="right"/>
        <w:rPr>
          <w:sz w:val="20"/>
          <w:szCs w:val="20"/>
        </w:rPr>
      </w:pPr>
    </w:p>
    <w:p w14:paraId="5936DA0D" w14:textId="77777777" w:rsidR="005661B4" w:rsidRDefault="005661B4" w:rsidP="005661B4">
      <w:pPr>
        <w:ind w:firstLine="709"/>
        <w:jc w:val="both"/>
        <w:rPr>
          <w:rFonts w:eastAsia="Calibri"/>
          <w:bCs/>
        </w:rPr>
      </w:pPr>
    </w:p>
    <w:p w14:paraId="2858168A" w14:textId="77777777" w:rsidR="005661B4" w:rsidRDefault="005661B4" w:rsidP="005661B4">
      <w:pPr>
        <w:jc w:val="center"/>
      </w:pPr>
      <w:r>
        <w:rPr>
          <w:b/>
          <w:bCs/>
        </w:rPr>
        <w:t>FINANŠU PIEDĀVĀJUMS</w:t>
      </w:r>
    </w:p>
    <w:p w14:paraId="56658299" w14:textId="77777777" w:rsidR="005661B4" w:rsidRDefault="005661B4" w:rsidP="005661B4">
      <w:pPr>
        <w:jc w:val="center"/>
        <w:rPr>
          <w:b/>
          <w:bCs/>
          <w:sz w:val="22"/>
          <w:szCs w:val="22"/>
        </w:rPr>
      </w:pPr>
    </w:p>
    <w:p w14:paraId="0F5018F4" w14:textId="77777777" w:rsidR="005661B4" w:rsidRDefault="005661B4" w:rsidP="005661B4">
      <w:pPr>
        <w:jc w:val="center"/>
        <w:rPr>
          <w:b/>
          <w:bCs/>
          <w:sz w:val="22"/>
          <w:szCs w:val="22"/>
        </w:rPr>
      </w:pPr>
    </w:p>
    <w:p w14:paraId="0ED9F54D" w14:textId="77777777" w:rsidR="005661B4" w:rsidRDefault="005661B4" w:rsidP="005661B4">
      <w:pPr>
        <w:ind w:left="540" w:hanging="540"/>
        <w:jc w:val="right"/>
        <w:rPr>
          <w:rFonts w:eastAsia="Calibri"/>
          <w:b/>
          <w:bCs/>
          <w:color w:val="000000"/>
          <w:sz w:val="22"/>
          <w:szCs w:val="22"/>
        </w:rPr>
      </w:pPr>
    </w:p>
    <w:p w14:paraId="5AA44856" w14:textId="77777777" w:rsidR="005661B4" w:rsidRDefault="005661B4" w:rsidP="005661B4">
      <w:pPr>
        <w:ind w:right="450"/>
        <w:jc w:val="both"/>
      </w:pPr>
      <w:r>
        <w:t>1. PRETENDENTS</w:t>
      </w:r>
    </w:p>
    <w:tbl>
      <w:tblPr>
        <w:tblW w:w="9397" w:type="dxa"/>
        <w:tblInd w:w="-163" w:type="dxa"/>
        <w:tblLook w:val="04A0" w:firstRow="1" w:lastRow="0" w:firstColumn="1" w:lastColumn="0" w:noHBand="0" w:noVBand="1"/>
      </w:tblPr>
      <w:tblGrid>
        <w:gridCol w:w="4643"/>
        <w:gridCol w:w="4754"/>
      </w:tblGrid>
      <w:tr w:rsidR="005661B4" w14:paraId="7C4EA6AF" w14:textId="77777777" w:rsidTr="003D4281">
        <w:tc>
          <w:tcPr>
            <w:tcW w:w="4643" w:type="dxa"/>
            <w:tcBorders>
              <w:top w:val="single" w:sz="4" w:space="0" w:color="000000"/>
              <w:left w:val="single" w:sz="4" w:space="0" w:color="000000"/>
              <w:bottom w:val="single" w:sz="4" w:space="0" w:color="000000"/>
            </w:tcBorders>
          </w:tcPr>
          <w:p w14:paraId="6B780260" w14:textId="77777777" w:rsidR="005661B4" w:rsidRDefault="005661B4" w:rsidP="003D4281">
            <w:pPr>
              <w:ind w:right="450"/>
              <w:rPr>
                <w:bCs/>
                <w:color w:val="000000"/>
              </w:rPr>
            </w:pPr>
            <w:r>
              <w:rPr>
                <w:bCs/>
                <w:color w:val="000000"/>
              </w:rPr>
              <w:t xml:space="preserve">Pretendenta nosaukums, adrese, </w:t>
            </w:r>
            <w:proofErr w:type="spellStart"/>
            <w:r>
              <w:rPr>
                <w:bCs/>
                <w:color w:val="000000"/>
              </w:rPr>
              <w:t>Reģ.Nr</w:t>
            </w:r>
            <w:proofErr w:type="spellEnd"/>
            <w:r>
              <w:rPr>
                <w:bCs/>
                <w:color w:val="000000"/>
              </w:rPr>
              <w:t>.</w:t>
            </w:r>
          </w:p>
        </w:tc>
        <w:tc>
          <w:tcPr>
            <w:tcW w:w="4753" w:type="dxa"/>
            <w:tcBorders>
              <w:top w:val="single" w:sz="4" w:space="0" w:color="000000"/>
              <w:left w:val="single" w:sz="4" w:space="0" w:color="000000"/>
              <w:bottom w:val="single" w:sz="4" w:space="0" w:color="000000"/>
              <w:right w:val="single" w:sz="4" w:space="0" w:color="000000"/>
            </w:tcBorders>
          </w:tcPr>
          <w:p w14:paraId="760015BB" w14:textId="77777777" w:rsidR="005661B4" w:rsidRDefault="005661B4" w:rsidP="003D4281">
            <w:pPr>
              <w:snapToGrid w:val="0"/>
              <w:ind w:right="450"/>
              <w:rPr>
                <w:b/>
                <w:bCs/>
                <w:color w:val="000000"/>
              </w:rPr>
            </w:pPr>
          </w:p>
        </w:tc>
      </w:tr>
      <w:tr w:rsidR="005661B4" w14:paraId="76A23FE6" w14:textId="77777777" w:rsidTr="003D4281">
        <w:tc>
          <w:tcPr>
            <w:tcW w:w="4643" w:type="dxa"/>
            <w:tcBorders>
              <w:top w:val="single" w:sz="4" w:space="0" w:color="000000"/>
              <w:left w:val="single" w:sz="4" w:space="0" w:color="000000"/>
              <w:bottom w:val="single" w:sz="4" w:space="0" w:color="000000"/>
            </w:tcBorders>
          </w:tcPr>
          <w:p w14:paraId="705D7C3C" w14:textId="77777777" w:rsidR="005661B4" w:rsidRDefault="005661B4" w:rsidP="003D4281">
            <w:pPr>
              <w:ind w:right="450"/>
            </w:pPr>
            <w:r>
              <w:rPr>
                <w:bCs/>
                <w:color w:val="000000"/>
              </w:rPr>
              <w:t xml:space="preserve">Bankas rekvizīti </w:t>
            </w:r>
            <w:r>
              <w:rPr>
                <w:bCs/>
                <w:color w:val="000000"/>
                <w:sz w:val="20"/>
                <w:szCs w:val="20"/>
              </w:rPr>
              <w:t>(banka, kods, konts)</w:t>
            </w:r>
          </w:p>
        </w:tc>
        <w:tc>
          <w:tcPr>
            <w:tcW w:w="4753" w:type="dxa"/>
            <w:tcBorders>
              <w:top w:val="single" w:sz="4" w:space="0" w:color="000000"/>
              <w:left w:val="single" w:sz="4" w:space="0" w:color="000000"/>
              <w:bottom w:val="single" w:sz="4" w:space="0" w:color="000000"/>
              <w:right w:val="single" w:sz="4" w:space="0" w:color="000000"/>
            </w:tcBorders>
          </w:tcPr>
          <w:p w14:paraId="4D7402F5" w14:textId="77777777" w:rsidR="005661B4" w:rsidRDefault="005661B4" w:rsidP="003D4281">
            <w:pPr>
              <w:snapToGrid w:val="0"/>
              <w:ind w:right="450"/>
              <w:rPr>
                <w:b/>
                <w:bCs/>
                <w:color w:val="000000"/>
              </w:rPr>
            </w:pPr>
          </w:p>
        </w:tc>
      </w:tr>
      <w:tr w:rsidR="005661B4" w14:paraId="06357D52" w14:textId="77777777" w:rsidTr="003D4281">
        <w:tc>
          <w:tcPr>
            <w:tcW w:w="4643" w:type="dxa"/>
            <w:tcBorders>
              <w:top w:val="single" w:sz="4" w:space="0" w:color="000000"/>
              <w:left w:val="single" w:sz="4" w:space="0" w:color="000000"/>
              <w:bottom w:val="single" w:sz="4" w:space="0" w:color="000000"/>
            </w:tcBorders>
          </w:tcPr>
          <w:p w14:paraId="497A6506" w14:textId="77777777" w:rsidR="005661B4" w:rsidRDefault="005661B4" w:rsidP="003D4281">
            <w:r>
              <w:rPr>
                <w:bCs/>
              </w:rPr>
              <w:t xml:space="preserve">Paraksttiesīgā persona </w:t>
            </w:r>
            <w:r>
              <w:rPr>
                <w:bCs/>
                <w:sz w:val="20"/>
                <w:szCs w:val="20"/>
              </w:rPr>
              <w:t>(vārds, uzvārds, amats)</w:t>
            </w:r>
          </w:p>
          <w:p w14:paraId="7782646D" w14:textId="77777777" w:rsidR="005661B4" w:rsidRDefault="005661B4" w:rsidP="003D4281">
            <w:pPr>
              <w:rPr>
                <w:bCs/>
                <w:sz w:val="20"/>
                <w:szCs w:val="20"/>
              </w:rPr>
            </w:pPr>
            <w:r>
              <w:rPr>
                <w:bCs/>
                <w:sz w:val="20"/>
                <w:szCs w:val="20"/>
              </w:rPr>
              <w:t>(Ja līgumu slēdz pilnvarota persona, tad papildus norāda pilnvaras izošanas laiku un numuru)</w:t>
            </w:r>
          </w:p>
        </w:tc>
        <w:tc>
          <w:tcPr>
            <w:tcW w:w="4753" w:type="dxa"/>
            <w:tcBorders>
              <w:top w:val="single" w:sz="4" w:space="0" w:color="000000"/>
              <w:left w:val="single" w:sz="4" w:space="0" w:color="000000"/>
              <w:bottom w:val="single" w:sz="4" w:space="0" w:color="000000"/>
              <w:right w:val="single" w:sz="4" w:space="0" w:color="000000"/>
            </w:tcBorders>
          </w:tcPr>
          <w:p w14:paraId="6053B437" w14:textId="77777777" w:rsidR="005661B4" w:rsidRDefault="005661B4" w:rsidP="003D4281">
            <w:pPr>
              <w:snapToGrid w:val="0"/>
              <w:ind w:right="450"/>
              <w:rPr>
                <w:b/>
                <w:bCs/>
                <w:color w:val="000000"/>
                <w:sz w:val="20"/>
                <w:szCs w:val="20"/>
              </w:rPr>
            </w:pPr>
          </w:p>
        </w:tc>
      </w:tr>
    </w:tbl>
    <w:p w14:paraId="4D157660" w14:textId="77777777" w:rsidR="005661B4" w:rsidRDefault="005661B4" w:rsidP="005661B4">
      <w:pPr>
        <w:jc w:val="both"/>
        <w:rPr>
          <w:b/>
        </w:rPr>
      </w:pPr>
    </w:p>
    <w:p w14:paraId="4B6B1492" w14:textId="77777777" w:rsidR="005661B4" w:rsidRDefault="005661B4" w:rsidP="005661B4">
      <w:r>
        <w:t>2. KONTAKTPERSONA</w:t>
      </w:r>
    </w:p>
    <w:tbl>
      <w:tblPr>
        <w:tblW w:w="9397" w:type="dxa"/>
        <w:tblInd w:w="-163" w:type="dxa"/>
        <w:tblLook w:val="04A0" w:firstRow="1" w:lastRow="0" w:firstColumn="1" w:lastColumn="0" w:noHBand="0" w:noVBand="1"/>
      </w:tblPr>
      <w:tblGrid>
        <w:gridCol w:w="4643"/>
        <w:gridCol w:w="4754"/>
      </w:tblGrid>
      <w:tr w:rsidR="005661B4" w14:paraId="0687088D" w14:textId="77777777" w:rsidTr="003D4281">
        <w:tc>
          <w:tcPr>
            <w:tcW w:w="4643" w:type="dxa"/>
            <w:tcBorders>
              <w:top w:val="single" w:sz="4" w:space="0" w:color="000000"/>
              <w:left w:val="single" w:sz="4" w:space="0" w:color="000000"/>
              <w:bottom w:val="single" w:sz="4" w:space="0" w:color="000000"/>
            </w:tcBorders>
          </w:tcPr>
          <w:p w14:paraId="6600FAC1" w14:textId="77777777" w:rsidR="005661B4" w:rsidRDefault="005661B4" w:rsidP="003D4281">
            <w:pPr>
              <w:jc w:val="both"/>
              <w:rPr>
                <w:bCs/>
              </w:rPr>
            </w:pPr>
            <w:r>
              <w:rPr>
                <w:bCs/>
              </w:rPr>
              <w:t>Amats, vārds, uzvārds</w:t>
            </w:r>
          </w:p>
        </w:tc>
        <w:tc>
          <w:tcPr>
            <w:tcW w:w="4753" w:type="dxa"/>
            <w:tcBorders>
              <w:top w:val="single" w:sz="4" w:space="0" w:color="000000"/>
              <w:left w:val="single" w:sz="4" w:space="0" w:color="000000"/>
              <w:bottom w:val="single" w:sz="4" w:space="0" w:color="000000"/>
              <w:right w:val="single" w:sz="4" w:space="0" w:color="000000"/>
            </w:tcBorders>
          </w:tcPr>
          <w:p w14:paraId="4EA0B686" w14:textId="77777777" w:rsidR="005661B4" w:rsidRDefault="005661B4" w:rsidP="003D4281">
            <w:pPr>
              <w:snapToGrid w:val="0"/>
              <w:rPr>
                <w:b/>
                <w:bCs/>
              </w:rPr>
            </w:pPr>
          </w:p>
        </w:tc>
      </w:tr>
      <w:tr w:rsidR="005661B4" w14:paraId="576AC773" w14:textId="77777777" w:rsidTr="003D4281">
        <w:tc>
          <w:tcPr>
            <w:tcW w:w="4643" w:type="dxa"/>
            <w:tcBorders>
              <w:top w:val="single" w:sz="4" w:space="0" w:color="000000"/>
              <w:left w:val="single" w:sz="4" w:space="0" w:color="000000"/>
              <w:bottom w:val="single" w:sz="4" w:space="0" w:color="000000"/>
            </w:tcBorders>
          </w:tcPr>
          <w:p w14:paraId="055FC2D9" w14:textId="77777777" w:rsidR="005661B4" w:rsidRDefault="005661B4" w:rsidP="003D4281">
            <w:pPr>
              <w:jc w:val="both"/>
              <w:rPr>
                <w:bCs/>
              </w:rPr>
            </w:pPr>
            <w:r>
              <w:rPr>
                <w:bCs/>
              </w:rPr>
              <w:t>tālr.</w:t>
            </w:r>
          </w:p>
        </w:tc>
        <w:tc>
          <w:tcPr>
            <w:tcW w:w="4753" w:type="dxa"/>
            <w:tcBorders>
              <w:top w:val="single" w:sz="4" w:space="0" w:color="000000"/>
              <w:left w:val="single" w:sz="4" w:space="0" w:color="000000"/>
              <w:bottom w:val="single" w:sz="4" w:space="0" w:color="000000"/>
              <w:right w:val="single" w:sz="4" w:space="0" w:color="000000"/>
            </w:tcBorders>
          </w:tcPr>
          <w:p w14:paraId="45C2A618" w14:textId="77777777" w:rsidR="005661B4" w:rsidRDefault="005661B4" w:rsidP="003D4281">
            <w:pPr>
              <w:snapToGrid w:val="0"/>
              <w:rPr>
                <w:b/>
                <w:bCs/>
              </w:rPr>
            </w:pPr>
          </w:p>
        </w:tc>
      </w:tr>
      <w:tr w:rsidR="005661B4" w14:paraId="0AFC890D" w14:textId="77777777" w:rsidTr="003D4281">
        <w:tc>
          <w:tcPr>
            <w:tcW w:w="4643" w:type="dxa"/>
            <w:tcBorders>
              <w:top w:val="single" w:sz="4" w:space="0" w:color="000000"/>
              <w:left w:val="single" w:sz="4" w:space="0" w:color="000000"/>
              <w:bottom w:val="single" w:sz="4" w:space="0" w:color="000000"/>
            </w:tcBorders>
          </w:tcPr>
          <w:p w14:paraId="367273B9" w14:textId="77777777" w:rsidR="005661B4" w:rsidRDefault="005661B4" w:rsidP="003D4281">
            <w:pPr>
              <w:jc w:val="both"/>
              <w:rPr>
                <w:bCs/>
              </w:rPr>
            </w:pPr>
            <w:r>
              <w:rPr>
                <w:bCs/>
              </w:rPr>
              <w:t>e-pasta adrese</w:t>
            </w:r>
          </w:p>
        </w:tc>
        <w:tc>
          <w:tcPr>
            <w:tcW w:w="4753" w:type="dxa"/>
            <w:tcBorders>
              <w:top w:val="single" w:sz="4" w:space="0" w:color="000000"/>
              <w:left w:val="single" w:sz="4" w:space="0" w:color="000000"/>
              <w:bottom w:val="single" w:sz="4" w:space="0" w:color="000000"/>
              <w:right w:val="single" w:sz="4" w:space="0" w:color="000000"/>
            </w:tcBorders>
          </w:tcPr>
          <w:p w14:paraId="5FCE5E17" w14:textId="77777777" w:rsidR="005661B4" w:rsidRDefault="005661B4" w:rsidP="003D4281">
            <w:pPr>
              <w:snapToGrid w:val="0"/>
              <w:rPr>
                <w:b/>
                <w:bCs/>
              </w:rPr>
            </w:pPr>
          </w:p>
        </w:tc>
      </w:tr>
    </w:tbl>
    <w:p w14:paraId="15227265" w14:textId="77777777" w:rsidR="005661B4" w:rsidRDefault="005661B4" w:rsidP="005661B4">
      <w:pPr>
        <w:jc w:val="both"/>
      </w:pPr>
    </w:p>
    <w:p w14:paraId="658B48C8" w14:textId="77777777" w:rsidR="005661B4" w:rsidRDefault="005661B4" w:rsidP="005661B4">
      <w:pPr>
        <w:jc w:val="both"/>
      </w:pPr>
      <w:r>
        <w:t>3. FINANŠU PIEDĀVĀJUMS</w:t>
      </w:r>
    </w:p>
    <w:p w14:paraId="2B74146C" w14:textId="77777777" w:rsidR="005661B4" w:rsidRDefault="005661B4" w:rsidP="005661B4">
      <w:pPr>
        <w:tabs>
          <w:tab w:val="left" w:pos="900"/>
        </w:tabs>
        <w:ind w:left="360"/>
        <w:jc w:val="both"/>
      </w:pPr>
    </w:p>
    <w:tbl>
      <w:tblPr>
        <w:tblW w:w="9158" w:type="dxa"/>
        <w:tblInd w:w="-163" w:type="dxa"/>
        <w:tblLook w:val="04A0" w:firstRow="1" w:lastRow="0" w:firstColumn="1" w:lastColumn="0" w:noHBand="0" w:noVBand="1"/>
      </w:tblPr>
      <w:tblGrid>
        <w:gridCol w:w="6287"/>
        <w:gridCol w:w="2871"/>
      </w:tblGrid>
      <w:tr w:rsidR="005661B4" w14:paraId="2AF5BE3D" w14:textId="77777777" w:rsidTr="003D4281">
        <w:tc>
          <w:tcPr>
            <w:tcW w:w="6287" w:type="dxa"/>
            <w:tcBorders>
              <w:top w:val="single" w:sz="4" w:space="0" w:color="000000"/>
              <w:left w:val="single" w:sz="4" w:space="0" w:color="000000"/>
              <w:bottom w:val="single" w:sz="4" w:space="0" w:color="000000"/>
            </w:tcBorders>
          </w:tcPr>
          <w:p w14:paraId="1F403F10" w14:textId="77777777" w:rsidR="005661B4" w:rsidRDefault="005661B4" w:rsidP="003D4281">
            <w:pPr>
              <w:pStyle w:val="BodyTextIndent"/>
              <w:tabs>
                <w:tab w:val="center" w:pos="567"/>
              </w:tabs>
              <w:spacing w:before="113" w:after="113"/>
              <w:ind w:firstLine="0"/>
              <w:rPr>
                <w:sz w:val="24"/>
              </w:rPr>
            </w:pPr>
            <w:r>
              <w:rPr>
                <w:sz w:val="24"/>
              </w:rPr>
              <w:t>Izmaksu veids</w:t>
            </w:r>
          </w:p>
        </w:tc>
        <w:tc>
          <w:tcPr>
            <w:tcW w:w="2871" w:type="dxa"/>
            <w:tcBorders>
              <w:top w:val="single" w:sz="4" w:space="0" w:color="000000"/>
              <w:left w:val="single" w:sz="4" w:space="0" w:color="000000"/>
              <w:bottom w:val="single" w:sz="4" w:space="0" w:color="000000"/>
              <w:right w:val="single" w:sz="4" w:space="0" w:color="000000"/>
            </w:tcBorders>
          </w:tcPr>
          <w:p w14:paraId="7EC01BC1" w14:textId="77777777" w:rsidR="005661B4" w:rsidRDefault="005661B4" w:rsidP="003D4281">
            <w:pPr>
              <w:pStyle w:val="BodyTextIndent"/>
              <w:tabs>
                <w:tab w:val="center" w:pos="567"/>
              </w:tabs>
              <w:spacing w:before="113" w:after="113"/>
              <w:rPr>
                <w:sz w:val="24"/>
              </w:rPr>
            </w:pPr>
            <w:r>
              <w:rPr>
                <w:sz w:val="24"/>
              </w:rPr>
              <w:t>Izmaksas (EUR)</w:t>
            </w:r>
          </w:p>
        </w:tc>
      </w:tr>
      <w:tr w:rsidR="00185D8C" w14:paraId="2B979D41" w14:textId="77777777" w:rsidTr="003D4281">
        <w:tc>
          <w:tcPr>
            <w:tcW w:w="6287" w:type="dxa"/>
            <w:tcBorders>
              <w:top w:val="single" w:sz="4" w:space="0" w:color="000000"/>
              <w:left w:val="single" w:sz="4" w:space="0" w:color="000000"/>
              <w:bottom w:val="single" w:sz="4" w:space="0" w:color="000000"/>
            </w:tcBorders>
          </w:tcPr>
          <w:p w14:paraId="6EFC0FDA" w14:textId="0B6F1A9C" w:rsidR="00185D8C" w:rsidRDefault="00185D8C" w:rsidP="003D4281">
            <w:pPr>
              <w:pStyle w:val="BodyTextIndent"/>
              <w:tabs>
                <w:tab w:val="center" w:pos="567"/>
              </w:tabs>
              <w:spacing w:before="113" w:after="113"/>
              <w:ind w:firstLine="0"/>
              <w:rPr>
                <w:sz w:val="24"/>
              </w:rPr>
            </w:pPr>
            <w:r>
              <w:rPr>
                <w:sz w:val="24"/>
              </w:rPr>
              <w:t>Vispārceltnieciskie būvdarbi</w:t>
            </w:r>
          </w:p>
        </w:tc>
        <w:tc>
          <w:tcPr>
            <w:tcW w:w="2871" w:type="dxa"/>
            <w:tcBorders>
              <w:top w:val="single" w:sz="4" w:space="0" w:color="000000"/>
              <w:left w:val="single" w:sz="4" w:space="0" w:color="000000"/>
              <w:bottom w:val="single" w:sz="4" w:space="0" w:color="000000"/>
              <w:right w:val="single" w:sz="4" w:space="0" w:color="000000"/>
            </w:tcBorders>
          </w:tcPr>
          <w:p w14:paraId="56F90DEA" w14:textId="77777777" w:rsidR="00185D8C" w:rsidRDefault="00185D8C" w:rsidP="003D4281">
            <w:pPr>
              <w:pStyle w:val="BodyTextIndent"/>
              <w:tabs>
                <w:tab w:val="center" w:pos="567"/>
              </w:tabs>
              <w:spacing w:before="113" w:after="113"/>
              <w:rPr>
                <w:sz w:val="24"/>
              </w:rPr>
            </w:pPr>
          </w:p>
        </w:tc>
      </w:tr>
      <w:tr w:rsidR="005661B4" w14:paraId="344137DF" w14:textId="77777777" w:rsidTr="003D4281">
        <w:trPr>
          <w:trHeight w:val="70"/>
        </w:trPr>
        <w:tc>
          <w:tcPr>
            <w:tcW w:w="6287" w:type="dxa"/>
            <w:tcBorders>
              <w:top w:val="single" w:sz="4" w:space="0" w:color="000000"/>
              <w:left w:val="single" w:sz="4" w:space="0" w:color="000000"/>
              <w:bottom w:val="single" w:sz="4" w:space="0" w:color="000000"/>
            </w:tcBorders>
          </w:tcPr>
          <w:p w14:paraId="308FFF34" w14:textId="77777777" w:rsidR="005661B4" w:rsidRDefault="005661B4" w:rsidP="003D4281">
            <w:pPr>
              <w:spacing w:before="113" w:after="113"/>
              <w:jc w:val="both"/>
            </w:pPr>
            <w:r>
              <w:t>Asfalta seguma un lietus kanalizācijas atjaunošana</w:t>
            </w:r>
          </w:p>
        </w:tc>
        <w:tc>
          <w:tcPr>
            <w:tcW w:w="2871" w:type="dxa"/>
            <w:tcBorders>
              <w:top w:val="single" w:sz="4" w:space="0" w:color="000000"/>
              <w:left w:val="single" w:sz="4" w:space="0" w:color="000000"/>
              <w:bottom w:val="single" w:sz="4" w:space="0" w:color="000000"/>
              <w:right w:val="single" w:sz="4" w:space="0" w:color="000000"/>
            </w:tcBorders>
          </w:tcPr>
          <w:p w14:paraId="1F3E4DF3" w14:textId="77777777" w:rsidR="005661B4" w:rsidRDefault="005661B4" w:rsidP="003D4281">
            <w:pPr>
              <w:snapToGrid w:val="0"/>
              <w:rPr>
                <w:u w:val="single"/>
              </w:rPr>
            </w:pPr>
          </w:p>
        </w:tc>
      </w:tr>
      <w:tr w:rsidR="005661B4" w14:paraId="340EEEFE" w14:textId="77777777" w:rsidTr="003D4281">
        <w:trPr>
          <w:trHeight w:val="70"/>
        </w:trPr>
        <w:tc>
          <w:tcPr>
            <w:tcW w:w="6287" w:type="dxa"/>
            <w:tcBorders>
              <w:top w:val="single" w:sz="4" w:space="0" w:color="000000"/>
              <w:left w:val="single" w:sz="4" w:space="0" w:color="000000"/>
              <w:bottom w:val="single" w:sz="4" w:space="0" w:color="000000"/>
            </w:tcBorders>
          </w:tcPr>
          <w:p w14:paraId="450942A0" w14:textId="77777777" w:rsidR="005661B4" w:rsidRDefault="005661B4" w:rsidP="003D4281">
            <w:pPr>
              <w:tabs>
                <w:tab w:val="left" w:pos="8115"/>
              </w:tabs>
              <w:spacing w:before="57" w:after="57"/>
              <w:jc w:val="right"/>
            </w:pPr>
            <w:r>
              <w:t>Kopā bez PVN</w:t>
            </w:r>
          </w:p>
        </w:tc>
        <w:tc>
          <w:tcPr>
            <w:tcW w:w="2871" w:type="dxa"/>
            <w:tcBorders>
              <w:top w:val="single" w:sz="4" w:space="0" w:color="000000"/>
              <w:left w:val="single" w:sz="4" w:space="0" w:color="000000"/>
              <w:bottom w:val="single" w:sz="4" w:space="0" w:color="000000"/>
              <w:right w:val="single" w:sz="4" w:space="0" w:color="000000"/>
            </w:tcBorders>
          </w:tcPr>
          <w:p w14:paraId="0F4DBB16" w14:textId="77777777" w:rsidR="005661B4" w:rsidRDefault="005661B4" w:rsidP="003D4281">
            <w:pPr>
              <w:snapToGrid w:val="0"/>
              <w:rPr>
                <w:b/>
                <w:bCs/>
              </w:rPr>
            </w:pPr>
          </w:p>
        </w:tc>
      </w:tr>
      <w:tr w:rsidR="005661B4" w14:paraId="48C3D55D" w14:textId="77777777" w:rsidTr="003D4281">
        <w:trPr>
          <w:trHeight w:val="70"/>
        </w:trPr>
        <w:tc>
          <w:tcPr>
            <w:tcW w:w="6287" w:type="dxa"/>
            <w:tcBorders>
              <w:top w:val="single" w:sz="4" w:space="0" w:color="000000"/>
              <w:left w:val="single" w:sz="4" w:space="0" w:color="000000"/>
              <w:bottom w:val="single" w:sz="4" w:space="0" w:color="000000"/>
            </w:tcBorders>
          </w:tcPr>
          <w:p w14:paraId="3BF3625C" w14:textId="77777777" w:rsidR="005661B4" w:rsidRDefault="005661B4" w:rsidP="003D4281">
            <w:pPr>
              <w:spacing w:before="57" w:after="57"/>
              <w:jc w:val="right"/>
            </w:pPr>
            <w:r>
              <w:t>PVN 21%</w:t>
            </w:r>
          </w:p>
        </w:tc>
        <w:tc>
          <w:tcPr>
            <w:tcW w:w="2871" w:type="dxa"/>
            <w:tcBorders>
              <w:top w:val="single" w:sz="4" w:space="0" w:color="000000"/>
              <w:left w:val="single" w:sz="4" w:space="0" w:color="000000"/>
              <w:bottom w:val="single" w:sz="4" w:space="0" w:color="000000"/>
              <w:right w:val="single" w:sz="4" w:space="0" w:color="000000"/>
            </w:tcBorders>
          </w:tcPr>
          <w:p w14:paraId="03114655" w14:textId="77777777" w:rsidR="005661B4" w:rsidRDefault="005661B4" w:rsidP="003D4281">
            <w:pPr>
              <w:snapToGrid w:val="0"/>
              <w:rPr>
                <w:bCs/>
              </w:rPr>
            </w:pPr>
          </w:p>
        </w:tc>
      </w:tr>
      <w:tr w:rsidR="005661B4" w14:paraId="48658B58" w14:textId="77777777" w:rsidTr="003D4281">
        <w:trPr>
          <w:trHeight w:val="70"/>
        </w:trPr>
        <w:tc>
          <w:tcPr>
            <w:tcW w:w="6287" w:type="dxa"/>
            <w:tcBorders>
              <w:top w:val="single" w:sz="4" w:space="0" w:color="000000"/>
              <w:left w:val="single" w:sz="4" w:space="0" w:color="000000"/>
              <w:bottom w:val="single" w:sz="4" w:space="0" w:color="000000"/>
            </w:tcBorders>
          </w:tcPr>
          <w:p w14:paraId="1BDD2A41" w14:textId="77777777" w:rsidR="005661B4" w:rsidRDefault="005661B4" w:rsidP="003D4281">
            <w:pPr>
              <w:spacing w:before="57" w:after="57"/>
              <w:jc w:val="right"/>
            </w:pPr>
            <w:r>
              <w:t>Kopā ar PVN</w:t>
            </w:r>
          </w:p>
        </w:tc>
        <w:tc>
          <w:tcPr>
            <w:tcW w:w="2871" w:type="dxa"/>
            <w:tcBorders>
              <w:top w:val="single" w:sz="4" w:space="0" w:color="000000"/>
              <w:left w:val="single" w:sz="4" w:space="0" w:color="000000"/>
              <w:bottom w:val="single" w:sz="4" w:space="0" w:color="000000"/>
              <w:right w:val="single" w:sz="4" w:space="0" w:color="000000"/>
            </w:tcBorders>
          </w:tcPr>
          <w:p w14:paraId="0EAAC573" w14:textId="77777777" w:rsidR="005661B4" w:rsidRDefault="005661B4" w:rsidP="003D4281">
            <w:pPr>
              <w:snapToGrid w:val="0"/>
              <w:rPr>
                <w:bCs/>
              </w:rPr>
            </w:pPr>
          </w:p>
        </w:tc>
      </w:tr>
    </w:tbl>
    <w:p w14:paraId="7A9F7C24" w14:textId="77777777" w:rsidR="005661B4" w:rsidRDefault="005661B4" w:rsidP="005661B4">
      <w:pPr>
        <w:ind w:right="450"/>
        <w:jc w:val="both"/>
        <w:rPr>
          <w:rFonts w:eastAsia="Calibri"/>
          <w:b/>
          <w:bCs/>
          <w:color w:val="000000"/>
        </w:rPr>
      </w:pPr>
    </w:p>
    <w:p w14:paraId="536A74BA" w14:textId="77777777" w:rsidR="005661B4" w:rsidRPr="00606794" w:rsidRDefault="005661B4" w:rsidP="005661B4">
      <w:pPr>
        <w:spacing w:line="276" w:lineRule="auto"/>
        <w:jc w:val="both"/>
      </w:pPr>
      <w:r w:rsidRPr="00606794">
        <w:t>Paraksts</w:t>
      </w:r>
      <w:r w:rsidRPr="00606794">
        <w:rPr>
          <w:vertAlign w:val="superscript"/>
        </w:rPr>
        <w:t>*</w:t>
      </w:r>
      <w:r w:rsidRPr="00606794">
        <w:t>: _________________</w:t>
      </w:r>
    </w:p>
    <w:p w14:paraId="360CE2F4" w14:textId="77777777" w:rsidR="005661B4" w:rsidRPr="00606794" w:rsidRDefault="005661B4" w:rsidP="005661B4">
      <w:pPr>
        <w:spacing w:line="276" w:lineRule="auto"/>
        <w:jc w:val="both"/>
        <w:rPr>
          <w:bCs/>
          <w:i/>
        </w:rPr>
      </w:pPr>
      <w:r w:rsidRPr="00606794">
        <w:t>Datums: 202</w:t>
      </w:r>
      <w:r>
        <w:t>6</w:t>
      </w:r>
      <w:r w:rsidRPr="00606794">
        <w:t>. gada</w:t>
      </w:r>
      <w:r w:rsidRPr="00606794">
        <w:rPr>
          <w:vertAlign w:val="superscript"/>
        </w:rPr>
        <w:t>*</w:t>
      </w:r>
      <w:r w:rsidRPr="00606794">
        <w:t xml:space="preserve"> ________________</w:t>
      </w:r>
    </w:p>
    <w:p w14:paraId="276B8D40" w14:textId="77777777" w:rsidR="005661B4" w:rsidRPr="00606794" w:rsidRDefault="005661B4" w:rsidP="005661B4">
      <w:pPr>
        <w:spacing w:line="276" w:lineRule="auto"/>
        <w:jc w:val="both"/>
        <w:rPr>
          <w:bCs/>
          <w:i/>
        </w:rPr>
      </w:pPr>
    </w:p>
    <w:p w14:paraId="64168539" w14:textId="77777777" w:rsidR="005661B4" w:rsidRPr="00606794" w:rsidRDefault="005661B4" w:rsidP="005661B4">
      <w:pPr>
        <w:spacing w:line="276" w:lineRule="auto"/>
        <w:jc w:val="both"/>
        <w:rPr>
          <w:i/>
        </w:rPr>
      </w:pPr>
      <w:r w:rsidRPr="00606794">
        <w:rPr>
          <w:bCs/>
          <w:i/>
          <w:vertAlign w:val="superscript"/>
        </w:rPr>
        <w:t>*</w:t>
      </w:r>
      <w:r w:rsidRPr="00606794">
        <w:rPr>
          <w:i/>
        </w:rPr>
        <w:t>Nav jāaizpilda, ja dokuments parakstīts ar drošu elektronisko parakstu un laika zīmogu.</w:t>
      </w:r>
    </w:p>
    <w:p w14:paraId="4F01C5A8" w14:textId="77777777" w:rsidR="005661B4" w:rsidRDefault="005661B4" w:rsidP="005661B4">
      <w:pPr>
        <w:jc w:val="both"/>
        <w:rPr>
          <w:rFonts w:eastAsia="Calibri"/>
          <w:b/>
          <w:bCs/>
          <w:color w:val="000000"/>
        </w:rPr>
      </w:pPr>
    </w:p>
    <w:p w14:paraId="120891BB" w14:textId="77777777" w:rsidR="005661B4" w:rsidRDefault="005661B4" w:rsidP="005661B4">
      <w:pPr>
        <w:suppressAutoHyphens w:val="0"/>
        <w:rPr>
          <w:b/>
          <w:color w:val="EE0000"/>
          <w:highlight w:val="yellow"/>
        </w:rPr>
      </w:pPr>
      <w:r>
        <w:rPr>
          <w:b/>
          <w:color w:val="EE0000"/>
          <w:highlight w:val="yellow"/>
        </w:rPr>
        <w:br w:type="page"/>
      </w:r>
    </w:p>
    <w:p w14:paraId="0A27CC26" w14:textId="46A2CE09" w:rsidR="00DD00DB" w:rsidRDefault="005661B4" w:rsidP="00DD00DB">
      <w:pPr>
        <w:jc w:val="right"/>
        <w:rPr>
          <w:rFonts w:eastAsia="Calibri"/>
          <w:sz w:val="22"/>
          <w:szCs w:val="22"/>
          <w:lang w:eastAsia="lv-LV"/>
        </w:rPr>
      </w:pPr>
      <w:r w:rsidRPr="0015079B">
        <w:rPr>
          <w:rFonts w:eastAsia="Calibri"/>
          <w:sz w:val="22"/>
          <w:szCs w:val="22"/>
          <w:lang w:eastAsia="lv-LV"/>
        </w:rPr>
        <w:lastRenderedPageBreak/>
        <w:t>3</w:t>
      </w:r>
      <w:r w:rsidR="00DD00DB" w:rsidRPr="0015079B">
        <w:rPr>
          <w:rFonts w:eastAsia="Calibri"/>
          <w:sz w:val="22"/>
          <w:szCs w:val="22"/>
          <w:lang w:eastAsia="lv-LV"/>
        </w:rPr>
        <w:t>.pielikums</w:t>
      </w:r>
      <w:r w:rsidR="00DD00DB">
        <w:rPr>
          <w:rFonts w:eastAsia="Calibri"/>
          <w:sz w:val="22"/>
          <w:szCs w:val="22"/>
          <w:lang w:eastAsia="lv-LV"/>
        </w:rPr>
        <w:t xml:space="preserve"> </w:t>
      </w:r>
    </w:p>
    <w:p w14:paraId="33CF7B36" w14:textId="77777777" w:rsidR="00DD00DB" w:rsidRDefault="00DD00DB" w:rsidP="00DD00DB">
      <w:pPr>
        <w:jc w:val="right"/>
      </w:pPr>
    </w:p>
    <w:p w14:paraId="39B6A34E" w14:textId="77777777" w:rsidR="00DD00DB" w:rsidRDefault="00DD00DB" w:rsidP="00DD00DB">
      <w:pPr>
        <w:jc w:val="right"/>
        <w:rPr>
          <w:i/>
          <w:sz w:val="22"/>
          <w:szCs w:val="22"/>
        </w:rPr>
      </w:pPr>
    </w:p>
    <w:p w14:paraId="2EA3B543" w14:textId="64B4459C" w:rsidR="00DD00DB" w:rsidRDefault="005661B4" w:rsidP="00DD00DB">
      <w:pPr>
        <w:jc w:val="center"/>
        <w:rPr>
          <w:b/>
          <w:sz w:val="28"/>
          <w:szCs w:val="28"/>
        </w:rPr>
      </w:pPr>
      <w:r>
        <w:rPr>
          <w:b/>
          <w:sz w:val="28"/>
          <w:szCs w:val="28"/>
        </w:rPr>
        <w:t xml:space="preserve">PRETENDENTA </w:t>
      </w:r>
      <w:r w:rsidR="00DD00DB">
        <w:rPr>
          <w:b/>
          <w:sz w:val="28"/>
          <w:szCs w:val="28"/>
        </w:rPr>
        <w:t>PIETEIKUMS DALĪBAI IEPIRKUMĀ</w:t>
      </w:r>
    </w:p>
    <w:p w14:paraId="596DA195" w14:textId="77777777" w:rsidR="00DD00DB" w:rsidRDefault="00DD00DB" w:rsidP="00DD00DB">
      <w:pPr>
        <w:spacing w:before="280" w:after="280"/>
        <w:jc w:val="center"/>
        <w:rPr>
          <w:b/>
          <w:sz w:val="28"/>
          <w:szCs w:val="28"/>
        </w:rPr>
      </w:pPr>
    </w:p>
    <w:p w14:paraId="5DDCAD97" w14:textId="77777777" w:rsidR="00DD00DB" w:rsidRDefault="00DD00DB" w:rsidP="00DD00DB">
      <w:r>
        <w:t>Pretendents:____________________________                                  _______________</w:t>
      </w:r>
    </w:p>
    <w:p w14:paraId="75FC593C" w14:textId="77777777" w:rsidR="00DD00DB" w:rsidRDefault="00DD00DB" w:rsidP="00DD00DB">
      <w:r>
        <w:tab/>
      </w:r>
      <w:r>
        <w:tab/>
      </w:r>
      <w:r>
        <w:tab/>
      </w:r>
      <w:r>
        <w:tab/>
      </w:r>
      <w:r>
        <w:tab/>
      </w:r>
      <w:r>
        <w:tab/>
      </w:r>
      <w:r>
        <w:tab/>
      </w:r>
      <w:r>
        <w:tab/>
      </w:r>
      <w:r>
        <w:tab/>
        <w:t xml:space="preserve">       </w:t>
      </w:r>
      <w:r>
        <w:rPr>
          <w:sz w:val="20"/>
          <w:szCs w:val="20"/>
        </w:rPr>
        <w:t xml:space="preserve"> /Datums/</w:t>
      </w:r>
    </w:p>
    <w:p w14:paraId="6CF85BC3" w14:textId="77777777" w:rsidR="00DD00DB" w:rsidRDefault="00DD00DB" w:rsidP="00DD00DB">
      <w:r>
        <w:t xml:space="preserve"> </w:t>
      </w:r>
    </w:p>
    <w:p w14:paraId="0EE5498B" w14:textId="3FC2456F" w:rsidR="00DD00DB" w:rsidRDefault="00DD00DB" w:rsidP="00DD00DB">
      <w:pPr>
        <w:jc w:val="both"/>
      </w:pPr>
      <w:r>
        <w:t xml:space="preserve">Esam iepazinušies ar iepirkuma nolikumu un veikuši objekta apsekošanu klātienē, mēs, apakšā parakstījušies piedāvājam veikt  </w:t>
      </w:r>
      <w:r w:rsidR="00034E43">
        <w:rPr>
          <w:lang w:eastAsia="lv-LV"/>
        </w:rPr>
        <w:t>ēkas un teritorijas</w:t>
      </w:r>
      <w:r>
        <w:rPr>
          <w:lang w:eastAsia="lv-LV"/>
        </w:rPr>
        <w:t xml:space="preserve"> atjaunošanu Rīgas ielā 65A, Gulbenē, saskaņā ar iesniegto piedāvājumu</w:t>
      </w:r>
      <w:r>
        <w:t>.</w:t>
      </w:r>
    </w:p>
    <w:p w14:paraId="0D431D29" w14:textId="77777777" w:rsidR="00DD00DB" w:rsidRDefault="00DD00DB" w:rsidP="00DD00DB">
      <w:pPr>
        <w:jc w:val="both"/>
      </w:pPr>
    </w:p>
    <w:p w14:paraId="62C26231" w14:textId="77777777" w:rsidR="00DD00DB" w:rsidRDefault="00DD00DB" w:rsidP="00DD00DB">
      <w:pPr>
        <w:jc w:val="both"/>
      </w:pPr>
      <w:r>
        <w:t xml:space="preserve">Ja mūsu piedāvājums tiks akceptēts, mēs apņemamies pabeigt būvdarbus </w:t>
      </w:r>
      <w:r>
        <w:rPr>
          <w:b/>
        </w:rPr>
        <w:t>____________</w:t>
      </w:r>
      <w:r>
        <w:rPr>
          <w:b/>
          <w:i/>
        </w:rPr>
        <w:t xml:space="preserve"> </w:t>
      </w:r>
      <w:r>
        <w:t xml:space="preserve"> no līguma noslēgšanas dienas līdz </w:t>
      </w:r>
      <w:r w:rsidRPr="005D0B4D">
        <w:t>___._________.</w:t>
      </w:r>
    </w:p>
    <w:p w14:paraId="563DE9C3" w14:textId="77777777" w:rsidR="00DD00DB" w:rsidRDefault="00DD00DB" w:rsidP="00DD00DB">
      <w:pPr>
        <w:jc w:val="both"/>
        <w:rPr>
          <w:sz w:val="22"/>
          <w:szCs w:val="22"/>
        </w:rPr>
      </w:pPr>
    </w:p>
    <w:p w14:paraId="203DB043" w14:textId="77777777" w:rsidR="00DD00DB" w:rsidRDefault="00DD00DB" w:rsidP="00DD00DB">
      <w:pPr>
        <w:jc w:val="both"/>
        <w:rPr>
          <w:sz w:val="22"/>
          <w:szCs w:val="22"/>
        </w:rPr>
      </w:pPr>
    </w:p>
    <w:p w14:paraId="799FCCAF" w14:textId="77777777" w:rsidR="00DD00DB" w:rsidRDefault="00DD00DB" w:rsidP="00DD00DB">
      <w:pPr>
        <w:jc w:val="both"/>
      </w:pPr>
      <w:r>
        <w:t>Mēs apliecinām, ka:</w:t>
      </w:r>
    </w:p>
    <w:p w14:paraId="027C4752" w14:textId="77777777" w:rsidR="00DD00DB" w:rsidRDefault="00DD00DB" w:rsidP="00034E43">
      <w:pPr>
        <w:numPr>
          <w:ilvl w:val="0"/>
          <w:numId w:val="13"/>
        </w:numPr>
        <w:tabs>
          <w:tab w:val="clear" w:pos="1080"/>
        </w:tabs>
        <w:suppressAutoHyphens w:val="0"/>
        <w:ind w:left="426"/>
        <w:jc w:val="both"/>
      </w:pPr>
      <w:r>
        <w:t>Nekādā veidā neesam ieinteresēti nevienā citā piedāvājumā, kas iesniegts šajā iepirkuma procedūrā;</w:t>
      </w:r>
    </w:p>
    <w:p w14:paraId="74C8BE12" w14:textId="77777777" w:rsidR="00DD00DB" w:rsidRDefault="00DD00DB" w:rsidP="00034E43">
      <w:pPr>
        <w:numPr>
          <w:ilvl w:val="0"/>
          <w:numId w:val="13"/>
        </w:numPr>
        <w:tabs>
          <w:tab w:val="clear" w:pos="1080"/>
        </w:tabs>
        <w:suppressAutoHyphens w:val="0"/>
        <w:ind w:left="426"/>
        <w:jc w:val="both"/>
      </w:pPr>
      <w:r>
        <w:t>Nav tādu apstākļu, kuri liegtu mums piedalīties iepirkumu procedūrā un pildīt Nolikumā izvirzītās prasības;</w:t>
      </w:r>
    </w:p>
    <w:p w14:paraId="5430BBF7" w14:textId="77777777" w:rsidR="00DD00DB" w:rsidRDefault="00DD00DB" w:rsidP="00034E43">
      <w:pPr>
        <w:numPr>
          <w:ilvl w:val="0"/>
          <w:numId w:val="13"/>
        </w:numPr>
        <w:tabs>
          <w:tab w:val="clear" w:pos="1080"/>
        </w:tabs>
        <w:suppressAutoHyphens w:val="0"/>
        <w:ind w:left="426"/>
        <w:jc w:val="both"/>
      </w:pPr>
      <w:r>
        <w:t>Visas sniegtās ziņas ir patiesas;</w:t>
      </w:r>
    </w:p>
    <w:p w14:paraId="6CA7D436" w14:textId="77777777" w:rsidR="00DD00DB" w:rsidRDefault="00DD00DB" w:rsidP="00034E43">
      <w:pPr>
        <w:numPr>
          <w:ilvl w:val="0"/>
          <w:numId w:val="13"/>
        </w:numPr>
        <w:tabs>
          <w:tab w:val="clear" w:pos="1080"/>
        </w:tabs>
        <w:suppressAutoHyphens w:val="0"/>
        <w:ind w:left="426"/>
        <w:jc w:val="both"/>
      </w:pPr>
      <w:r>
        <w:t>Visas iesniegto dokumentu kopijas atbilst oriģinālam.</w:t>
      </w:r>
    </w:p>
    <w:p w14:paraId="7D850184" w14:textId="77777777" w:rsidR="00DD00DB" w:rsidRDefault="00DD00DB" w:rsidP="00034E43">
      <w:pPr>
        <w:ind w:left="426"/>
        <w:jc w:val="both"/>
        <w:rPr>
          <w:sz w:val="16"/>
          <w:szCs w:val="16"/>
        </w:rPr>
      </w:pPr>
    </w:p>
    <w:p w14:paraId="7298265A" w14:textId="77777777" w:rsidR="00DD00DB" w:rsidRDefault="00DD00DB" w:rsidP="00DD00DB">
      <w:pPr>
        <w:jc w:val="both"/>
        <w:rPr>
          <w:sz w:val="16"/>
          <w:szCs w:val="16"/>
        </w:rPr>
      </w:pPr>
    </w:p>
    <w:p w14:paraId="52043F35" w14:textId="77777777" w:rsidR="00DD00DB" w:rsidRDefault="00DD00DB" w:rsidP="00DD00DB">
      <w:pPr>
        <w:pStyle w:val="ListParagraph"/>
        <w:ind w:left="0"/>
        <w:jc w:val="both"/>
        <w:rPr>
          <w:sz w:val="16"/>
          <w:szCs w:val="16"/>
        </w:rPr>
      </w:pPr>
    </w:p>
    <w:tbl>
      <w:tblPr>
        <w:tblW w:w="8999" w:type="dxa"/>
        <w:tblInd w:w="-12" w:type="dxa"/>
        <w:tblCellMar>
          <w:left w:w="99" w:type="dxa"/>
        </w:tblCellMar>
        <w:tblLook w:val="04A0" w:firstRow="1" w:lastRow="0" w:firstColumn="1" w:lastColumn="0" w:noHBand="0" w:noVBand="1"/>
      </w:tblPr>
      <w:tblGrid>
        <w:gridCol w:w="3899"/>
        <w:gridCol w:w="5100"/>
      </w:tblGrid>
      <w:tr w:rsidR="00DD00DB" w14:paraId="3A1DEC5A" w14:textId="77777777" w:rsidTr="003D4281">
        <w:trPr>
          <w:trHeight w:val="170"/>
        </w:trPr>
        <w:tc>
          <w:tcPr>
            <w:tcW w:w="3899" w:type="dxa"/>
            <w:tcBorders>
              <w:top w:val="single" w:sz="6" w:space="0" w:color="000000"/>
              <w:left w:val="single" w:sz="6" w:space="0" w:color="000000"/>
              <w:bottom w:val="single" w:sz="6" w:space="0" w:color="000000"/>
            </w:tcBorders>
            <w:shd w:val="clear" w:color="auto" w:fill="F2F2F2"/>
          </w:tcPr>
          <w:p w14:paraId="07F9BF7B" w14:textId="77777777" w:rsidR="00DD00DB" w:rsidRDefault="00DD00DB" w:rsidP="003D4281">
            <w:pPr>
              <w:pStyle w:val="NormalWeb"/>
              <w:spacing w:before="60" w:after="60"/>
              <w:ind w:right="450"/>
            </w:pPr>
            <w:r>
              <w:t>Pretendents</w:t>
            </w:r>
          </w:p>
        </w:tc>
        <w:tc>
          <w:tcPr>
            <w:tcW w:w="5100" w:type="dxa"/>
            <w:tcBorders>
              <w:top w:val="single" w:sz="6" w:space="0" w:color="000000"/>
              <w:left w:val="single" w:sz="6" w:space="0" w:color="000000"/>
              <w:bottom w:val="single" w:sz="6" w:space="0" w:color="000000"/>
              <w:right w:val="single" w:sz="6" w:space="0" w:color="000000"/>
            </w:tcBorders>
          </w:tcPr>
          <w:p w14:paraId="13338264" w14:textId="77777777" w:rsidR="00DD00DB" w:rsidRDefault="00DD00DB" w:rsidP="003D4281">
            <w:pPr>
              <w:pStyle w:val="NormalWeb"/>
              <w:snapToGrid w:val="0"/>
              <w:spacing w:before="60" w:after="60"/>
              <w:ind w:right="448"/>
              <w:jc w:val="both"/>
              <w:rPr>
                <w:b/>
                <w:bCs/>
                <w:color w:val="000000"/>
              </w:rPr>
            </w:pPr>
          </w:p>
        </w:tc>
      </w:tr>
      <w:tr w:rsidR="00DD00DB" w14:paraId="24586385" w14:textId="77777777" w:rsidTr="003D4281">
        <w:trPr>
          <w:trHeight w:val="170"/>
        </w:trPr>
        <w:tc>
          <w:tcPr>
            <w:tcW w:w="3899" w:type="dxa"/>
            <w:tcBorders>
              <w:top w:val="single" w:sz="6" w:space="0" w:color="000000"/>
              <w:left w:val="single" w:sz="6" w:space="0" w:color="000000"/>
              <w:bottom w:val="single" w:sz="6" w:space="0" w:color="000000"/>
            </w:tcBorders>
            <w:shd w:val="clear" w:color="auto" w:fill="F2F2F2"/>
          </w:tcPr>
          <w:p w14:paraId="2901111D" w14:textId="77777777" w:rsidR="00DD00DB" w:rsidRDefault="00DD00DB" w:rsidP="003D4281">
            <w:pPr>
              <w:pStyle w:val="NormalWeb"/>
              <w:spacing w:before="60" w:after="60"/>
              <w:ind w:right="450"/>
            </w:pPr>
            <w:r>
              <w:t>Amats, vārds, uzvārds</w:t>
            </w:r>
          </w:p>
        </w:tc>
        <w:tc>
          <w:tcPr>
            <w:tcW w:w="5100" w:type="dxa"/>
            <w:tcBorders>
              <w:top w:val="single" w:sz="6" w:space="0" w:color="000000"/>
              <w:left w:val="single" w:sz="6" w:space="0" w:color="000000"/>
              <w:bottom w:val="single" w:sz="6" w:space="0" w:color="000000"/>
              <w:right w:val="single" w:sz="6" w:space="0" w:color="000000"/>
            </w:tcBorders>
          </w:tcPr>
          <w:p w14:paraId="28FA45E6" w14:textId="77777777" w:rsidR="00DD00DB" w:rsidRDefault="00DD00DB" w:rsidP="003D4281">
            <w:pPr>
              <w:pStyle w:val="NormalWeb"/>
              <w:snapToGrid w:val="0"/>
              <w:spacing w:before="60" w:after="60"/>
              <w:ind w:right="448"/>
              <w:jc w:val="both"/>
              <w:rPr>
                <w:b/>
                <w:bCs/>
                <w:color w:val="000000"/>
              </w:rPr>
            </w:pPr>
          </w:p>
        </w:tc>
      </w:tr>
      <w:tr w:rsidR="00DD00DB" w14:paraId="1F7DC29E" w14:textId="77777777" w:rsidTr="003D4281">
        <w:trPr>
          <w:trHeight w:val="192"/>
        </w:trPr>
        <w:tc>
          <w:tcPr>
            <w:tcW w:w="3899" w:type="dxa"/>
            <w:tcBorders>
              <w:top w:val="single" w:sz="6" w:space="0" w:color="000000"/>
              <w:left w:val="single" w:sz="6" w:space="0" w:color="000000"/>
              <w:bottom w:val="single" w:sz="6" w:space="0" w:color="000000"/>
            </w:tcBorders>
            <w:shd w:val="clear" w:color="auto" w:fill="F2F2F2"/>
          </w:tcPr>
          <w:p w14:paraId="6DEEAC6C" w14:textId="77777777" w:rsidR="00DD00DB" w:rsidRDefault="00DD00DB" w:rsidP="003D4281">
            <w:pPr>
              <w:pStyle w:val="NormalWeb"/>
              <w:spacing w:before="60" w:after="60"/>
              <w:ind w:right="450"/>
            </w:pPr>
            <w:r>
              <w:t>Juridiskā adrese:</w:t>
            </w:r>
          </w:p>
        </w:tc>
        <w:tc>
          <w:tcPr>
            <w:tcW w:w="5100" w:type="dxa"/>
            <w:tcBorders>
              <w:top w:val="single" w:sz="6" w:space="0" w:color="000000"/>
              <w:left w:val="single" w:sz="6" w:space="0" w:color="000000"/>
              <w:bottom w:val="single" w:sz="6" w:space="0" w:color="000000"/>
              <w:right w:val="single" w:sz="6" w:space="0" w:color="000000"/>
            </w:tcBorders>
          </w:tcPr>
          <w:p w14:paraId="78599388" w14:textId="77777777" w:rsidR="00DD00DB" w:rsidRDefault="00DD00DB" w:rsidP="003D4281">
            <w:pPr>
              <w:pStyle w:val="NormalWeb"/>
              <w:snapToGrid w:val="0"/>
              <w:spacing w:before="60" w:after="60"/>
              <w:ind w:right="448"/>
              <w:jc w:val="both"/>
              <w:rPr>
                <w:b/>
                <w:bCs/>
                <w:color w:val="000000"/>
              </w:rPr>
            </w:pPr>
          </w:p>
        </w:tc>
      </w:tr>
      <w:tr w:rsidR="00DD00DB" w14:paraId="475D6051" w14:textId="77777777" w:rsidTr="003D4281">
        <w:trPr>
          <w:trHeight w:val="192"/>
        </w:trPr>
        <w:tc>
          <w:tcPr>
            <w:tcW w:w="3899" w:type="dxa"/>
            <w:tcBorders>
              <w:top w:val="single" w:sz="6" w:space="0" w:color="000000"/>
              <w:left w:val="single" w:sz="6" w:space="0" w:color="000000"/>
              <w:bottom w:val="single" w:sz="6" w:space="0" w:color="000000"/>
            </w:tcBorders>
            <w:shd w:val="clear" w:color="auto" w:fill="F2F2F2"/>
          </w:tcPr>
          <w:p w14:paraId="369FE4C4" w14:textId="77777777" w:rsidR="00DD00DB" w:rsidRDefault="00DD00DB" w:rsidP="003D4281">
            <w:pPr>
              <w:pStyle w:val="NormalWeb"/>
              <w:spacing w:before="60" w:after="60"/>
              <w:ind w:right="450"/>
            </w:pPr>
            <w:r>
              <w:t>Korespondences adrese:</w:t>
            </w:r>
          </w:p>
        </w:tc>
        <w:tc>
          <w:tcPr>
            <w:tcW w:w="5100" w:type="dxa"/>
            <w:tcBorders>
              <w:top w:val="single" w:sz="6" w:space="0" w:color="000000"/>
              <w:left w:val="single" w:sz="6" w:space="0" w:color="000000"/>
              <w:bottom w:val="single" w:sz="6" w:space="0" w:color="000000"/>
              <w:right w:val="single" w:sz="6" w:space="0" w:color="000000"/>
            </w:tcBorders>
          </w:tcPr>
          <w:p w14:paraId="2F1803FA" w14:textId="77777777" w:rsidR="00DD00DB" w:rsidRDefault="00DD00DB" w:rsidP="003D4281">
            <w:pPr>
              <w:pStyle w:val="NormalWeb"/>
              <w:snapToGrid w:val="0"/>
              <w:spacing w:before="60" w:after="60"/>
              <w:ind w:right="448"/>
              <w:jc w:val="both"/>
              <w:rPr>
                <w:b/>
                <w:bCs/>
                <w:color w:val="000000"/>
              </w:rPr>
            </w:pPr>
          </w:p>
        </w:tc>
      </w:tr>
      <w:tr w:rsidR="00DD00DB" w14:paraId="10587C83" w14:textId="77777777" w:rsidTr="003D4281">
        <w:trPr>
          <w:trHeight w:val="192"/>
        </w:trPr>
        <w:tc>
          <w:tcPr>
            <w:tcW w:w="3899" w:type="dxa"/>
            <w:tcBorders>
              <w:top w:val="single" w:sz="6" w:space="0" w:color="000000"/>
              <w:left w:val="single" w:sz="6" w:space="0" w:color="000000"/>
              <w:bottom w:val="single" w:sz="6" w:space="0" w:color="000000"/>
            </w:tcBorders>
            <w:shd w:val="clear" w:color="auto" w:fill="F2F2F2"/>
          </w:tcPr>
          <w:p w14:paraId="6444DCBD" w14:textId="77777777" w:rsidR="00DD00DB" w:rsidRDefault="00DD00DB" w:rsidP="003D4281">
            <w:pPr>
              <w:pStyle w:val="NormalWeb"/>
              <w:spacing w:before="0"/>
              <w:ind w:right="448"/>
            </w:pPr>
            <w:r>
              <w:t>Bankas rekvizīti:</w:t>
            </w:r>
          </w:p>
          <w:p w14:paraId="40D52C48" w14:textId="77777777" w:rsidR="00DD00DB" w:rsidRDefault="00DD00DB" w:rsidP="003D4281">
            <w:pPr>
              <w:pStyle w:val="NormalWeb"/>
              <w:spacing w:before="0" w:after="60"/>
              <w:ind w:right="448"/>
            </w:pPr>
            <w:r>
              <w:rPr>
                <w:sz w:val="20"/>
                <w:szCs w:val="20"/>
              </w:rPr>
              <w:t>(banka, kods, konts)</w:t>
            </w:r>
            <w:r>
              <w:t>:</w:t>
            </w:r>
          </w:p>
        </w:tc>
        <w:tc>
          <w:tcPr>
            <w:tcW w:w="5100" w:type="dxa"/>
            <w:tcBorders>
              <w:top w:val="single" w:sz="6" w:space="0" w:color="000000"/>
              <w:left w:val="single" w:sz="6" w:space="0" w:color="000000"/>
              <w:bottom w:val="single" w:sz="6" w:space="0" w:color="000000"/>
              <w:right w:val="single" w:sz="6" w:space="0" w:color="000000"/>
            </w:tcBorders>
          </w:tcPr>
          <w:p w14:paraId="4D109608" w14:textId="77777777" w:rsidR="00DD00DB" w:rsidRDefault="00DD00DB" w:rsidP="003D4281">
            <w:pPr>
              <w:pStyle w:val="NormalWeb"/>
              <w:snapToGrid w:val="0"/>
              <w:spacing w:before="60" w:after="60"/>
              <w:ind w:right="448"/>
              <w:jc w:val="both"/>
              <w:rPr>
                <w:b/>
                <w:bCs/>
                <w:color w:val="000000"/>
              </w:rPr>
            </w:pPr>
          </w:p>
        </w:tc>
      </w:tr>
      <w:tr w:rsidR="00DD00DB" w14:paraId="3116A2CE" w14:textId="77777777" w:rsidTr="003D4281">
        <w:trPr>
          <w:trHeight w:val="192"/>
        </w:trPr>
        <w:tc>
          <w:tcPr>
            <w:tcW w:w="3899" w:type="dxa"/>
            <w:tcBorders>
              <w:top w:val="single" w:sz="6" w:space="0" w:color="000000"/>
              <w:left w:val="single" w:sz="6" w:space="0" w:color="000000"/>
              <w:bottom w:val="single" w:sz="6" w:space="0" w:color="000000"/>
            </w:tcBorders>
            <w:shd w:val="clear" w:color="auto" w:fill="F2F2F2"/>
          </w:tcPr>
          <w:p w14:paraId="2DAD6BA2" w14:textId="77777777" w:rsidR="00DD00DB" w:rsidRDefault="00DD00DB" w:rsidP="003D4281">
            <w:pPr>
              <w:pStyle w:val="NormalWeb"/>
              <w:spacing w:before="60" w:after="60"/>
              <w:ind w:right="450"/>
            </w:pPr>
            <w:r>
              <w:t>Kontaktpersona:</w:t>
            </w:r>
          </w:p>
        </w:tc>
        <w:tc>
          <w:tcPr>
            <w:tcW w:w="5100" w:type="dxa"/>
            <w:tcBorders>
              <w:top w:val="single" w:sz="6" w:space="0" w:color="000000"/>
              <w:left w:val="single" w:sz="6" w:space="0" w:color="000000"/>
              <w:bottom w:val="single" w:sz="6" w:space="0" w:color="000000"/>
              <w:right w:val="single" w:sz="6" w:space="0" w:color="000000"/>
            </w:tcBorders>
          </w:tcPr>
          <w:p w14:paraId="7106E89C" w14:textId="77777777" w:rsidR="00DD00DB" w:rsidRDefault="00DD00DB" w:rsidP="003D4281">
            <w:pPr>
              <w:pStyle w:val="NormalWeb"/>
              <w:snapToGrid w:val="0"/>
              <w:spacing w:before="60" w:after="60"/>
              <w:ind w:right="448"/>
              <w:jc w:val="both"/>
              <w:rPr>
                <w:b/>
                <w:bCs/>
                <w:color w:val="000000"/>
              </w:rPr>
            </w:pPr>
          </w:p>
        </w:tc>
      </w:tr>
      <w:tr w:rsidR="00DD00DB" w14:paraId="0194FB56" w14:textId="77777777" w:rsidTr="003D4281">
        <w:trPr>
          <w:trHeight w:val="192"/>
        </w:trPr>
        <w:tc>
          <w:tcPr>
            <w:tcW w:w="3899" w:type="dxa"/>
            <w:tcBorders>
              <w:top w:val="single" w:sz="6" w:space="0" w:color="000000"/>
              <w:left w:val="single" w:sz="6" w:space="0" w:color="000000"/>
              <w:bottom w:val="single" w:sz="6" w:space="0" w:color="000000"/>
            </w:tcBorders>
            <w:shd w:val="clear" w:color="auto" w:fill="F2F2F2"/>
          </w:tcPr>
          <w:p w14:paraId="4C7095AC" w14:textId="77777777" w:rsidR="00DD00DB" w:rsidRDefault="00DD00DB" w:rsidP="003D4281">
            <w:pPr>
              <w:pStyle w:val="NormalWeb"/>
              <w:spacing w:before="60" w:after="60"/>
              <w:ind w:right="450"/>
            </w:pPr>
            <w:r>
              <w:t>Tālruņa numurs:</w:t>
            </w:r>
          </w:p>
        </w:tc>
        <w:tc>
          <w:tcPr>
            <w:tcW w:w="5100" w:type="dxa"/>
            <w:tcBorders>
              <w:top w:val="single" w:sz="6" w:space="0" w:color="000000"/>
              <w:left w:val="single" w:sz="6" w:space="0" w:color="000000"/>
              <w:bottom w:val="single" w:sz="6" w:space="0" w:color="000000"/>
              <w:right w:val="single" w:sz="6" w:space="0" w:color="000000"/>
            </w:tcBorders>
          </w:tcPr>
          <w:p w14:paraId="162AC359" w14:textId="77777777" w:rsidR="00DD00DB" w:rsidRDefault="00DD00DB" w:rsidP="003D4281">
            <w:pPr>
              <w:pStyle w:val="NormalWeb"/>
              <w:snapToGrid w:val="0"/>
              <w:spacing w:before="60" w:after="60"/>
              <w:ind w:right="448"/>
              <w:jc w:val="both"/>
              <w:rPr>
                <w:b/>
                <w:bCs/>
                <w:color w:val="000000"/>
              </w:rPr>
            </w:pPr>
          </w:p>
        </w:tc>
      </w:tr>
      <w:tr w:rsidR="00DD00DB" w14:paraId="3BDB4AE3" w14:textId="77777777" w:rsidTr="003D4281">
        <w:trPr>
          <w:trHeight w:val="192"/>
        </w:trPr>
        <w:tc>
          <w:tcPr>
            <w:tcW w:w="3899" w:type="dxa"/>
            <w:tcBorders>
              <w:top w:val="single" w:sz="6" w:space="0" w:color="000000"/>
              <w:left w:val="single" w:sz="6" w:space="0" w:color="000000"/>
              <w:bottom w:val="single" w:sz="6" w:space="0" w:color="000000"/>
            </w:tcBorders>
            <w:shd w:val="clear" w:color="auto" w:fill="F2F2F2"/>
          </w:tcPr>
          <w:p w14:paraId="4B7AC917" w14:textId="77777777" w:rsidR="00DD00DB" w:rsidRDefault="00DD00DB" w:rsidP="003D4281">
            <w:pPr>
              <w:pStyle w:val="NormalWeb"/>
              <w:spacing w:before="60" w:after="60"/>
              <w:ind w:right="450"/>
            </w:pPr>
            <w:r>
              <w:t>E-pasta adrese:</w:t>
            </w:r>
          </w:p>
        </w:tc>
        <w:tc>
          <w:tcPr>
            <w:tcW w:w="5100" w:type="dxa"/>
            <w:tcBorders>
              <w:top w:val="single" w:sz="6" w:space="0" w:color="000000"/>
              <w:left w:val="single" w:sz="6" w:space="0" w:color="000000"/>
              <w:bottom w:val="single" w:sz="6" w:space="0" w:color="000000"/>
              <w:right w:val="single" w:sz="6" w:space="0" w:color="000000"/>
            </w:tcBorders>
          </w:tcPr>
          <w:p w14:paraId="40814FB3" w14:textId="77777777" w:rsidR="00DD00DB" w:rsidRDefault="00DD00DB" w:rsidP="003D4281">
            <w:pPr>
              <w:pStyle w:val="NormalWeb"/>
              <w:snapToGrid w:val="0"/>
              <w:spacing w:before="60" w:after="60"/>
              <w:ind w:right="448"/>
              <w:jc w:val="both"/>
              <w:rPr>
                <w:b/>
                <w:bCs/>
                <w:color w:val="000000"/>
              </w:rPr>
            </w:pPr>
          </w:p>
        </w:tc>
      </w:tr>
      <w:tr w:rsidR="00DD00DB" w14:paraId="34DDD22A" w14:textId="77777777" w:rsidTr="003D4281">
        <w:trPr>
          <w:trHeight w:val="156"/>
        </w:trPr>
        <w:tc>
          <w:tcPr>
            <w:tcW w:w="3899" w:type="dxa"/>
            <w:tcBorders>
              <w:top w:val="single" w:sz="6" w:space="0" w:color="000000"/>
              <w:left w:val="single" w:sz="6" w:space="0" w:color="000000"/>
              <w:bottom w:val="single" w:sz="6" w:space="0" w:color="000000"/>
            </w:tcBorders>
            <w:shd w:val="clear" w:color="auto" w:fill="F2F2F2"/>
          </w:tcPr>
          <w:p w14:paraId="66D4BD88" w14:textId="77777777" w:rsidR="00DD00DB" w:rsidRDefault="00DD00DB" w:rsidP="003D4281">
            <w:pPr>
              <w:pStyle w:val="NormalWeb"/>
              <w:spacing w:before="60" w:after="60"/>
              <w:ind w:right="450"/>
            </w:pPr>
            <w:r>
              <w:t>Datums</w:t>
            </w:r>
          </w:p>
        </w:tc>
        <w:tc>
          <w:tcPr>
            <w:tcW w:w="5100" w:type="dxa"/>
            <w:tcBorders>
              <w:top w:val="single" w:sz="6" w:space="0" w:color="000000"/>
              <w:left w:val="single" w:sz="6" w:space="0" w:color="000000"/>
              <w:bottom w:val="single" w:sz="6" w:space="0" w:color="000000"/>
              <w:right w:val="single" w:sz="6" w:space="0" w:color="000000"/>
            </w:tcBorders>
          </w:tcPr>
          <w:p w14:paraId="0A77E6CC" w14:textId="77777777" w:rsidR="00DD00DB" w:rsidRDefault="00DD00DB" w:rsidP="003D4281">
            <w:pPr>
              <w:pStyle w:val="NormalWeb"/>
              <w:snapToGrid w:val="0"/>
              <w:spacing w:before="60" w:after="60"/>
              <w:ind w:right="448"/>
              <w:jc w:val="both"/>
              <w:rPr>
                <w:b/>
                <w:bCs/>
                <w:color w:val="000000"/>
              </w:rPr>
            </w:pPr>
          </w:p>
        </w:tc>
      </w:tr>
    </w:tbl>
    <w:p w14:paraId="3CD4559F" w14:textId="77777777" w:rsidR="00DD00DB" w:rsidRDefault="00DD00DB" w:rsidP="00DD00DB"/>
    <w:p w14:paraId="38E58FBA" w14:textId="77777777" w:rsidR="00DD00DB" w:rsidRPr="00606794" w:rsidRDefault="00DD00DB" w:rsidP="00DD00DB">
      <w:pPr>
        <w:spacing w:line="276" w:lineRule="auto"/>
        <w:jc w:val="both"/>
      </w:pPr>
    </w:p>
    <w:p w14:paraId="59C799AD" w14:textId="77777777" w:rsidR="00DD00DB" w:rsidRPr="00606794" w:rsidRDefault="00DD00DB" w:rsidP="00DD00DB">
      <w:pPr>
        <w:spacing w:line="276" w:lineRule="auto"/>
        <w:jc w:val="both"/>
      </w:pPr>
      <w:r w:rsidRPr="00606794">
        <w:t>Paraksts</w:t>
      </w:r>
      <w:r w:rsidRPr="00606794">
        <w:rPr>
          <w:vertAlign w:val="superscript"/>
        </w:rPr>
        <w:t>*</w:t>
      </w:r>
      <w:r w:rsidRPr="00606794">
        <w:t>: _________________</w:t>
      </w:r>
    </w:p>
    <w:p w14:paraId="595F6A26" w14:textId="58F5EBA0" w:rsidR="00DD00DB" w:rsidRPr="00606794" w:rsidRDefault="00DD00DB" w:rsidP="00DD00DB">
      <w:pPr>
        <w:spacing w:line="276" w:lineRule="auto"/>
        <w:jc w:val="both"/>
        <w:rPr>
          <w:bCs/>
          <w:i/>
        </w:rPr>
      </w:pPr>
      <w:r w:rsidRPr="00606794">
        <w:t>Datums: 202</w:t>
      </w:r>
      <w:r w:rsidR="00034E43">
        <w:t>6</w:t>
      </w:r>
      <w:r w:rsidRPr="00606794">
        <w:t>. gada</w:t>
      </w:r>
      <w:r w:rsidRPr="00606794">
        <w:rPr>
          <w:vertAlign w:val="superscript"/>
        </w:rPr>
        <w:t>*</w:t>
      </w:r>
      <w:r w:rsidRPr="00606794">
        <w:t xml:space="preserve"> ________________</w:t>
      </w:r>
    </w:p>
    <w:p w14:paraId="3C7807A6" w14:textId="77777777" w:rsidR="00DD00DB" w:rsidRPr="00606794" w:rsidRDefault="00DD00DB" w:rsidP="00DD00DB">
      <w:pPr>
        <w:spacing w:line="276" w:lineRule="auto"/>
        <w:jc w:val="both"/>
        <w:rPr>
          <w:bCs/>
          <w:i/>
        </w:rPr>
      </w:pPr>
    </w:p>
    <w:p w14:paraId="63CA4EF5" w14:textId="77777777" w:rsidR="00DD00DB" w:rsidRPr="00606794" w:rsidRDefault="00DD00DB" w:rsidP="00DD00DB">
      <w:pPr>
        <w:spacing w:line="276" w:lineRule="auto"/>
        <w:jc w:val="both"/>
        <w:rPr>
          <w:i/>
        </w:rPr>
      </w:pPr>
      <w:r w:rsidRPr="00606794">
        <w:rPr>
          <w:bCs/>
          <w:i/>
          <w:vertAlign w:val="superscript"/>
        </w:rPr>
        <w:t>*</w:t>
      </w:r>
      <w:r w:rsidRPr="00606794">
        <w:rPr>
          <w:i/>
        </w:rPr>
        <w:t>Nav jāaizpilda, ja dokuments parakstīts ar drošu elektronisko parakstu un laika zīmogu.</w:t>
      </w:r>
    </w:p>
    <w:p w14:paraId="6343FD2B" w14:textId="77777777" w:rsidR="00DD00DB" w:rsidRDefault="00DD00DB" w:rsidP="00DD00DB"/>
    <w:p w14:paraId="311B94CA" w14:textId="03907630" w:rsidR="00DD00DB" w:rsidRDefault="00DD00DB">
      <w:pPr>
        <w:suppressAutoHyphens w:val="0"/>
        <w:rPr>
          <w:b/>
          <w:color w:val="EE0000"/>
          <w:highlight w:val="yellow"/>
        </w:rPr>
      </w:pPr>
      <w:r>
        <w:rPr>
          <w:b/>
          <w:color w:val="EE0000"/>
          <w:highlight w:val="yellow"/>
        </w:rPr>
        <w:br w:type="page"/>
      </w:r>
    </w:p>
    <w:p w14:paraId="22F779A9" w14:textId="2E23225D" w:rsidR="008E1FC9" w:rsidRPr="0015079B" w:rsidRDefault="005661B4" w:rsidP="008E1FC9">
      <w:pPr>
        <w:ind w:left="540" w:hanging="540"/>
        <w:jc w:val="right"/>
        <w:rPr>
          <w:sz w:val="22"/>
          <w:szCs w:val="22"/>
        </w:rPr>
      </w:pPr>
      <w:r w:rsidRPr="0015079B">
        <w:rPr>
          <w:rFonts w:eastAsia="Calibri"/>
          <w:sz w:val="22"/>
          <w:szCs w:val="22"/>
          <w:lang w:eastAsia="lv-LV"/>
        </w:rPr>
        <w:lastRenderedPageBreak/>
        <w:t>4</w:t>
      </w:r>
      <w:r w:rsidR="008E1FC9" w:rsidRPr="0015079B">
        <w:rPr>
          <w:rFonts w:eastAsia="Calibri"/>
          <w:sz w:val="22"/>
          <w:szCs w:val="22"/>
          <w:lang w:eastAsia="lv-LV"/>
        </w:rPr>
        <w:t>.pielikums</w:t>
      </w:r>
    </w:p>
    <w:p w14:paraId="0B0312F4" w14:textId="77777777" w:rsidR="008E1FC9" w:rsidRDefault="008E1FC9" w:rsidP="008E1FC9">
      <w:pPr>
        <w:ind w:left="7"/>
        <w:jc w:val="center"/>
        <w:rPr>
          <w:b/>
          <w:bCs/>
          <w:color w:val="000000"/>
          <w:spacing w:val="-1"/>
          <w:lang w:eastAsia="ar-SA"/>
        </w:rPr>
      </w:pPr>
    </w:p>
    <w:p w14:paraId="0FFAC3DB" w14:textId="77777777" w:rsidR="008E1FC9" w:rsidRDefault="008E1FC9" w:rsidP="008E1FC9">
      <w:pPr>
        <w:ind w:left="7"/>
        <w:jc w:val="center"/>
        <w:rPr>
          <w:b/>
          <w:bCs/>
          <w:color w:val="000000"/>
          <w:spacing w:val="-1"/>
          <w:lang w:eastAsia="ar-SA"/>
        </w:rPr>
      </w:pPr>
    </w:p>
    <w:p w14:paraId="2238584A" w14:textId="76A67A1C" w:rsidR="008E1FC9" w:rsidRDefault="00C33795" w:rsidP="008E1FC9">
      <w:pPr>
        <w:ind w:left="851" w:hanging="851"/>
        <w:jc w:val="center"/>
        <w:rPr>
          <w:b/>
        </w:rPr>
      </w:pPr>
      <w:r>
        <w:rPr>
          <w:b/>
        </w:rPr>
        <w:t>PIEREDZES APLIECINĀJUMS</w:t>
      </w:r>
    </w:p>
    <w:p w14:paraId="669FDD68" w14:textId="77777777" w:rsidR="008E1FC9" w:rsidRDefault="008E1FC9" w:rsidP="008E1FC9">
      <w:pPr>
        <w:ind w:left="851" w:hanging="851"/>
        <w:jc w:val="center"/>
        <w:rPr>
          <w:b/>
        </w:rPr>
      </w:pPr>
      <w:r>
        <w:t>(iepriekšējo veikto būvdarbu saraksts)</w:t>
      </w:r>
    </w:p>
    <w:p w14:paraId="1DFDC669" w14:textId="77777777" w:rsidR="008E1FC9" w:rsidRDefault="008E1FC9" w:rsidP="008E1FC9">
      <w:pPr>
        <w:ind w:left="851" w:hanging="851"/>
        <w:jc w:val="center"/>
        <w:rPr>
          <w:b/>
        </w:rPr>
      </w:pPr>
    </w:p>
    <w:tbl>
      <w:tblPr>
        <w:tblW w:w="10065" w:type="dxa"/>
        <w:tblInd w:w="-601" w:type="dxa"/>
        <w:tblLook w:val="04A0" w:firstRow="1" w:lastRow="0" w:firstColumn="1" w:lastColumn="0" w:noHBand="0" w:noVBand="1"/>
      </w:tblPr>
      <w:tblGrid>
        <w:gridCol w:w="648"/>
        <w:gridCol w:w="1986"/>
        <w:gridCol w:w="1909"/>
        <w:gridCol w:w="1123"/>
        <w:gridCol w:w="1163"/>
        <w:gridCol w:w="1784"/>
        <w:gridCol w:w="1452"/>
      </w:tblGrid>
      <w:tr w:rsidR="008E1FC9" w:rsidRPr="008E1FC9" w14:paraId="0BAFD9CB" w14:textId="77777777" w:rsidTr="00034E43">
        <w:trPr>
          <w:cantSplit/>
          <w:trHeight w:hRule="exact" w:val="1370"/>
        </w:trPr>
        <w:tc>
          <w:tcPr>
            <w:tcW w:w="648" w:type="dxa"/>
            <w:tcBorders>
              <w:top w:val="single" w:sz="4" w:space="0" w:color="000000"/>
              <w:left w:val="single" w:sz="4" w:space="0" w:color="000000"/>
              <w:bottom w:val="single" w:sz="4" w:space="0" w:color="000000"/>
            </w:tcBorders>
            <w:vAlign w:val="center"/>
          </w:tcPr>
          <w:p w14:paraId="2BB165A4" w14:textId="77777777" w:rsidR="008E1FC9" w:rsidRPr="008E1FC9" w:rsidRDefault="008E1FC9" w:rsidP="003D4281">
            <w:pPr>
              <w:jc w:val="center"/>
              <w:rPr>
                <w:sz w:val="20"/>
                <w:szCs w:val="20"/>
              </w:rPr>
            </w:pPr>
            <w:r w:rsidRPr="008E1FC9">
              <w:rPr>
                <w:sz w:val="20"/>
                <w:szCs w:val="20"/>
              </w:rPr>
              <w:t>Nr.</w:t>
            </w:r>
          </w:p>
          <w:p w14:paraId="4F950098" w14:textId="77777777" w:rsidR="008E1FC9" w:rsidRPr="008E1FC9" w:rsidRDefault="008E1FC9" w:rsidP="003D4281">
            <w:pPr>
              <w:jc w:val="center"/>
              <w:rPr>
                <w:sz w:val="20"/>
                <w:szCs w:val="20"/>
              </w:rPr>
            </w:pPr>
            <w:r w:rsidRPr="008E1FC9">
              <w:rPr>
                <w:sz w:val="20"/>
                <w:szCs w:val="20"/>
              </w:rPr>
              <w:t>p.k.</w:t>
            </w:r>
          </w:p>
        </w:tc>
        <w:tc>
          <w:tcPr>
            <w:tcW w:w="1986" w:type="dxa"/>
            <w:tcBorders>
              <w:top w:val="single" w:sz="4" w:space="0" w:color="000000"/>
              <w:left w:val="single" w:sz="4" w:space="0" w:color="000000"/>
              <w:bottom w:val="single" w:sz="4" w:space="0" w:color="000000"/>
            </w:tcBorders>
            <w:vAlign w:val="center"/>
          </w:tcPr>
          <w:p w14:paraId="2244B404" w14:textId="77777777" w:rsidR="008E1FC9" w:rsidRPr="008E1FC9" w:rsidRDefault="008E1FC9" w:rsidP="003D4281">
            <w:pPr>
              <w:jc w:val="center"/>
              <w:rPr>
                <w:sz w:val="20"/>
                <w:szCs w:val="20"/>
              </w:rPr>
            </w:pPr>
            <w:r w:rsidRPr="008E1FC9">
              <w:rPr>
                <w:sz w:val="20"/>
                <w:szCs w:val="20"/>
              </w:rPr>
              <w:t xml:space="preserve">Būvobjekta nosaukums, adrese un veikto darbu īss raksturojums </w:t>
            </w:r>
          </w:p>
        </w:tc>
        <w:tc>
          <w:tcPr>
            <w:tcW w:w="1909" w:type="dxa"/>
            <w:tcBorders>
              <w:top w:val="single" w:sz="4" w:space="0" w:color="000000"/>
              <w:left w:val="single" w:sz="4" w:space="0" w:color="000000"/>
              <w:bottom w:val="single" w:sz="4" w:space="0" w:color="000000"/>
            </w:tcBorders>
            <w:vAlign w:val="center"/>
          </w:tcPr>
          <w:p w14:paraId="40BACD67" w14:textId="77777777" w:rsidR="008E1FC9" w:rsidRPr="008E1FC9" w:rsidRDefault="008E1FC9" w:rsidP="003D4281">
            <w:pPr>
              <w:jc w:val="center"/>
              <w:rPr>
                <w:sz w:val="20"/>
                <w:szCs w:val="20"/>
              </w:rPr>
            </w:pPr>
            <w:r w:rsidRPr="008E1FC9">
              <w:rPr>
                <w:sz w:val="20"/>
                <w:szCs w:val="20"/>
              </w:rPr>
              <w:t>Statuss līguma izpildes laikā (ģenerāluzņēmējs vai apakšuzņēmējs)</w:t>
            </w:r>
          </w:p>
        </w:tc>
        <w:tc>
          <w:tcPr>
            <w:tcW w:w="1123" w:type="dxa"/>
            <w:tcBorders>
              <w:top w:val="single" w:sz="4" w:space="0" w:color="000000"/>
              <w:left w:val="single" w:sz="4" w:space="0" w:color="000000"/>
              <w:bottom w:val="single" w:sz="4" w:space="0" w:color="000000"/>
            </w:tcBorders>
            <w:vAlign w:val="center"/>
          </w:tcPr>
          <w:p w14:paraId="5966BAFD" w14:textId="77777777" w:rsidR="008E1FC9" w:rsidRPr="008E1FC9" w:rsidRDefault="008E1FC9" w:rsidP="003D4281">
            <w:pPr>
              <w:jc w:val="center"/>
              <w:rPr>
                <w:sz w:val="20"/>
                <w:szCs w:val="20"/>
              </w:rPr>
            </w:pPr>
            <w:r w:rsidRPr="008E1FC9">
              <w:rPr>
                <w:sz w:val="20"/>
                <w:szCs w:val="20"/>
              </w:rPr>
              <w:t>Veikto būvdarbu platība (m</w:t>
            </w:r>
            <w:r w:rsidRPr="008E1FC9">
              <w:rPr>
                <w:sz w:val="20"/>
                <w:szCs w:val="20"/>
                <w:vertAlign w:val="superscript"/>
              </w:rPr>
              <w:t>2</w:t>
            </w:r>
            <w:r w:rsidRPr="008E1FC9">
              <w:rPr>
                <w:sz w:val="20"/>
                <w:szCs w:val="20"/>
              </w:rPr>
              <w:t>)</w:t>
            </w:r>
          </w:p>
        </w:tc>
        <w:tc>
          <w:tcPr>
            <w:tcW w:w="1163" w:type="dxa"/>
            <w:tcBorders>
              <w:top w:val="single" w:sz="4" w:space="0" w:color="000000"/>
              <w:left w:val="single" w:sz="4" w:space="0" w:color="000000"/>
              <w:bottom w:val="single" w:sz="4" w:space="0" w:color="000000"/>
            </w:tcBorders>
            <w:vAlign w:val="center"/>
          </w:tcPr>
          <w:p w14:paraId="55205C31" w14:textId="77777777" w:rsidR="008E1FC9" w:rsidRPr="008E1FC9" w:rsidRDefault="008E1FC9" w:rsidP="003D4281">
            <w:pPr>
              <w:jc w:val="center"/>
              <w:rPr>
                <w:sz w:val="20"/>
                <w:szCs w:val="20"/>
              </w:rPr>
            </w:pPr>
            <w:r w:rsidRPr="008E1FC9">
              <w:rPr>
                <w:sz w:val="20"/>
                <w:szCs w:val="20"/>
              </w:rPr>
              <w:t xml:space="preserve">Būvdarbu finansiālā vērtība, EUR (bez PVN) </w:t>
            </w:r>
          </w:p>
        </w:tc>
        <w:tc>
          <w:tcPr>
            <w:tcW w:w="1784" w:type="dxa"/>
            <w:tcBorders>
              <w:top w:val="single" w:sz="4" w:space="0" w:color="000000"/>
              <w:left w:val="single" w:sz="4" w:space="0" w:color="000000"/>
              <w:bottom w:val="single" w:sz="4" w:space="0" w:color="000000"/>
            </w:tcBorders>
            <w:vAlign w:val="center"/>
          </w:tcPr>
          <w:p w14:paraId="557DAD4D" w14:textId="77777777" w:rsidR="008E1FC9" w:rsidRPr="008E1FC9" w:rsidRDefault="008E1FC9" w:rsidP="003D4281">
            <w:pPr>
              <w:jc w:val="center"/>
              <w:rPr>
                <w:sz w:val="20"/>
                <w:szCs w:val="20"/>
              </w:rPr>
            </w:pPr>
            <w:r w:rsidRPr="008E1FC9">
              <w:rPr>
                <w:sz w:val="20"/>
                <w:szCs w:val="20"/>
              </w:rPr>
              <w:t>Pasūtītājs (nosaukums, adrese un kontaktpersona)</w:t>
            </w:r>
          </w:p>
        </w:tc>
        <w:tc>
          <w:tcPr>
            <w:tcW w:w="1452" w:type="dxa"/>
            <w:tcBorders>
              <w:top w:val="single" w:sz="4" w:space="0" w:color="000000"/>
              <w:left w:val="single" w:sz="4" w:space="0" w:color="000000"/>
              <w:bottom w:val="single" w:sz="4" w:space="0" w:color="000000"/>
              <w:right w:val="single" w:sz="4" w:space="0" w:color="000000"/>
            </w:tcBorders>
            <w:vAlign w:val="center"/>
          </w:tcPr>
          <w:p w14:paraId="516E3338" w14:textId="77777777" w:rsidR="008E1FC9" w:rsidRPr="008E1FC9" w:rsidRDefault="008E1FC9" w:rsidP="003D4281">
            <w:pPr>
              <w:jc w:val="center"/>
              <w:rPr>
                <w:sz w:val="20"/>
                <w:szCs w:val="20"/>
              </w:rPr>
            </w:pPr>
            <w:r w:rsidRPr="008E1FC9">
              <w:rPr>
                <w:sz w:val="20"/>
                <w:szCs w:val="20"/>
              </w:rPr>
              <w:t>Darbu uzsākšanas un pabeigšanas gads un mēnesis</w:t>
            </w:r>
          </w:p>
        </w:tc>
      </w:tr>
      <w:tr w:rsidR="008E1FC9" w:rsidRPr="008E1FC9" w14:paraId="00174964" w14:textId="77777777" w:rsidTr="00034E43">
        <w:trPr>
          <w:cantSplit/>
          <w:trHeight w:hRule="exact" w:val="284"/>
        </w:trPr>
        <w:tc>
          <w:tcPr>
            <w:tcW w:w="648" w:type="dxa"/>
            <w:tcBorders>
              <w:top w:val="single" w:sz="4" w:space="0" w:color="000000"/>
              <w:left w:val="single" w:sz="4" w:space="0" w:color="000000"/>
              <w:bottom w:val="single" w:sz="4" w:space="0" w:color="000000"/>
            </w:tcBorders>
            <w:vAlign w:val="center"/>
          </w:tcPr>
          <w:p w14:paraId="7442EA2E" w14:textId="77777777" w:rsidR="008E1FC9" w:rsidRPr="008E1FC9" w:rsidRDefault="008E1FC9" w:rsidP="003D4281">
            <w:pPr>
              <w:jc w:val="center"/>
              <w:rPr>
                <w:sz w:val="20"/>
                <w:szCs w:val="20"/>
              </w:rPr>
            </w:pPr>
            <w:r w:rsidRPr="008E1FC9">
              <w:rPr>
                <w:sz w:val="20"/>
                <w:szCs w:val="20"/>
              </w:rPr>
              <w:t>1.</w:t>
            </w:r>
          </w:p>
        </w:tc>
        <w:tc>
          <w:tcPr>
            <w:tcW w:w="1986" w:type="dxa"/>
            <w:tcBorders>
              <w:top w:val="single" w:sz="4" w:space="0" w:color="000000"/>
              <w:left w:val="single" w:sz="4" w:space="0" w:color="000000"/>
              <w:bottom w:val="single" w:sz="4" w:space="0" w:color="000000"/>
            </w:tcBorders>
            <w:vAlign w:val="center"/>
          </w:tcPr>
          <w:p w14:paraId="461ED1B5" w14:textId="77777777" w:rsidR="008E1FC9" w:rsidRPr="008E1FC9" w:rsidRDefault="008E1FC9" w:rsidP="003D4281">
            <w:pPr>
              <w:snapToGrid w:val="0"/>
              <w:jc w:val="center"/>
              <w:rPr>
                <w:sz w:val="20"/>
                <w:szCs w:val="20"/>
              </w:rPr>
            </w:pPr>
          </w:p>
        </w:tc>
        <w:tc>
          <w:tcPr>
            <w:tcW w:w="1909" w:type="dxa"/>
            <w:tcBorders>
              <w:top w:val="single" w:sz="4" w:space="0" w:color="000000"/>
              <w:left w:val="single" w:sz="4" w:space="0" w:color="000000"/>
              <w:bottom w:val="single" w:sz="4" w:space="0" w:color="000000"/>
            </w:tcBorders>
            <w:vAlign w:val="center"/>
          </w:tcPr>
          <w:p w14:paraId="275FF548" w14:textId="77777777" w:rsidR="008E1FC9" w:rsidRPr="008E1FC9" w:rsidRDefault="008E1FC9" w:rsidP="003D4281">
            <w:pPr>
              <w:snapToGrid w:val="0"/>
              <w:jc w:val="center"/>
              <w:rPr>
                <w:b/>
                <w:sz w:val="20"/>
                <w:szCs w:val="20"/>
              </w:rPr>
            </w:pPr>
          </w:p>
        </w:tc>
        <w:tc>
          <w:tcPr>
            <w:tcW w:w="1123" w:type="dxa"/>
            <w:tcBorders>
              <w:top w:val="single" w:sz="4" w:space="0" w:color="000000"/>
              <w:left w:val="single" w:sz="4" w:space="0" w:color="000000"/>
              <w:bottom w:val="single" w:sz="4" w:space="0" w:color="000000"/>
            </w:tcBorders>
            <w:vAlign w:val="center"/>
          </w:tcPr>
          <w:p w14:paraId="27518D8B" w14:textId="77777777" w:rsidR="008E1FC9" w:rsidRPr="008E1FC9" w:rsidRDefault="008E1FC9" w:rsidP="003D4281">
            <w:pPr>
              <w:snapToGrid w:val="0"/>
              <w:jc w:val="center"/>
              <w:rPr>
                <w:b/>
                <w:sz w:val="20"/>
                <w:szCs w:val="20"/>
              </w:rPr>
            </w:pPr>
          </w:p>
        </w:tc>
        <w:tc>
          <w:tcPr>
            <w:tcW w:w="1163" w:type="dxa"/>
            <w:tcBorders>
              <w:top w:val="single" w:sz="4" w:space="0" w:color="000000"/>
              <w:left w:val="single" w:sz="4" w:space="0" w:color="000000"/>
              <w:bottom w:val="single" w:sz="4" w:space="0" w:color="000000"/>
            </w:tcBorders>
            <w:vAlign w:val="center"/>
          </w:tcPr>
          <w:p w14:paraId="7EAFE4C9" w14:textId="77777777" w:rsidR="008E1FC9" w:rsidRPr="008E1FC9" w:rsidRDefault="008E1FC9" w:rsidP="003D4281">
            <w:pPr>
              <w:snapToGrid w:val="0"/>
              <w:jc w:val="center"/>
              <w:rPr>
                <w:b/>
                <w:sz w:val="20"/>
                <w:szCs w:val="20"/>
              </w:rPr>
            </w:pPr>
          </w:p>
        </w:tc>
        <w:tc>
          <w:tcPr>
            <w:tcW w:w="1784" w:type="dxa"/>
            <w:tcBorders>
              <w:top w:val="single" w:sz="4" w:space="0" w:color="000000"/>
              <w:left w:val="single" w:sz="4" w:space="0" w:color="000000"/>
              <w:bottom w:val="single" w:sz="4" w:space="0" w:color="000000"/>
            </w:tcBorders>
            <w:vAlign w:val="center"/>
          </w:tcPr>
          <w:p w14:paraId="3CE8E450" w14:textId="77777777" w:rsidR="008E1FC9" w:rsidRPr="008E1FC9" w:rsidRDefault="008E1FC9" w:rsidP="003D4281">
            <w:pPr>
              <w:snapToGrid w:val="0"/>
              <w:jc w:val="center"/>
              <w:rPr>
                <w:b/>
                <w:i/>
                <w:sz w:val="20"/>
                <w:szCs w:val="20"/>
              </w:rPr>
            </w:pPr>
          </w:p>
        </w:tc>
        <w:tc>
          <w:tcPr>
            <w:tcW w:w="1452" w:type="dxa"/>
            <w:tcBorders>
              <w:top w:val="single" w:sz="4" w:space="0" w:color="000000"/>
              <w:left w:val="single" w:sz="4" w:space="0" w:color="000000"/>
              <w:bottom w:val="single" w:sz="4" w:space="0" w:color="000000"/>
              <w:right w:val="single" w:sz="4" w:space="0" w:color="000000"/>
            </w:tcBorders>
            <w:vAlign w:val="center"/>
          </w:tcPr>
          <w:p w14:paraId="4D8B9D1D" w14:textId="77777777" w:rsidR="008E1FC9" w:rsidRPr="008E1FC9" w:rsidRDefault="008E1FC9" w:rsidP="003D4281">
            <w:pPr>
              <w:snapToGrid w:val="0"/>
              <w:jc w:val="center"/>
              <w:rPr>
                <w:b/>
                <w:i/>
                <w:sz w:val="20"/>
                <w:szCs w:val="20"/>
              </w:rPr>
            </w:pPr>
          </w:p>
        </w:tc>
      </w:tr>
      <w:tr w:rsidR="008E1FC9" w:rsidRPr="008E1FC9" w14:paraId="33935C26" w14:textId="77777777" w:rsidTr="00034E43">
        <w:trPr>
          <w:cantSplit/>
          <w:trHeight w:hRule="exact" w:val="284"/>
        </w:trPr>
        <w:tc>
          <w:tcPr>
            <w:tcW w:w="648" w:type="dxa"/>
            <w:tcBorders>
              <w:top w:val="single" w:sz="4" w:space="0" w:color="000000"/>
              <w:left w:val="single" w:sz="4" w:space="0" w:color="000000"/>
              <w:bottom w:val="single" w:sz="4" w:space="0" w:color="000000"/>
            </w:tcBorders>
            <w:vAlign w:val="center"/>
          </w:tcPr>
          <w:p w14:paraId="18672B5E" w14:textId="77777777" w:rsidR="008E1FC9" w:rsidRPr="008E1FC9" w:rsidRDefault="008E1FC9" w:rsidP="003D4281">
            <w:pPr>
              <w:snapToGrid w:val="0"/>
              <w:jc w:val="center"/>
              <w:rPr>
                <w:bCs/>
                <w:iCs/>
                <w:sz w:val="20"/>
                <w:szCs w:val="20"/>
              </w:rPr>
            </w:pPr>
            <w:r w:rsidRPr="008E1FC9">
              <w:rPr>
                <w:bCs/>
                <w:iCs/>
                <w:sz w:val="20"/>
                <w:szCs w:val="20"/>
              </w:rPr>
              <w:t>2.</w:t>
            </w:r>
          </w:p>
        </w:tc>
        <w:tc>
          <w:tcPr>
            <w:tcW w:w="1986" w:type="dxa"/>
            <w:tcBorders>
              <w:top w:val="single" w:sz="4" w:space="0" w:color="000000"/>
              <w:left w:val="single" w:sz="4" w:space="0" w:color="000000"/>
              <w:bottom w:val="single" w:sz="4" w:space="0" w:color="000000"/>
            </w:tcBorders>
            <w:vAlign w:val="center"/>
          </w:tcPr>
          <w:p w14:paraId="48F764CE" w14:textId="77777777" w:rsidR="008E1FC9" w:rsidRPr="008E1FC9" w:rsidRDefault="008E1FC9" w:rsidP="003D4281">
            <w:pPr>
              <w:snapToGrid w:val="0"/>
              <w:jc w:val="center"/>
              <w:rPr>
                <w:b/>
                <w:i/>
                <w:sz w:val="20"/>
                <w:szCs w:val="20"/>
              </w:rPr>
            </w:pPr>
          </w:p>
        </w:tc>
        <w:tc>
          <w:tcPr>
            <w:tcW w:w="1909" w:type="dxa"/>
            <w:tcBorders>
              <w:top w:val="single" w:sz="4" w:space="0" w:color="000000"/>
              <w:left w:val="single" w:sz="4" w:space="0" w:color="000000"/>
              <w:bottom w:val="single" w:sz="4" w:space="0" w:color="000000"/>
            </w:tcBorders>
            <w:vAlign w:val="center"/>
          </w:tcPr>
          <w:p w14:paraId="55E3080C" w14:textId="77777777" w:rsidR="008E1FC9" w:rsidRPr="008E1FC9" w:rsidRDefault="008E1FC9" w:rsidP="003D4281">
            <w:pPr>
              <w:snapToGrid w:val="0"/>
              <w:jc w:val="center"/>
              <w:rPr>
                <w:b/>
                <w:i/>
                <w:sz w:val="20"/>
                <w:szCs w:val="20"/>
              </w:rPr>
            </w:pPr>
          </w:p>
        </w:tc>
        <w:tc>
          <w:tcPr>
            <w:tcW w:w="1123" w:type="dxa"/>
            <w:tcBorders>
              <w:top w:val="single" w:sz="4" w:space="0" w:color="000000"/>
              <w:left w:val="single" w:sz="4" w:space="0" w:color="000000"/>
              <w:bottom w:val="single" w:sz="4" w:space="0" w:color="000000"/>
            </w:tcBorders>
            <w:vAlign w:val="center"/>
          </w:tcPr>
          <w:p w14:paraId="01B89A7E" w14:textId="77777777" w:rsidR="008E1FC9" w:rsidRPr="008E1FC9" w:rsidRDefault="008E1FC9" w:rsidP="003D4281">
            <w:pPr>
              <w:snapToGrid w:val="0"/>
              <w:jc w:val="center"/>
              <w:rPr>
                <w:b/>
                <w:i/>
                <w:sz w:val="20"/>
                <w:szCs w:val="20"/>
              </w:rPr>
            </w:pPr>
          </w:p>
        </w:tc>
        <w:tc>
          <w:tcPr>
            <w:tcW w:w="1163" w:type="dxa"/>
            <w:tcBorders>
              <w:top w:val="single" w:sz="4" w:space="0" w:color="000000"/>
              <w:left w:val="single" w:sz="4" w:space="0" w:color="000000"/>
              <w:bottom w:val="single" w:sz="4" w:space="0" w:color="000000"/>
            </w:tcBorders>
            <w:vAlign w:val="center"/>
          </w:tcPr>
          <w:p w14:paraId="220B76FE" w14:textId="77777777" w:rsidR="008E1FC9" w:rsidRPr="008E1FC9" w:rsidRDefault="008E1FC9" w:rsidP="003D4281">
            <w:pPr>
              <w:snapToGrid w:val="0"/>
              <w:jc w:val="center"/>
              <w:rPr>
                <w:b/>
                <w:i/>
                <w:sz w:val="20"/>
                <w:szCs w:val="20"/>
              </w:rPr>
            </w:pPr>
          </w:p>
        </w:tc>
        <w:tc>
          <w:tcPr>
            <w:tcW w:w="1784" w:type="dxa"/>
            <w:tcBorders>
              <w:top w:val="single" w:sz="4" w:space="0" w:color="000000"/>
              <w:left w:val="single" w:sz="4" w:space="0" w:color="000000"/>
              <w:bottom w:val="single" w:sz="4" w:space="0" w:color="000000"/>
            </w:tcBorders>
            <w:vAlign w:val="center"/>
          </w:tcPr>
          <w:p w14:paraId="2CE0AFFD" w14:textId="77777777" w:rsidR="008E1FC9" w:rsidRPr="008E1FC9" w:rsidRDefault="008E1FC9" w:rsidP="003D4281">
            <w:pPr>
              <w:snapToGrid w:val="0"/>
              <w:jc w:val="center"/>
              <w:rPr>
                <w:b/>
                <w:i/>
                <w:sz w:val="20"/>
                <w:szCs w:val="20"/>
              </w:rPr>
            </w:pPr>
          </w:p>
        </w:tc>
        <w:tc>
          <w:tcPr>
            <w:tcW w:w="1452" w:type="dxa"/>
            <w:tcBorders>
              <w:top w:val="single" w:sz="4" w:space="0" w:color="000000"/>
              <w:left w:val="single" w:sz="4" w:space="0" w:color="000000"/>
              <w:bottom w:val="single" w:sz="4" w:space="0" w:color="000000"/>
              <w:right w:val="single" w:sz="4" w:space="0" w:color="000000"/>
            </w:tcBorders>
            <w:vAlign w:val="center"/>
          </w:tcPr>
          <w:p w14:paraId="42CC52DA" w14:textId="77777777" w:rsidR="008E1FC9" w:rsidRPr="008E1FC9" w:rsidRDefault="008E1FC9" w:rsidP="003D4281">
            <w:pPr>
              <w:snapToGrid w:val="0"/>
              <w:jc w:val="center"/>
              <w:rPr>
                <w:b/>
                <w:i/>
                <w:sz w:val="20"/>
                <w:szCs w:val="20"/>
              </w:rPr>
            </w:pPr>
          </w:p>
        </w:tc>
      </w:tr>
    </w:tbl>
    <w:p w14:paraId="3742E74F" w14:textId="77777777" w:rsidR="008E1FC9" w:rsidRDefault="008E1FC9" w:rsidP="008E1FC9">
      <w:pPr>
        <w:ind w:left="851" w:hanging="851"/>
      </w:pPr>
    </w:p>
    <w:p w14:paraId="1CB0A2CF" w14:textId="77777777" w:rsidR="008E1FC9" w:rsidRDefault="008E1FC9" w:rsidP="008E1FC9">
      <w:pPr>
        <w:rPr>
          <w:b/>
        </w:rPr>
      </w:pPr>
      <w:bookmarkStart w:id="2" w:name="OLE_LINK1"/>
      <w:bookmarkStart w:id="3" w:name="OLE_LINK2"/>
      <w:bookmarkStart w:id="4" w:name="OLE_LINK11"/>
      <w:bookmarkStart w:id="5" w:name="OLE_LINK21"/>
      <w:bookmarkEnd w:id="2"/>
      <w:bookmarkEnd w:id="3"/>
      <w:bookmarkEnd w:id="4"/>
      <w:bookmarkEnd w:id="5"/>
    </w:p>
    <w:p w14:paraId="3F62A243" w14:textId="77777777" w:rsidR="008E1FC9" w:rsidRDefault="008E1FC9" w:rsidP="008E1FC9">
      <w:pPr>
        <w:pStyle w:val="Stils2"/>
        <w:rPr>
          <w:b/>
        </w:rPr>
      </w:pPr>
    </w:p>
    <w:tbl>
      <w:tblPr>
        <w:tblpPr w:leftFromText="180" w:rightFromText="180" w:vertAnchor="text" w:horzAnchor="margin" w:tblpX="-601" w:tblpY="519"/>
        <w:tblW w:w="10031" w:type="dxa"/>
        <w:tblLook w:val="04A0" w:firstRow="1" w:lastRow="0" w:firstColumn="1" w:lastColumn="0" w:noHBand="0" w:noVBand="1"/>
      </w:tblPr>
      <w:tblGrid>
        <w:gridCol w:w="10031"/>
      </w:tblGrid>
      <w:tr w:rsidR="008E1FC9" w14:paraId="045D0B45" w14:textId="77777777" w:rsidTr="00034E43">
        <w:trPr>
          <w:trHeight w:val="284"/>
        </w:trPr>
        <w:tc>
          <w:tcPr>
            <w:tcW w:w="10031" w:type="dxa"/>
            <w:vAlign w:val="center"/>
          </w:tcPr>
          <w:p w14:paraId="45F7AD9F" w14:textId="77777777" w:rsidR="008E1FC9" w:rsidRPr="00606794" w:rsidRDefault="008E1FC9" w:rsidP="00034E43">
            <w:pPr>
              <w:spacing w:line="276" w:lineRule="auto"/>
              <w:ind w:right="29"/>
              <w:jc w:val="both"/>
            </w:pPr>
            <w:r w:rsidRPr="00606794">
              <w:t>Paraksts</w:t>
            </w:r>
            <w:r w:rsidRPr="00606794">
              <w:rPr>
                <w:vertAlign w:val="superscript"/>
              </w:rPr>
              <w:t>*</w:t>
            </w:r>
            <w:r w:rsidRPr="00606794">
              <w:t>: _________________</w:t>
            </w:r>
          </w:p>
          <w:p w14:paraId="49CC78F7" w14:textId="0BAA27B1" w:rsidR="008E1FC9" w:rsidRPr="00606794" w:rsidRDefault="008E1FC9" w:rsidP="00034E43">
            <w:pPr>
              <w:spacing w:line="276" w:lineRule="auto"/>
              <w:jc w:val="both"/>
              <w:rPr>
                <w:bCs/>
                <w:i/>
              </w:rPr>
            </w:pPr>
            <w:r w:rsidRPr="00606794">
              <w:t>Datums: 202</w:t>
            </w:r>
            <w:r>
              <w:t>6</w:t>
            </w:r>
            <w:r w:rsidRPr="00606794">
              <w:t>. gada</w:t>
            </w:r>
            <w:r w:rsidRPr="00606794">
              <w:rPr>
                <w:vertAlign w:val="superscript"/>
              </w:rPr>
              <w:t>*</w:t>
            </w:r>
            <w:r w:rsidRPr="00606794">
              <w:t xml:space="preserve"> ________________</w:t>
            </w:r>
          </w:p>
          <w:p w14:paraId="44496B28" w14:textId="77777777" w:rsidR="008E1FC9" w:rsidRPr="00606794" w:rsidRDefault="008E1FC9" w:rsidP="00034E43">
            <w:pPr>
              <w:spacing w:line="276" w:lineRule="auto"/>
              <w:jc w:val="both"/>
              <w:rPr>
                <w:bCs/>
                <w:i/>
              </w:rPr>
            </w:pPr>
          </w:p>
          <w:p w14:paraId="4FA0A5B0" w14:textId="77777777" w:rsidR="008E1FC9" w:rsidRPr="00606794" w:rsidRDefault="008E1FC9" w:rsidP="00034E43">
            <w:pPr>
              <w:spacing w:line="276" w:lineRule="auto"/>
              <w:jc w:val="both"/>
              <w:rPr>
                <w:i/>
              </w:rPr>
            </w:pPr>
            <w:r w:rsidRPr="00606794">
              <w:rPr>
                <w:bCs/>
                <w:i/>
                <w:vertAlign w:val="superscript"/>
              </w:rPr>
              <w:t>*</w:t>
            </w:r>
            <w:r w:rsidRPr="00606794">
              <w:rPr>
                <w:i/>
              </w:rPr>
              <w:t>Nav jāaizpilda, ja dokuments parakstīts ar drošu elektronisko parakstu un laika zīmogu.</w:t>
            </w:r>
          </w:p>
          <w:p w14:paraId="610127B4" w14:textId="77777777" w:rsidR="008E1FC9" w:rsidRDefault="008E1FC9" w:rsidP="00034E43"/>
        </w:tc>
      </w:tr>
      <w:tr w:rsidR="008E1FC9" w14:paraId="336AB12D" w14:textId="77777777" w:rsidTr="00034E43">
        <w:trPr>
          <w:trHeight w:hRule="exact" w:val="284"/>
        </w:trPr>
        <w:tc>
          <w:tcPr>
            <w:tcW w:w="10031" w:type="dxa"/>
            <w:vAlign w:val="center"/>
          </w:tcPr>
          <w:p w14:paraId="0086189B" w14:textId="77777777" w:rsidR="008E1FC9" w:rsidRDefault="008E1FC9" w:rsidP="00034E43"/>
        </w:tc>
      </w:tr>
      <w:tr w:rsidR="008E1FC9" w14:paraId="08BC0794" w14:textId="77777777" w:rsidTr="00034E43">
        <w:trPr>
          <w:trHeight w:hRule="exact" w:val="284"/>
        </w:trPr>
        <w:tc>
          <w:tcPr>
            <w:tcW w:w="10031" w:type="dxa"/>
            <w:vAlign w:val="center"/>
          </w:tcPr>
          <w:p w14:paraId="1F1BCE0A" w14:textId="77777777" w:rsidR="008E1FC9" w:rsidRDefault="008E1FC9" w:rsidP="00034E43"/>
        </w:tc>
      </w:tr>
    </w:tbl>
    <w:p w14:paraId="307B5B7F" w14:textId="77777777" w:rsidR="008E1FC9" w:rsidRDefault="008E1FC9" w:rsidP="008E1FC9">
      <w:pPr>
        <w:ind w:left="540" w:hanging="540"/>
        <w:jc w:val="right"/>
      </w:pPr>
    </w:p>
    <w:p w14:paraId="76C7400A" w14:textId="3E5FFC2F" w:rsidR="008E1FC9" w:rsidRDefault="008E1FC9">
      <w:pPr>
        <w:suppressAutoHyphens w:val="0"/>
        <w:rPr>
          <w:b/>
          <w:color w:val="EE0000"/>
          <w:highlight w:val="yellow"/>
        </w:rPr>
      </w:pPr>
      <w:r>
        <w:rPr>
          <w:b/>
          <w:color w:val="EE0000"/>
          <w:highlight w:val="yellow"/>
        </w:rPr>
        <w:br w:type="page"/>
      </w:r>
    </w:p>
    <w:p w14:paraId="467CBA42" w14:textId="742A0177" w:rsidR="008E1FC9" w:rsidRDefault="005661B4" w:rsidP="008E1FC9">
      <w:pPr>
        <w:ind w:left="540" w:hanging="540"/>
        <w:jc w:val="right"/>
        <w:rPr>
          <w:sz w:val="20"/>
          <w:szCs w:val="20"/>
        </w:rPr>
      </w:pPr>
      <w:r w:rsidRPr="0015079B">
        <w:rPr>
          <w:rFonts w:eastAsia="Calibri"/>
          <w:sz w:val="20"/>
          <w:szCs w:val="20"/>
          <w:lang w:eastAsia="lv-LV"/>
        </w:rPr>
        <w:lastRenderedPageBreak/>
        <w:t>5</w:t>
      </w:r>
      <w:r w:rsidR="008E1FC9" w:rsidRPr="0015079B">
        <w:rPr>
          <w:rFonts w:eastAsia="Calibri"/>
          <w:sz w:val="20"/>
          <w:szCs w:val="20"/>
          <w:lang w:eastAsia="lv-LV"/>
        </w:rPr>
        <w:t>.pielikums</w:t>
      </w:r>
    </w:p>
    <w:p w14:paraId="3A026060" w14:textId="77777777" w:rsidR="008E1FC9" w:rsidRDefault="008E1FC9" w:rsidP="008E1FC9">
      <w:pPr>
        <w:ind w:left="540" w:hanging="540"/>
        <w:jc w:val="right"/>
        <w:rPr>
          <w:sz w:val="20"/>
          <w:szCs w:val="20"/>
        </w:rPr>
      </w:pPr>
    </w:p>
    <w:p w14:paraId="08381A05" w14:textId="77777777" w:rsidR="008E1FC9" w:rsidRDefault="008E1FC9" w:rsidP="008E1FC9">
      <w:pPr>
        <w:ind w:left="540" w:hanging="540"/>
        <w:jc w:val="center"/>
        <w:rPr>
          <w:color w:val="FF0000"/>
        </w:rPr>
      </w:pPr>
    </w:p>
    <w:p w14:paraId="6B4AEECE" w14:textId="77777777" w:rsidR="008E1FC9" w:rsidRDefault="008E1FC9" w:rsidP="008E1FC9">
      <w:pPr>
        <w:tabs>
          <w:tab w:val="center" w:pos="4630"/>
        </w:tabs>
        <w:rPr>
          <w:b/>
        </w:rPr>
      </w:pPr>
      <w:r>
        <w:rPr>
          <w:b/>
        </w:rPr>
        <w:tab/>
        <w:t>SPECIĀLISTU SARAKSTS</w:t>
      </w:r>
    </w:p>
    <w:p w14:paraId="34B84F7F" w14:textId="77777777" w:rsidR="008E1FC9" w:rsidRDefault="008E1FC9" w:rsidP="008E1FC9">
      <w:pPr>
        <w:jc w:val="center"/>
        <w:rPr>
          <w:b/>
        </w:rPr>
      </w:pPr>
    </w:p>
    <w:tbl>
      <w:tblPr>
        <w:tblW w:w="9271" w:type="dxa"/>
        <w:tblLook w:val="0000" w:firstRow="0" w:lastRow="0" w:firstColumn="0" w:lastColumn="0" w:noHBand="0" w:noVBand="0"/>
      </w:tblPr>
      <w:tblGrid>
        <w:gridCol w:w="2569"/>
        <w:gridCol w:w="1728"/>
        <w:gridCol w:w="1325"/>
        <w:gridCol w:w="3649"/>
      </w:tblGrid>
      <w:tr w:rsidR="008E1FC9" w14:paraId="7A53878D" w14:textId="77777777" w:rsidTr="003D4281">
        <w:trPr>
          <w:trHeight w:val="1768"/>
        </w:trPr>
        <w:tc>
          <w:tcPr>
            <w:tcW w:w="2568" w:type="dxa"/>
            <w:tcBorders>
              <w:top w:val="single" w:sz="4" w:space="0" w:color="000000"/>
              <w:left w:val="single" w:sz="4" w:space="0" w:color="000000"/>
              <w:bottom w:val="single" w:sz="4" w:space="0" w:color="000000"/>
            </w:tcBorders>
            <w:vAlign w:val="center"/>
          </w:tcPr>
          <w:p w14:paraId="1DCE7BF4" w14:textId="77777777" w:rsidR="008E1FC9" w:rsidRDefault="008E1FC9" w:rsidP="003D4281">
            <w:pPr>
              <w:tabs>
                <w:tab w:val="left" w:pos="720"/>
                <w:tab w:val="center" w:pos="4153"/>
                <w:tab w:val="right" w:pos="8306"/>
              </w:tabs>
              <w:jc w:val="center"/>
              <w:rPr>
                <w:b/>
              </w:rPr>
            </w:pPr>
            <w:r>
              <w:rPr>
                <w:b/>
              </w:rPr>
              <w:t>Speciālista pozīcija projektā</w:t>
            </w:r>
          </w:p>
        </w:tc>
        <w:tc>
          <w:tcPr>
            <w:tcW w:w="1728" w:type="dxa"/>
            <w:tcBorders>
              <w:top w:val="single" w:sz="4" w:space="0" w:color="000000"/>
              <w:left w:val="single" w:sz="4" w:space="0" w:color="000000"/>
              <w:bottom w:val="single" w:sz="4" w:space="0" w:color="000000"/>
            </w:tcBorders>
            <w:vAlign w:val="center"/>
          </w:tcPr>
          <w:p w14:paraId="1575F7B1" w14:textId="77777777" w:rsidR="008E1FC9" w:rsidRDefault="008E1FC9" w:rsidP="003D4281">
            <w:pPr>
              <w:tabs>
                <w:tab w:val="left" w:pos="720"/>
                <w:tab w:val="center" w:pos="4153"/>
                <w:tab w:val="right" w:pos="8306"/>
              </w:tabs>
              <w:jc w:val="center"/>
              <w:rPr>
                <w:b/>
              </w:rPr>
            </w:pPr>
            <w:r>
              <w:rPr>
                <w:b/>
              </w:rPr>
              <w:t>Vārds un uzvārds</w:t>
            </w:r>
          </w:p>
        </w:tc>
        <w:tc>
          <w:tcPr>
            <w:tcW w:w="1325" w:type="dxa"/>
            <w:tcBorders>
              <w:top w:val="single" w:sz="4" w:space="0" w:color="000000"/>
              <w:left w:val="single" w:sz="4" w:space="0" w:color="000000"/>
              <w:bottom w:val="single" w:sz="4" w:space="0" w:color="000000"/>
            </w:tcBorders>
            <w:vAlign w:val="center"/>
          </w:tcPr>
          <w:p w14:paraId="69ABEFAE" w14:textId="77777777" w:rsidR="008E1FC9" w:rsidRDefault="008E1FC9" w:rsidP="003D4281">
            <w:pPr>
              <w:tabs>
                <w:tab w:val="left" w:pos="720"/>
                <w:tab w:val="center" w:pos="4153"/>
                <w:tab w:val="right" w:pos="8306"/>
              </w:tabs>
              <w:jc w:val="center"/>
              <w:rPr>
                <w:b/>
              </w:rPr>
            </w:pPr>
            <w:r>
              <w:rPr>
                <w:b/>
              </w:rPr>
              <w:t>Sertifikāta numurs</w:t>
            </w:r>
          </w:p>
        </w:tc>
        <w:tc>
          <w:tcPr>
            <w:tcW w:w="3649" w:type="dxa"/>
            <w:tcBorders>
              <w:top w:val="single" w:sz="4" w:space="0" w:color="000000"/>
              <w:left w:val="single" w:sz="4" w:space="0" w:color="000000"/>
              <w:bottom w:val="single" w:sz="4" w:space="0" w:color="000000"/>
              <w:right w:val="single" w:sz="4" w:space="0" w:color="000000"/>
            </w:tcBorders>
            <w:vAlign w:val="center"/>
          </w:tcPr>
          <w:p w14:paraId="0416D0C3" w14:textId="77777777" w:rsidR="008E1FC9" w:rsidRDefault="008E1FC9" w:rsidP="003D4281">
            <w:pPr>
              <w:tabs>
                <w:tab w:val="left" w:pos="720"/>
                <w:tab w:val="center" w:pos="4153"/>
                <w:tab w:val="right" w:pos="8306"/>
              </w:tabs>
              <w:jc w:val="center"/>
              <w:rPr>
                <w:b/>
              </w:rPr>
            </w:pPr>
            <w:r>
              <w:rPr>
                <w:b/>
              </w:rPr>
              <w:t>Statuss   (norādīt personas statusu, nosaukumu un speciālista statusu)</w:t>
            </w:r>
          </w:p>
        </w:tc>
      </w:tr>
      <w:tr w:rsidR="008E1FC9" w14:paraId="563405B8" w14:textId="77777777" w:rsidTr="003D4281">
        <w:trPr>
          <w:trHeight w:val="227"/>
        </w:trPr>
        <w:tc>
          <w:tcPr>
            <w:tcW w:w="2568" w:type="dxa"/>
            <w:tcBorders>
              <w:top w:val="single" w:sz="4" w:space="0" w:color="000000"/>
              <w:left w:val="single" w:sz="4" w:space="0" w:color="000000"/>
              <w:bottom w:val="single" w:sz="4" w:space="0" w:color="000000"/>
            </w:tcBorders>
            <w:vAlign w:val="center"/>
          </w:tcPr>
          <w:p w14:paraId="71842DB2" w14:textId="77777777" w:rsidR="008E1FC9" w:rsidRDefault="008E1FC9" w:rsidP="003D4281">
            <w:pPr>
              <w:tabs>
                <w:tab w:val="left" w:pos="720"/>
                <w:tab w:val="center" w:pos="4153"/>
                <w:tab w:val="right" w:pos="8306"/>
              </w:tabs>
              <w:jc w:val="center"/>
              <w:rPr>
                <w:lang w:eastAsia="ar-SA"/>
              </w:rPr>
            </w:pPr>
            <w:r>
              <w:rPr>
                <w:lang w:eastAsia="ar-SA"/>
              </w:rPr>
              <w:t xml:space="preserve">Atbildīgais būvdarbu vadītājs </w:t>
            </w:r>
          </w:p>
        </w:tc>
        <w:tc>
          <w:tcPr>
            <w:tcW w:w="1728" w:type="dxa"/>
            <w:tcBorders>
              <w:top w:val="single" w:sz="4" w:space="0" w:color="000000"/>
              <w:left w:val="single" w:sz="4" w:space="0" w:color="000000"/>
              <w:bottom w:val="single" w:sz="4" w:space="0" w:color="000000"/>
            </w:tcBorders>
            <w:vAlign w:val="center"/>
          </w:tcPr>
          <w:p w14:paraId="76DA0111" w14:textId="77777777" w:rsidR="008E1FC9" w:rsidRDefault="008E1FC9" w:rsidP="003D4281">
            <w:pPr>
              <w:tabs>
                <w:tab w:val="left" w:pos="720"/>
                <w:tab w:val="center" w:pos="4153"/>
                <w:tab w:val="right" w:pos="8306"/>
              </w:tabs>
              <w:snapToGrid w:val="0"/>
              <w:jc w:val="center"/>
            </w:pPr>
          </w:p>
        </w:tc>
        <w:tc>
          <w:tcPr>
            <w:tcW w:w="1325" w:type="dxa"/>
            <w:tcBorders>
              <w:top w:val="single" w:sz="4" w:space="0" w:color="000000"/>
              <w:left w:val="single" w:sz="4" w:space="0" w:color="000000"/>
              <w:bottom w:val="single" w:sz="4" w:space="0" w:color="000000"/>
            </w:tcBorders>
            <w:vAlign w:val="center"/>
          </w:tcPr>
          <w:p w14:paraId="2467EFAD" w14:textId="77777777" w:rsidR="008E1FC9" w:rsidRDefault="008E1FC9" w:rsidP="003D4281">
            <w:pPr>
              <w:tabs>
                <w:tab w:val="left" w:pos="720"/>
                <w:tab w:val="center" w:pos="4153"/>
                <w:tab w:val="right" w:pos="8306"/>
              </w:tabs>
              <w:snapToGrid w:val="0"/>
              <w:jc w:val="center"/>
            </w:pPr>
          </w:p>
        </w:tc>
        <w:tc>
          <w:tcPr>
            <w:tcW w:w="3649" w:type="dxa"/>
            <w:tcBorders>
              <w:top w:val="single" w:sz="4" w:space="0" w:color="000000"/>
              <w:left w:val="single" w:sz="4" w:space="0" w:color="000000"/>
              <w:bottom w:val="single" w:sz="4" w:space="0" w:color="000000"/>
              <w:right w:val="single" w:sz="4" w:space="0" w:color="000000"/>
            </w:tcBorders>
            <w:vAlign w:val="center"/>
          </w:tcPr>
          <w:p w14:paraId="4262751F" w14:textId="77777777" w:rsidR="008E1FC9" w:rsidRDefault="008E1FC9" w:rsidP="003D4281">
            <w:pPr>
              <w:tabs>
                <w:tab w:val="left" w:pos="720"/>
                <w:tab w:val="center" w:pos="4153"/>
                <w:tab w:val="right" w:pos="8306"/>
              </w:tabs>
              <w:snapToGrid w:val="0"/>
              <w:jc w:val="center"/>
            </w:pPr>
          </w:p>
        </w:tc>
      </w:tr>
    </w:tbl>
    <w:p w14:paraId="24CC4D6B" w14:textId="77777777" w:rsidR="008E1FC9" w:rsidRDefault="008E1FC9" w:rsidP="008E1FC9">
      <w:pPr>
        <w:jc w:val="both"/>
      </w:pPr>
    </w:p>
    <w:p w14:paraId="4CC2D916" w14:textId="77777777" w:rsidR="008E1FC9" w:rsidRDefault="008E1FC9" w:rsidP="008E1FC9">
      <w:pPr>
        <w:jc w:val="both"/>
        <w:rPr>
          <w:b/>
        </w:rPr>
      </w:pPr>
      <w:r>
        <w:rPr>
          <w:b/>
        </w:rPr>
        <w:t>Personāls,  ko plānots izmantot būvdarbos</w:t>
      </w:r>
    </w:p>
    <w:p w14:paraId="6A0F0B50" w14:textId="77777777" w:rsidR="008E1FC9" w:rsidRDefault="008E1FC9" w:rsidP="008E1FC9">
      <w:pPr>
        <w:jc w:val="both"/>
        <w:rPr>
          <w:b/>
        </w:rPr>
      </w:pPr>
    </w:p>
    <w:p w14:paraId="5E31F299" w14:textId="77777777" w:rsidR="008E1FC9" w:rsidRDefault="008E1FC9" w:rsidP="008E1FC9">
      <w:pPr>
        <w:jc w:val="both"/>
      </w:pPr>
      <w:r>
        <w:t>Derīga ir pieredze, kas iegūta galvenā būvuzņēmēja vai pasūtītāja iecelta atbildīgā būvdarbu vadītāja statusā un tieši vadot būvdarbus. Informāciju par objektiem, kas raksturo būvdarbos iesaistītā personāla pieredzi ierakstīt tālāk dotajā tabulā.</w:t>
      </w:r>
    </w:p>
    <w:p w14:paraId="3D34BF0F" w14:textId="77777777" w:rsidR="008E1FC9" w:rsidRDefault="008E1FC9" w:rsidP="008E1FC9">
      <w:pPr>
        <w:jc w:val="both"/>
      </w:pPr>
    </w:p>
    <w:p w14:paraId="2B92765F" w14:textId="77777777" w:rsidR="008E1FC9" w:rsidRDefault="008E1FC9" w:rsidP="008E1FC9">
      <w:pPr>
        <w:jc w:val="both"/>
      </w:pPr>
      <w:r>
        <w:t>Atbildīgais būvdarbu vadītājs:</w:t>
      </w:r>
      <w:r>
        <w:tab/>
        <w:t>______________________________</w:t>
      </w:r>
    </w:p>
    <w:p w14:paraId="2CD3DEC6" w14:textId="77777777" w:rsidR="008E1FC9" w:rsidRDefault="008E1FC9" w:rsidP="008E1FC9">
      <w:pPr>
        <w:ind w:left="60"/>
        <w:jc w:val="both"/>
      </w:pPr>
      <w:r>
        <w:tab/>
      </w:r>
      <w:r>
        <w:tab/>
      </w:r>
      <w:r>
        <w:tab/>
      </w:r>
      <w:r>
        <w:tab/>
      </w:r>
      <w:r>
        <w:tab/>
        <w:t>/</w:t>
      </w:r>
      <w:r>
        <w:rPr>
          <w:sz w:val="20"/>
          <w:szCs w:val="20"/>
        </w:rPr>
        <w:t>Vārds, Uzvārds/ Paraksts</w:t>
      </w:r>
    </w:p>
    <w:p w14:paraId="5716179D" w14:textId="77777777" w:rsidR="008E1FC9" w:rsidRDefault="008E1FC9" w:rsidP="008E1FC9">
      <w:pPr>
        <w:ind w:left="60"/>
        <w:jc w:val="both"/>
      </w:pPr>
    </w:p>
    <w:tbl>
      <w:tblPr>
        <w:tblW w:w="9236" w:type="dxa"/>
        <w:tblLook w:val="0000" w:firstRow="0" w:lastRow="0" w:firstColumn="0" w:lastColumn="0" w:noHBand="0" w:noVBand="0"/>
      </w:tblPr>
      <w:tblGrid>
        <w:gridCol w:w="621"/>
        <w:gridCol w:w="2722"/>
        <w:gridCol w:w="1478"/>
        <w:gridCol w:w="2325"/>
        <w:gridCol w:w="2090"/>
      </w:tblGrid>
      <w:tr w:rsidR="008E1FC9" w14:paraId="6284B7C9" w14:textId="77777777" w:rsidTr="003D4281">
        <w:tc>
          <w:tcPr>
            <w:tcW w:w="621" w:type="dxa"/>
            <w:tcBorders>
              <w:top w:val="single" w:sz="4" w:space="0" w:color="000000"/>
              <w:left w:val="single" w:sz="4" w:space="0" w:color="000000"/>
              <w:bottom w:val="single" w:sz="4" w:space="0" w:color="000000"/>
            </w:tcBorders>
            <w:vAlign w:val="center"/>
          </w:tcPr>
          <w:p w14:paraId="0594B908" w14:textId="77777777" w:rsidR="008E1FC9" w:rsidRDefault="008E1FC9" w:rsidP="003D4281">
            <w:pPr>
              <w:jc w:val="center"/>
              <w:rPr>
                <w:sz w:val="22"/>
                <w:szCs w:val="22"/>
              </w:rPr>
            </w:pPr>
            <w:r>
              <w:rPr>
                <w:sz w:val="22"/>
                <w:szCs w:val="22"/>
              </w:rPr>
              <w:t>Nr. p.k.</w:t>
            </w:r>
          </w:p>
        </w:tc>
        <w:tc>
          <w:tcPr>
            <w:tcW w:w="2722" w:type="dxa"/>
            <w:tcBorders>
              <w:top w:val="single" w:sz="4" w:space="0" w:color="000000"/>
              <w:left w:val="single" w:sz="4" w:space="0" w:color="000000"/>
              <w:bottom w:val="single" w:sz="4" w:space="0" w:color="000000"/>
            </w:tcBorders>
            <w:vAlign w:val="center"/>
          </w:tcPr>
          <w:p w14:paraId="358B16F6" w14:textId="77777777" w:rsidR="008E1FC9" w:rsidRDefault="008E1FC9" w:rsidP="003D4281">
            <w:pPr>
              <w:jc w:val="center"/>
              <w:rPr>
                <w:sz w:val="22"/>
                <w:szCs w:val="22"/>
              </w:rPr>
            </w:pPr>
            <w:r>
              <w:rPr>
                <w:sz w:val="22"/>
                <w:szCs w:val="22"/>
              </w:rPr>
              <w:t>Objekta nosaukums un raksturojums:</w:t>
            </w:r>
          </w:p>
          <w:p w14:paraId="33FCB7E8" w14:textId="77777777" w:rsidR="008E1FC9" w:rsidRDefault="008E1FC9" w:rsidP="003D4281">
            <w:pPr>
              <w:jc w:val="center"/>
              <w:rPr>
                <w:sz w:val="22"/>
                <w:szCs w:val="22"/>
              </w:rPr>
            </w:pPr>
            <w:r>
              <w:rPr>
                <w:sz w:val="22"/>
                <w:szCs w:val="22"/>
              </w:rPr>
              <w:t>Veikto būvdarbu platība /Līguma summa (bez PVN)</w:t>
            </w:r>
          </w:p>
        </w:tc>
        <w:tc>
          <w:tcPr>
            <w:tcW w:w="1478" w:type="dxa"/>
            <w:tcBorders>
              <w:top w:val="single" w:sz="4" w:space="0" w:color="000000"/>
              <w:left w:val="single" w:sz="4" w:space="0" w:color="000000"/>
              <w:bottom w:val="single" w:sz="4" w:space="0" w:color="000000"/>
            </w:tcBorders>
            <w:vAlign w:val="center"/>
          </w:tcPr>
          <w:p w14:paraId="0127FF46" w14:textId="77777777" w:rsidR="008E1FC9" w:rsidRDefault="008E1FC9" w:rsidP="003D4281">
            <w:pPr>
              <w:jc w:val="center"/>
              <w:rPr>
                <w:sz w:val="22"/>
                <w:szCs w:val="22"/>
              </w:rPr>
            </w:pPr>
            <w:r>
              <w:rPr>
                <w:sz w:val="22"/>
                <w:szCs w:val="22"/>
              </w:rPr>
              <w:t>Amata pienākums</w:t>
            </w:r>
          </w:p>
        </w:tc>
        <w:tc>
          <w:tcPr>
            <w:tcW w:w="2325" w:type="dxa"/>
            <w:tcBorders>
              <w:top w:val="single" w:sz="4" w:space="0" w:color="000000"/>
              <w:left w:val="single" w:sz="4" w:space="0" w:color="000000"/>
              <w:bottom w:val="single" w:sz="4" w:space="0" w:color="000000"/>
            </w:tcBorders>
            <w:vAlign w:val="center"/>
          </w:tcPr>
          <w:p w14:paraId="7678D88C" w14:textId="77777777" w:rsidR="008E1FC9" w:rsidRDefault="008E1FC9" w:rsidP="003D4281">
            <w:pPr>
              <w:jc w:val="center"/>
              <w:rPr>
                <w:sz w:val="22"/>
                <w:szCs w:val="22"/>
              </w:rPr>
            </w:pPr>
            <w:r>
              <w:rPr>
                <w:sz w:val="22"/>
                <w:szCs w:val="22"/>
              </w:rPr>
              <w:t xml:space="preserve">Būvdarbu veikšanas laiks objektā </w:t>
            </w:r>
          </w:p>
          <w:p w14:paraId="151874F0" w14:textId="77777777" w:rsidR="008E1FC9" w:rsidRDefault="008E1FC9" w:rsidP="003D4281">
            <w:pPr>
              <w:jc w:val="center"/>
              <w:rPr>
                <w:sz w:val="22"/>
                <w:szCs w:val="22"/>
              </w:rPr>
            </w:pPr>
            <w:r>
              <w:rPr>
                <w:sz w:val="22"/>
                <w:szCs w:val="22"/>
              </w:rPr>
              <w:t>(mm/</w:t>
            </w:r>
            <w:proofErr w:type="spellStart"/>
            <w:r>
              <w:rPr>
                <w:sz w:val="22"/>
                <w:szCs w:val="22"/>
              </w:rPr>
              <w:t>gggg</w:t>
            </w:r>
            <w:proofErr w:type="spellEnd"/>
            <w:r>
              <w:rPr>
                <w:sz w:val="22"/>
                <w:szCs w:val="22"/>
              </w:rPr>
              <w:t xml:space="preserve"> - mm/</w:t>
            </w:r>
            <w:proofErr w:type="spellStart"/>
            <w:r>
              <w:rPr>
                <w:sz w:val="22"/>
                <w:szCs w:val="22"/>
              </w:rPr>
              <w:t>gggg</w:t>
            </w:r>
            <w:proofErr w:type="spellEnd"/>
            <w:r>
              <w:rPr>
                <w:sz w:val="22"/>
                <w:szCs w:val="22"/>
              </w:rPr>
              <w:t>)</w:t>
            </w:r>
          </w:p>
        </w:tc>
        <w:tc>
          <w:tcPr>
            <w:tcW w:w="2090" w:type="dxa"/>
            <w:tcBorders>
              <w:top w:val="single" w:sz="4" w:space="0" w:color="000000"/>
              <w:left w:val="single" w:sz="4" w:space="0" w:color="000000"/>
              <w:bottom w:val="single" w:sz="4" w:space="0" w:color="000000"/>
              <w:right w:val="single" w:sz="4" w:space="0" w:color="000000"/>
            </w:tcBorders>
            <w:vAlign w:val="center"/>
          </w:tcPr>
          <w:p w14:paraId="664AE6CA" w14:textId="77777777" w:rsidR="008E1FC9" w:rsidRDefault="008E1FC9" w:rsidP="003D4281">
            <w:pPr>
              <w:jc w:val="center"/>
              <w:rPr>
                <w:sz w:val="22"/>
                <w:szCs w:val="22"/>
              </w:rPr>
            </w:pPr>
            <w:r>
              <w:rPr>
                <w:sz w:val="22"/>
                <w:szCs w:val="22"/>
              </w:rPr>
              <w:t>Pasūtītājs, kontaktpersona tālrunis</w:t>
            </w:r>
          </w:p>
        </w:tc>
      </w:tr>
      <w:tr w:rsidR="008E1FC9" w14:paraId="4C911897" w14:textId="77777777" w:rsidTr="003D4281">
        <w:tc>
          <w:tcPr>
            <w:tcW w:w="621" w:type="dxa"/>
            <w:tcBorders>
              <w:top w:val="single" w:sz="4" w:space="0" w:color="000000"/>
              <w:left w:val="single" w:sz="4" w:space="0" w:color="000000"/>
              <w:bottom w:val="single" w:sz="4" w:space="0" w:color="000000"/>
            </w:tcBorders>
          </w:tcPr>
          <w:p w14:paraId="188B8326" w14:textId="77777777" w:rsidR="008E1FC9" w:rsidRDefault="008E1FC9" w:rsidP="003D4281">
            <w:pPr>
              <w:jc w:val="center"/>
            </w:pPr>
            <w:r>
              <w:t>1</w:t>
            </w:r>
          </w:p>
        </w:tc>
        <w:tc>
          <w:tcPr>
            <w:tcW w:w="2722" w:type="dxa"/>
            <w:tcBorders>
              <w:top w:val="single" w:sz="4" w:space="0" w:color="000000"/>
              <w:left w:val="single" w:sz="4" w:space="0" w:color="000000"/>
              <w:bottom w:val="single" w:sz="4" w:space="0" w:color="000000"/>
            </w:tcBorders>
          </w:tcPr>
          <w:p w14:paraId="3B32F636" w14:textId="77777777" w:rsidR="008E1FC9" w:rsidRDefault="008E1FC9" w:rsidP="003D4281">
            <w:pPr>
              <w:snapToGrid w:val="0"/>
            </w:pPr>
          </w:p>
        </w:tc>
        <w:tc>
          <w:tcPr>
            <w:tcW w:w="1478" w:type="dxa"/>
            <w:tcBorders>
              <w:top w:val="single" w:sz="4" w:space="0" w:color="000000"/>
              <w:left w:val="single" w:sz="4" w:space="0" w:color="000000"/>
              <w:bottom w:val="single" w:sz="4" w:space="0" w:color="000000"/>
            </w:tcBorders>
          </w:tcPr>
          <w:p w14:paraId="2D1C524E" w14:textId="77777777" w:rsidR="008E1FC9" w:rsidRDefault="008E1FC9" w:rsidP="003D4281">
            <w:pPr>
              <w:snapToGrid w:val="0"/>
            </w:pPr>
          </w:p>
        </w:tc>
        <w:tc>
          <w:tcPr>
            <w:tcW w:w="2325" w:type="dxa"/>
            <w:tcBorders>
              <w:top w:val="single" w:sz="4" w:space="0" w:color="000000"/>
              <w:left w:val="single" w:sz="4" w:space="0" w:color="000000"/>
              <w:bottom w:val="single" w:sz="4" w:space="0" w:color="000000"/>
            </w:tcBorders>
          </w:tcPr>
          <w:p w14:paraId="328E4843" w14:textId="77777777" w:rsidR="008E1FC9" w:rsidRDefault="008E1FC9" w:rsidP="003D4281">
            <w:pPr>
              <w:snapToGrid w:val="0"/>
            </w:pPr>
          </w:p>
        </w:tc>
        <w:tc>
          <w:tcPr>
            <w:tcW w:w="2090" w:type="dxa"/>
            <w:tcBorders>
              <w:top w:val="single" w:sz="4" w:space="0" w:color="000000"/>
              <w:left w:val="single" w:sz="4" w:space="0" w:color="000000"/>
              <w:bottom w:val="single" w:sz="4" w:space="0" w:color="000000"/>
              <w:right w:val="single" w:sz="4" w:space="0" w:color="000000"/>
            </w:tcBorders>
          </w:tcPr>
          <w:p w14:paraId="17770896" w14:textId="77777777" w:rsidR="008E1FC9" w:rsidRDefault="008E1FC9" w:rsidP="003D4281">
            <w:pPr>
              <w:snapToGrid w:val="0"/>
            </w:pPr>
          </w:p>
        </w:tc>
      </w:tr>
      <w:tr w:rsidR="008E1FC9" w14:paraId="6585F2DE" w14:textId="77777777" w:rsidTr="003D4281">
        <w:tc>
          <w:tcPr>
            <w:tcW w:w="621" w:type="dxa"/>
            <w:tcBorders>
              <w:top w:val="single" w:sz="4" w:space="0" w:color="000000"/>
              <w:left w:val="single" w:sz="4" w:space="0" w:color="000000"/>
              <w:bottom w:val="single" w:sz="4" w:space="0" w:color="000000"/>
            </w:tcBorders>
          </w:tcPr>
          <w:p w14:paraId="7569383C" w14:textId="77777777" w:rsidR="008E1FC9" w:rsidRDefault="008E1FC9" w:rsidP="003D4281">
            <w:pPr>
              <w:snapToGrid w:val="0"/>
              <w:jc w:val="center"/>
            </w:pPr>
          </w:p>
        </w:tc>
        <w:tc>
          <w:tcPr>
            <w:tcW w:w="2722" w:type="dxa"/>
            <w:tcBorders>
              <w:top w:val="single" w:sz="4" w:space="0" w:color="000000"/>
              <w:left w:val="single" w:sz="4" w:space="0" w:color="000000"/>
              <w:bottom w:val="single" w:sz="4" w:space="0" w:color="000000"/>
            </w:tcBorders>
          </w:tcPr>
          <w:p w14:paraId="609F5EC4" w14:textId="77777777" w:rsidR="008E1FC9" w:rsidRDefault="008E1FC9" w:rsidP="003D4281">
            <w:pPr>
              <w:snapToGrid w:val="0"/>
            </w:pPr>
          </w:p>
        </w:tc>
        <w:tc>
          <w:tcPr>
            <w:tcW w:w="1478" w:type="dxa"/>
            <w:tcBorders>
              <w:top w:val="single" w:sz="4" w:space="0" w:color="000000"/>
              <w:left w:val="single" w:sz="4" w:space="0" w:color="000000"/>
              <w:bottom w:val="single" w:sz="4" w:space="0" w:color="000000"/>
            </w:tcBorders>
          </w:tcPr>
          <w:p w14:paraId="5D03608A" w14:textId="77777777" w:rsidR="008E1FC9" w:rsidRDefault="008E1FC9" w:rsidP="003D4281">
            <w:pPr>
              <w:snapToGrid w:val="0"/>
            </w:pPr>
          </w:p>
        </w:tc>
        <w:tc>
          <w:tcPr>
            <w:tcW w:w="2325" w:type="dxa"/>
            <w:tcBorders>
              <w:top w:val="single" w:sz="4" w:space="0" w:color="000000"/>
              <w:left w:val="single" w:sz="4" w:space="0" w:color="000000"/>
              <w:bottom w:val="single" w:sz="4" w:space="0" w:color="000000"/>
            </w:tcBorders>
          </w:tcPr>
          <w:p w14:paraId="659B7814" w14:textId="77777777" w:rsidR="008E1FC9" w:rsidRDefault="008E1FC9" w:rsidP="003D4281">
            <w:pPr>
              <w:snapToGrid w:val="0"/>
            </w:pPr>
          </w:p>
        </w:tc>
        <w:tc>
          <w:tcPr>
            <w:tcW w:w="2090" w:type="dxa"/>
            <w:tcBorders>
              <w:top w:val="single" w:sz="4" w:space="0" w:color="000000"/>
              <w:left w:val="single" w:sz="4" w:space="0" w:color="000000"/>
              <w:bottom w:val="single" w:sz="4" w:space="0" w:color="000000"/>
              <w:right w:val="single" w:sz="4" w:space="0" w:color="000000"/>
            </w:tcBorders>
          </w:tcPr>
          <w:p w14:paraId="185A9154" w14:textId="77777777" w:rsidR="008E1FC9" w:rsidRDefault="008E1FC9" w:rsidP="003D4281">
            <w:pPr>
              <w:snapToGrid w:val="0"/>
            </w:pPr>
          </w:p>
        </w:tc>
      </w:tr>
    </w:tbl>
    <w:p w14:paraId="5EC3270F" w14:textId="77777777" w:rsidR="008E1FC9" w:rsidRDefault="008E1FC9" w:rsidP="008E1FC9">
      <w:pPr>
        <w:jc w:val="both"/>
      </w:pPr>
    </w:p>
    <w:p w14:paraId="7FBE4050" w14:textId="77777777" w:rsidR="008E1FC9" w:rsidRDefault="008E1FC9" w:rsidP="008E1FC9">
      <w:pPr>
        <w:jc w:val="both"/>
      </w:pPr>
      <w:r>
        <w:t>Speciālista paraksts apliecina, ka tabulā sniegtā informācija patiesi atspoguļo speciālista pieredzi un kvalifikāciju; tāpat tas apliecina, ka attiecīgais speciālists piekrīt veikt tam Pretendenta piedāvājumā paredzētos speciālista amata pienākumus no iepirkuma līguma parakstīšanas dienas līdz galīgā pieņemšanas un nodošanas akta parakstīšanas dienai, gadījumā, ja Pretendentam tiek piešķirtas tiesības slēgt iepirkuma līgumu un iepirkuma līgums tiek noslēgts.</w:t>
      </w:r>
    </w:p>
    <w:p w14:paraId="40B64369" w14:textId="77777777" w:rsidR="008E1FC9" w:rsidRDefault="008E1FC9" w:rsidP="008E1FC9">
      <w:pPr>
        <w:rPr>
          <w:b/>
        </w:rPr>
      </w:pPr>
    </w:p>
    <w:p w14:paraId="2B44E0D9" w14:textId="77777777" w:rsidR="008E1FC9" w:rsidRDefault="008E1FC9" w:rsidP="008E1FC9">
      <w:pPr>
        <w:rPr>
          <w:b/>
        </w:rPr>
      </w:pPr>
    </w:p>
    <w:tbl>
      <w:tblPr>
        <w:tblW w:w="9368" w:type="dxa"/>
        <w:tblLook w:val="0000" w:firstRow="0" w:lastRow="0" w:firstColumn="0" w:lastColumn="0" w:noHBand="0" w:noVBand="0"/>
      </w:tblPr>
      <w:tblGrid>
        <w:gridCol w:w="9368"/>
      </w:tblGrid>
      <w:tr w:rsidR="008E1FC9" w14:paraId="71E553D5" w14:textId="77777777" w:rsidTr="003D4281">
        <w:trPr>
          <w:trHeight w:val="284"/>
        </w:trPr>
        <w:tc>
          <w:tcPr>
            <w:tcW w:w="9368" w:type="dxa"/>
            <w:vAlign w:val="center"/>
          </w:tcPr>
          <w:p w14:paraId="0C72A62C" w14:textId="77777777" w:rsidR="008E1FC9" w:rsidRPr="00606794" w:rsidRDefault="008E1FC9" w:rsidP="003D4281">
            <w:pPr>
              <w:spacing w:line="276" w:lineRule="auto"/>
              <w:jc w:val="both"/>
            </w:pPr>
            <w:r w:rsidRPr="00606794">
              <w:t>Paraksts</w:t>
            </w:r>
            <w:r w:rsidRPr="00606794">
              <w:rPr>
                <w:vertAlign w:val="superscript"/>
              </w:rPr>
              <w:t>*</w:t>
            </w:r>
            <w:r w:rsidRPr="00606794">
              <w:t>: _________________</w:t>
            </w:r>
          </w:p>
          <w:p w14:paraId="255DA873" w14:textId="65BF26C1" w:rsidR="008E1FC9" w:rsidRPr="00606794" w:rsidRDefault="008E1FC9" w:rsidP="003D4281">
            <w:pPr>
              <w:spacing w:line="276" w:lineRule="auto"/>
              <w:jc w:val="both"/>
              <w:rPr>
                <w:bCs/>
                <w:i/>
              </w:rPr>
            </w:pPr>
            <w:r w:rsidRPr="00606794">
              <w:t>Datums: 202</w:t>
            </w:r>
            <w:r>
              <w:t>6</w:t>
            </w:r>
            <w:r w:rsidRPr="00606794">
              <w:t>. gada</w:t>
            </w:r>
            <w:r w:rsidRPr="00606794">
              <w:rPr>
                <w:vertAlign w:val="superscript"/>
              </w:rPr>
              <w:t>*</w:t>
            </w:r>
            <w:r w:rsidRPr="00606794">
              <w:t xml:space="preserve"> ________________</w:t>
            </w:r>
          </w:p>
          <w:p w14:paraId="1513FBAD" w14:textId="77777777" w:rsidR="008E1FC9" w:rsidRPr="00606794" w:rsidRDefault="008E1FC9" w:rsidP="003D4281">
            <w:pPr>
              <w:spacing w:line="276" w:lineRule="auto"/>
              <w:jc w:val="both"/>
              <w:rPr>
                <w:bCs/>
                <w:i/>
              </w:rPr>
            </w:pPr>
          </w:p>
          <w:p w14:paraId="3AAAE2A8" w14:textId="77777777" w:rsidR="008E1FC9" w:rsidRPr="00606794" w:rsidRDefault="008E1FC9" w:rsidP="003D4281">
            <w:pPr>
              <w:spacing w:line="276" w:lineRule="auto"/>
              <w:jc w:val="both"/>
              <w:rPr>
                <w:i/>
              </w:rPr>
            </w:pPr>
            <w:r w:rsidRPr="00606794">
              <w:rPr>
                <w:bCs/>
                <w:i/>
                <w:vertAlign w:val="superscript"/>
              </w:rPr>
              <w:t>*</w:t>
            </w:r>
            <w:r w:rsidRPr="00606794">
              <w:rPr>
                <w:i/>
              </w:rPr>
              <w:t>Nav jāaizpilda, ja dokuments parakstīts ar drošu elektronisko parakstu un laika zīmogu.</w:t>
            </w:r>
          </w:p>
          <w:p w14:paraId="48C61375" w14:textId="77777777" w:rsidR="008E1FC9" w:rsidRDefault="008E1FC9" w:rsidP="003D4281">
            <w:pPr>
              <w:tabs>
                <w:tab w:val="center" w:pos="4153"/>
                <w:tab w:val="right" w:pos="8306"/>
              </w:tabs>
              <w:rPr>
                <w:sz w:val="20"/>
                <w:szCs w:val="20"/>
              </w:rPr>
            </w:pPr>
          </w:p>
        </w:tc>
      </w:tr>
      <w:tr w:rsidR="008E1FC9" w14:paraId="492B03CF" w14:textId="77777777" w:rsidTr="003D4281">
        <w:trPr>
          <w:trHeight w:hRule="exact" w:val="284"/>
        </w:trPr>
        <w:tc>
          <w:tcPr>
            <w:tcW w:w="9368" w:type="dxa"/>
            <w:vAlign w:val="center"/>
          </w:tcPr>
          <w:p w14:paraId="05CDF48A" w14:textId="77777777" w:rsidR="008E1FC9" w:rsidRDefault="008E1FC9" w:rsidP="003D4281">
            <w:pPr>
              <w:tabs>
                <w:tab w:val="center" w:pos="4153"/>
                <w:tab w:val="right" w:pos="8306"/>
              </w:tabs>
              <w:rPr>
                <w:iCs/>
                <w:sz w:val="20"/>
                <w:szCs w:val="20"/>
              </w:rPr>
            </w:pPr>
          </w:p>
        </w:tc>
      </w:tr>
      <w:tr w:rsidR="008E1FC9" w14:paraId="708A32FB" w14:textId="77777777" w:rsidTr="003D4281">
        <w:trPr>
          <w:trHeight w:hRule="exact" w:val="284"/>
        </w:trPr>
        <w:tc>
          <w:tcPr>
            <w:tcW w:w="9368" w:type="dxa"/>
            <w:vAlign w:val="center"/>
          </w:tcPr>
          <w:p w14:paraId="123E0673" w14:textId="77777777" w:rsidR="008E1FC9" w:rsidRDefault="008E1FC9" w:rsidP="003D4281">
            <w:pPr>
              <w:tabs>
                <w:tab w:val="center" w:pos="4153"/>
                <w:tab w:val="right" w:pos="8306"/>
              </w:tabs>
              <w:rPr>
                <w:sz w:val="20"/>
                <w:szCs w:val="20"/>
              </w:rPr>
            </w:pPr>
          </w:p>
        </w:tc>
      </w:tr>
    </w:tbl>
    <w:p w14:paraId="00D2B2C9" w14:textId="77777777" w:rsidR="008E1FC9" w:rsidRDefault="008E1FC9" w:rsidP="008E1FC9">
      <w:pPr>
        <w:ind w:left="540" w:hanging="540"/>
        <w:jc w:val="both"/>
      </w:pPr>
    </w:p>
    <w:p w14:paraId="035A6BBF" w14:textId="24613401" w:rsidR="00850D98" w:rsidRDefault="00850D98">
      <w:pPr>
        <w:suppressAutoHyphens w:val="0"/>
        <w:rPr>
          <w:b/>
          <w:color w:val="EE0000"/>
          <w:highlight w:val="yellow"/>
        </w:rPr>
      </w:pPr>
      <w:r>
        <w:rPr>
          <w:b/>
          <w:color w:val="EE0000"/>
          <w:highlight w:val="yellow"/>
        </w:rPr>
        <w:br w:type="page"/>
      </w:r>
    </w:p>
    <w:p w14:paraId="7A4A4A2A" w14:textId="62B4488B" w:rsidR="00850D98" w:rsidRDefault="00850D98" w:rsidP="00850D98">
      <w:pPr>
        <w:ind w:left="540" w:hanging="540"/>
        <w:jc w:val="right"/>
        <w:rPr>
          <w:sz w:val="20"/>
          <w:szCs w:val="20"/>
        </w:rPr>
      </w:pPr>
      <w:r w:rsidRPr="0015079B">
        <w:rPr>
          <w:rFonts w:eastAsia="Calibri"/>
          <w:sz w:val="20"/>
          <w:szCs w:val="20"/>
          <w:lang w:eastAsia="lv-LV"/>
        </w:rPr>
        <w:lastRenderedPageBreak/>
        <w:t>6.pielikums</w:t>
      </w:r>
    </w:p>
    <w:p w14:paraId="09E7D1CB" w14:textId="77777777" w:rsidR="00990522" w:rsidRDefault="00990522" w:rsidP="00850D98">
      <w:pPr>
        <w:jc w:val="center"/>
        <w:rPr>
          <w:sz w:val="28"/>
          <w:szCs w:val="28"/>
        </w:rPr>
      </w:pPr>
    </w:p>
    <w:p w14:paraId="1D07EC62" w14:textId="08FA6B02" w:rsidR="00850D98" w:rsidRPr="00990522" w:rsidRDefault="00990522" w:rsidP="00850D98">
      <w:pPr>
        <w:jc w:val="center"/>
        <w:rPr>
          <w:b/>
          <w:bCs/>
        </w:rPr>
      </w:pPr>
      <w:r w:rsidRPr="00990522">
        <w:rPr>
          <w:b/>
          <w:bCs/>
          <w:sz w:val="28"/>
          <w:szCs w:val="28"/>
        </w:rPr>
        <w:t>Nolikuma</w:t>
      </w:r>
      <w:r w:rsidR="00850D98" w:rsidRPr="00990522">
        <w:rPr>
          <w:b/>
          <w:bCs/>
          <w:sz w:val="28"/>
          <w:szCs w:val="28"/>
        </w:rPr>
        <w:t xml:space="preserve"> 6. pielikum</w:t>
      </w:r>
      <w:r w:rsidRPr="00990522">
        <w:rPr>
          <w:b/>
          <w:bCs/>
          <w:sz w:val="28"/>
          <w:szCs w:val="28"/>
        </w:rPr>
        <w:t>s</w:t>
      </w:r>
      <w:r w:rsidR="00850D98" w:rsidRPr="00990522">
        <w:rPr>
          <w:b/>
          <w:bCs/>
          <w:sz w:val="28"/>
          <w:szCs w:val="28"/>
        </w:rPr>
        <w:t xml:space="preserve"> </w:t>
      </w:r>
      <w:r w:rsidRPr="00990522">
        <w:rPr>
          <w:b/>
          <w:bCs/>
          <w:sz w:val="28"/>
          <w:szCs w:val="28"/>
        </w:rPr>
        <w:t>Būvdarbu apjomi</w:t>
      </w:r>
      <w:r w:rsidR="00850D98" w:rsidRPr="00990522">
        <w:rPr>
          <w:b/>
          <w:bCs/>
          <w:sz w:val="28"/>
          <w:szCs w:val="28"/>
        </w:rPr>
        <w:t xml:space="preserve"> pievienots atsevišķi elektroniskā dokumentā MS Excel formātā.</w:t>
      </w:r>
    </w:p>
    <w:p w14:paraId="4014D55E" w14:textId="77777777" w:rsidR="00EC4251" w:rsidRPr="00990522" w:rsidRDefault="00EC4251" w:rsidP="00945BBB">
      <w:pPr>
        <w:suppressAutoHyphens w:val="0"/>
        <w:rPr>
          <w:b/>
          <w:bCs/>
          <w:highlight w:val="yellow"/>
        </w:rPr>
      </w:pPr>
    </w:p>
    <w:p w14:paraId="31AD8A50" w14:textId="1D6816B7" w:rsidR="00990522" w:rsidRDefault="00990522">
      <w:pPr>
        <w:suppressAutoHyphens w:val="0"/>
        <w:rPr>
          <w:b/>
          <w:highlight w:val="yellow"/>
        </w:rPr>
      </w:pPr>
      <w:r>
        <w:rPr>
          <w:b/>
          <w:highlight w:val="yellow"/>
        </w:rPr>
        <w:br w:type="page"/>
      </w:r>
    </w:p>
    <w:p w14:paraId="29E09F70" w14:textId="7676BB01" w:rsidR="00990522" w:rsidRDefault="00990522" w:rsidP="00990522">
      <w:pPr>
        <w:ind w:left="540" w:hanging="540"/>
        <w:jc w:val="right"/>
        <w:rPr>
          <w:sz w:val="20"/>
          <w:szCs w:val="20"/>
        </w:rPr>
      </w:pPr>
      <w:r w:rsidRPr="0015079B">
        <w:rPr>
          <w:rFonts w:eastAsia="Calibri"/>
          <w:sz w:val="20"/>
          <w:szCs w:val="20"/>
          <w:lang w:eastAsia="lv-LV"/>
        </w:rPr>
        <w:lastRenderedPageBreak/>
        <w:t>7.pielikums</w:t>
      </w:r>
    </w:p>
    <w:p w14:paraId="29515651" w14:textId="77777777" w:rsidR="00990522" w:rsidRDefault="00990522" w:rsidP="00990522">
      <w:pPr>
        <w:jc w:val="center"/>
        <w:rPr>
          <w:sz w:val="28"/>
          <w:szCs w:val="28"/>
        </w:rPr>
      </w:pPr>
    </w:p>
    <w:p w14:paraId="306937F8" w14:textId="561EBC52" w:rsidR="00990522" w:rsidRPr="00990522" w:rsidRDefault="00990522" w:rsidP="00990522">
      <w:pPr>
        <w:jc w:val="center"/>
        <w:rPr>
          <w:b/>
          <w:bCs/>
        </w:rPr>
      </w:pPr>
      <w:r>
        <w:rPr>
          <w:b/>
          <w:bCs/>
          <w:sz w:val="28"/>
          <w:szCs w:val="28"/>
        </w:rPr>
        <w:t>Līguma projekts</w:t>
      </w:r>
    </w:p>
    <w:p w14:paraId="4F94F711" w14:textId="77777777" w:rsidR="00990522" w:rsidRDefault="00990522" w:rsidP="00990522">
      <w:pPr>
        <w:suppressAutoHyphens w:val="0"/>
        <w:rPr>
          <w:b/>
          <w:bCs/>
          <w:highlight w:val="yellow"/>
        </w:rPr>
      </w:pPr>
    </w:p>
    <w:p w14:paraId="271AA6A7" w14:textId="7BBC5AEA" w:rsidR="0015079B" w:rsidRPr="009B03BA" w:rsidRDefault="0015079B" w:rsidP="0015079B">
      <w:pPr>
        <w:spacing w:before="240"/>
        <w:jc w:val="both"/>
        <w:rPr>
          <w:i/>
        </w:rPr>
      </w:pPr>
      <w:r>
        <w:t>Gulbene,</w:t>
      </w:r>
      <w:r w:rsidRPr="009B03BA">
        <w:t xml:space="preserve"> 20</w:t>
      </w:r>
      <w:r>
        <w:t>26</w:t>
      </w:r>
      <w:r w:rsidRPr="009B03BA">
        <w:t xml:space="preserve">. gada                                                                                                     </w:t>
      </w:r>
    </w:p>
    <w:p w14:paraId="44782D29" w14:textId="77777777" w:rsidR="0015079B" w:rsidRPr="009B03BA" w:rsidRDefault="0015079B" w:rsidP="0015079B">
      <w:pPr>
        <w:spacing w:before="240"/>
        <w:jc w:val="both"/>
      </w:pPr>
      <w:r w:rsidRPr="009B03BA">
        <w:t xml:space="preserve">LĪGUMS </w:t>
      </w:r>
    </w:p>
    <w:p w14:paraId="5169453A" w14:textId="72214A40" w:rsidR="0015079B" w:rsidRPr="009B03BA" w:rsidRDefault="0015079B" w:rsidP="0015079B">
      <w:pPr>
        <w:jc w:val="both"/>
      </w:pPr>
      <w:r w:rsidRPr="009B03BA">
        <w:t xml:space="preserve">Nr. </w:t>
      </w:r>
      <w:r>
        <w:t>__________</w:t>
      </w:r>
    </w:p>
    <w:p w14:paraId="4E9198E9" w14:textId="7301DE5E" w:rsidR="0015079B" w:rsidRPr="009B03BA" w:rsidRDefault="0015079B" w:rsidP="0015079B">
      <w:pPr>
        <w:spacing w:before="240"/>
        <w:ind w:right="2834"/>
        <w:jc w:val="both"/>
        <w:rPr>
          <w:sz w:val="28"/>
          <w:szCs w:val="28"/>
        </w:rPr>
      </w:pPr>
      <w:r>
        <w:rPr>
          <w:sz w:val="28"/>
          <w:szCs w:val="28"/>
        </w:rPr>
        <w:t>Ēkas un teritorijas</w:t>
      </w:r>
      <w:r w:rsidRPr="00FC2624">
        <w:rPr>
          <w:sz w:val="28"/>
          <w:szCs w:val="28"/>
        </w:rPr>
        <w:t xml:space="preserve"> atjaunošanas būvdarbiem </w:t>
      </w:r>
      <w:r>
        <w:rPr>
          <w:sz w:val="28"/>
          <w:szCs w:val="28"/>
        </w:rPr>
        <w:t>Rīgas</w:t>
      </w:r>
      <w:r w:rsidRPr="00FC2624">
        <w:rPr>
          <w:sz w:val="28"/>
          <w:szCs w:val="28"/>
        </w:rPr>
        <w:t xml:space="preserve"> ielā</w:t>
      </w:r>
      <w:r>
        <w:rPr>
          <w:sz w:val="28"/>
          <w:szCs w:val="28"/>
        </w:rPr>
        <w:t xml:space="preserve"> 65</w:t>
      </w:r>
      <w:r w:rsidRPr="00FC2624">
        <w:rPr>
          <w:sz w:val="28"/>
          <w:szCs w:val="28"/>
        </w:rPr>
        <w:t xml:space="preserve">A, </w:t>
      </w:r>
      <w:r>
        <w:rPr>
          <w:sz w:val="28"/>
          <w:szCs w:val="28"/>
        </w:rPr>
        <w:t>Gulbenē</w:t>
      </w:r>
    </w:p>
    <w:p w14:paraId="42A4107D" w14:textId="46E4AECC" w:rsidR="0015079B" w:rsidRPr="009B03BA" w:rsidRDefault="0015079B" w:rsidP="0015079B">
      <w:pPr>
        <w:ind w:right="3401"/>
        <w:jc w:val="both"/>
        <w:rPr>
          <w:b/>
          <w:bCs/>
        </w:rPr>
      </w:pPr>
      <w:r w:rsidRPr="009B03BA">
        <w:t xml:space="preserve">(iepirkums </w:t>
      </w:r>
      <w:r w:rsidR="00F17D6B">
        <w:t>_________</w:t>
      </w:r>
      <w:r w:rsidRPr="009B03BA">
        <w:t xml:space="preserve">)  </w:t>
      </w:r>
    </w:p>
    <w:p w14:paraId="0014E464" w14:textId="77777777" w:rsidR="007D7189" w:rsidRDefault="007D7189" w:rsidP="007D7189">
      <w:pPr>
        <w:jc w:val="both"/>
      </w:pPr>
    </w:p>
    <w:p w14:paraId="5C28B6CD" w14:textId="2AAB136C" w:rsidR="007D7189" w:rsidRPr="007D7189" w:rsidRDefault="007D7189" w:rsidP="007D7189">
      <w:pPr>
        <w:jc w:val="both"/>
      </w:pPr>
      <w:r w:rsidRPr="007D7189">
        <w:t xml:space="preserve">SIA “Annas Kvartāls”, reģistrācijas Nr. 40203691777, tās __________________________ personā, kura rīkojas uz __________________ pamata, turpmāk tekstā – </w:t>
      </w:r>
      <w:r w:rsidRPr="007D7189">
        <w:rPr>
          <w:b/>
          <w:bCs/>
        </w:rPr>
        <w:t>Pasūtītājs</w:t>
      </w:r>
      <w:r w:rsidRPr="007D7189">
        <w:t>, no vienas puses, un</w:t>
      </w:r>
    </w:p>
    <w:p w14:paraId="20F9BBEE" w14:textId="77777777" w:rsidR="007D7189" w:rsidRPr="007D7189" w:rsidRDefault="007D7189" w:rsidP="007D7189">
      <w:pPr>
        <w:jc w:val="both"/>
      </w:pPr>
      <w:r w:rsidRPr="007D7189">
        <w:t xml:space="preserve">______________________________________, reģistrācijas Nr. __________________, tās __________________________ personā, kura rīkojas uz __________________ pamata, turpmāk tekstā – </w:t>
      </w:r>
      <w:r w:rsidRPr="007D7189">
        <w:rPr>
          <w:b/>
          <w:bCs/>
        </w:rPr>
        <w:t>Izpildītājs</w:t>
      </w:r>
      <w:r w:rsidRPr="007D7189">
        <w:t>, no otras puses,</w:t>
      </w:r>
    </w:p>
    <w:p w14:paraId="27AB4AB1" w14:textId="77777777" w:rsidR="007D7189" w:rsidRDefault="007D7189" w:rsidP="007D7189">
      <w:pPr>
        <w:jc w:val="both"/>
      </w:pPr>
      <w:r w:rsidRPr="007D7189">
        <w:t xml:space="preserve">abi kopā turpmāk – </w:t>
      </w:r>
      <w:r w:rsidRPr="007D7189">
        <w:rPr>
          <w:b/>
          <w:bCs/>
        </w:rPr>
        <w:t>Puses</w:t>
      </w:r>
      <w:r w:rsidRPr="007D7189">
        <w:t>, noslēdz šādu līgumu:</w:t>
      </w:r>
    </w:p>
    <w:p w14:paraId="006480BA" w14:textId="77777777" w:rsidR="007D7189" w:rsidRPr="007D7189" w:rsidRDefault="007D7189" w:rsidP="007D7189">
      <w:pPr>
        <w:jc w:val="both"/>
      </w:pPr>
    </w:p>
    <w:p w14:paraId="09F1C70B" w14:textId="77777777" w:rsidR="0015079B" w:rsidRPr="009B03BA" w:rsidRDefault="0015079B" w:rsidP="007D7189">
      <w:pPr>
        <w:jc w:val="both"/>
        <w:rPr>
          <w:caps/>
        </w:rPr>
      </w:pPr>
      <w:r w:rsidRPr="009B03BA">
        <w:rPr>
          <w:caps/>
        </w:rPr>
        <w:t>1. LĪGUMA PRIEKŠMETS</w:t>
      </w:r>
    </w:p>
    <w:p w14:paraId="3037367F" w14:textId="77777777" w:rsidR="007D7189" w:rsidRPr="007D7189" w:rsidRDefault="007D7189" w:rsidP="007D7189">
      <w:pPr>
        <w:jc w:val="both"/>
      </w:pPr>
      <w:r w:rsidRPr="007D7189">
        <w:t>1.1. Pasūtītājs uzdod, bet Izpildītājs apņemas veikt ēkas un teritorijas atjaunošanas būvdarbus objektā Rīgas ielā 65A, Gulbenē, saskaņā ar:</w:t>
      </w:r>
    </w:p>
    <w:p w14:paraId="513268F9" w14:textId="77777777" w:rsidR="007D7189" w:rsidRPr="007D7189" w:rsidRDefault="007D7189" w:rsidP="007D7189">
      <w:pPr>
        <w:numPr>
          <w:ilvl w:val="0"/>
          <w:numId w:val="27"/>
        </w:numPr>
        <w:jc w:val="both"/>
      </w:pPr>
      <w:r w:rsidRPr="007D7189">
        <w:t xml:space="preserve">iepirkuma nolikumu; </w:t>
      </w:r>
    </w:p>
    <w:p w14:paraId="15F1F333" w14:textId="77777777" w:rsidR="007D7189" w:rsidRPr="007D7189" w:rsidRDefault="007D7189" w:rsidP="007D7189">
      <w:pPr>
        <w:numPr>
          <w:ilvl w:val="0"/>
          <w:numId w:val="27"/>
        </w:numPr>
        <w:jc w:val="both"/>
      </w:pPr>
      <w:r w:rsidRPr="007D7189">
        <w:t xml:space="preserve">tehnisko specifikāciju; </w:t>
      </w:r>
    </w:p>
    <w:p w14:paraId="7E0B9DBA" w14:textId="77777777" w:rsidR="007D7189" w:rsidRPr="007D7189" w:rsidRDefault="007D7189" w:rsidP="007D7189">
      <w:pPr>
        <w:numPr>
          <w:ilvl w:val="0"/>
          <w:numId w:val="27"/>
        </w:numPr>
        <w:jc w:val="both"/>
      </w:pPr>
      <w:r w:rsidRPr="007D7189">
        <w:t xml:space="preserve">darbu apjomu; </w:t>
      </w:r>
    </w:p>
    <w:p w14:paraId="1EAEDD3C" w14:textId="77777777" w:rsidR="007D7189" w:rsidRPr="007D7189" w:rsidRDefault="007D7189" w:rsidP="007D7189">
      <w:pPr>
        <w:numPr>
          <w:ilvl w:val="0"/>
          <w:numId w:val="27"/>
        </w:numPr>
        <w:jc w:val="both"/>
      </w:pPr>
      <w:r w:rsidRPr="007D7189">
        <w:t xml:space="preserve">Izpildītāja iesniegto finanšu piedāvājumu. </w:t>
      </w:r>
    </w:p>
    <w:p w14:paraId="356A1998" w14:textId="77777777" w:rsidR="007D7189" w:rsidRPr="007D7189" w:rsidRDefault="007D7189" w:rsidP="007D7189">
      <w:pPr>
        <w:jc w:val="both"/>
      </w:pPr>
      <w:r w:rsidRPr="007D7189">
        <w:t>1.2. Būvdarbi ietver visus nepieciešamos darbus, materiālus, iekārtas, mehānismus, transportu un darbaspēku, kas nepieciešami pilnīgai un kvalitatīvai līguma izpildei.</w:t>
      </w:r>
    </w:p>
    <w:p w14:paraId="4264AB0B" w14:textId="77777777" w:rsidR="007D7189" w:rsidRPr="007D7189" w:rsidRDefault="007D7189" w:rsidP="007D7189">
      <w:pPr>
        <w:jc w:val="both"/>
      </w:pPr>
      <w:r w:rsidRPr="007D7189">
        <w:t>1.3. Izpildītājs apliecina, ka:</w:t>
      </w:r>
    </w:p>
    <w:p w14:paraId="2B02A222" w14:textId="77777777" w:rsidR="007D7189" w:rsidRPr="007D7189" w:rsidRDefault="007D7189" w:rsidP="007D7189">
      <w:pPr>
        <w:numPr>
          <w:ilvl w:val="0"/>
          <w:numId w:val="28"/>
        </w:numPr>
        <w:jc w:val="both"/>
      </w:pPr>
      <w:r w:rsidRPr="007D7189">
        <w:t xml:space="preserve">ir iepazinies ar objektu un tā faktisko stāvokli; </w:t>
      </w:r>
    </w:p>
    <w:p w14:paraId="1F12C3BA" w14:textId="77777777" w:rsidR="007D7189" w:rsidRPr="007D7189" w:rsidRDefault="007D7189" w:rsidP="007D7189">
      <w:pPr>
        <w:numPr>
          <w:ilvl w:val="0"/>
          <w:numId w:val="28"/>
        </w:numPr>
        <w:jc w:val="both"/>
      </w:pPr>
      <w:r w:rsidRPr="007D7189">
        <w:t xml:space="preserve">ir izvērtējis darbu apjomu; </w:t>
      </w:r>
    </w:p>
    <w:p w14:paraId="2DEB7416" w14:textId="77777777" w:rsidR="007D7189" w:rsidRPr="007D7189" w:rsidRDefault="007D7189" w:rsidP="007D7189">
      <w:pPr>
        <w:numPr>
          <w:ilvl w:val="0"/>
          <w:numId w:val="28"/>
        </w:numPr>
        <w:jc w:val="both"/>
      </w:pPr>
      <w:r w:rsidRPr="007D7189">
        <w:t xml:space="preserve">tam ir pietiekami resursi līguma izpildei noteiktajā termiņā. </w:t>
      </w:r>
    </w:p>
    <w:p w14:paraId="3CD14EB4" w14:textId="77777777" w:rsidR="007D7189" w:rsidRPr="007D7189" w:rsidRDefault="007D7189" w:rsidP="007D7189">
      <w:pPr>
        <w:jc w:val="both"/>
      </w:pPr>
      <w:r w:rsidRPr="007D7189">
        <w:t>1.4. Izpildītājs veic būvdarbus atbilstoši spēkā esošajiem Latvijas Republikas normatīvajiem aktiem un būvniecības prasībām.</w:t>
      </w:r>
    </w:p>
    <w:p w14:paraId="460BD998" w14:textId="77777777" w:rsidR="0015079B" w:rsidRPr="009B03BA" w:rsidRDefault="0015079B" w:rsidP="0015079B">
      <w:pPr>
        <w:spacing w:before="360"/>
        <w:jc w:val="both"/>
      </w:pPr>
      <w:r w:rsidRPr="009B03BA">
        <w:t>2. LĪGUMA TERMIŅI</w:t>
      </w:r>
    </w:p>
    <w:p w14:paraId="212FCD8E" w14:textId="77777777" w:rsidR="007D7189" w:rsidRPr="007D7189" w:rsidRDefault="007D7189" w:rsidP="007D7189">
      <w:pPr>
        <w:jc w:val="both"/>
      </w:pPr>
      <w:r w:rsidRPr="007D7189">
        <w:t>2.1. Izpildītājs uzsāk būvdarbus pēc līguma spēkā stāšanās.</w:t>
      </w:r>
    </w:p>
    <w:p w14:paraId="41ED7A81" w14:textId="77777777" w:rsidR="007D7189" w:rsidRPr="007D7189" w:rsidRDefault="007D7189" w:rsidP="007D7189">
      <w:pPr>
        <w:jc w:val="both"/>
      </w:pPr>
      <w:r w:rsidRPr="007D7189">
        <w:t>2.2. Būvdarbi pilnībā jāpabeidz līdz ______________________ vai _____ kalendāro dienu laikā no līguma noslēgšanas dienas.</w:t>
      </w:r>
    </w:p>
    <w:p w14:paraId="4E81905D" w14:textId="77777777" w:rsidR="007D7189" w:rsidRPr="007D7189" w:rsidRDefault="007D7189" w:rsidP="007D7189">
      <w:pPr>
        <w:jc w:val="both"/>
      </w:pPr>
      <w:r w:rsidRPr="007D7189">
        <w:t>2.3. Ja objektīvu un no Izpildītāja neatkarīgu apstākļu dēļ darbu izpilde nav iespējama noteiktajā termiņā, Puses var vienoties par termiņa pagarināšanu, sastādot rakstisku vienošanos.</w:t>
      </w:r>
    </w:p>
    <w:p w14:paraId="5B8C1008" w14:textId="77777777" w:rsidR="007D7189" w:rsidRDefault="007D7189" w:rsidP="007D7189">
      <w:pPr>
        <w:jc w:val="both"/>
      </w:pPr>
      <w:r w:rsidRPr="007D7189">
        <w:t>2.4. Par iespējamu termiņa kavējumu Izpildītājs nekavējoties rakstiski informē Pasūtītāju.</w:t>
      </w:r>
    </w:p>
    <w:p w14:paraId="3C194D60" w14:textId="77777777" w:rsidR="007D7189" w:rsidRDefault="007D7189" w:rsidP="007D7189">
      <w:pPr>
        <w:jc w:val="both"/>
        <w:rPr>
          <w:b/>
          <w:bCs/>
        </w:rPr>
      </w:pPr>
    </w:p>
    <w:p w14:paraId="131591C3" w14:textId="63CFF5E5" w:rsidR="007D7189" w:rsidRPr="007D7189" w:rsidRDefault="007D7189" w:rsidP="007D7189">
      <w:pPr>
        <w:jc w:val="both"/>
      </w:pPr>
      <w:r w:rsidRPr="007D7189">
        <w:t>3. LĪGUMA SUMMA UN NORĒĶINU KĀRTĪBA</w:t>
      </w:r>
    </w:p>
    <w:p w14:paraId="3D85A0A9" w14:textId="77777777" w:rsidR="007D7189" w:rsidRPr="007D7189" w:rsidRDefault="007D7189" w:rsidP="007D7189">
      <w:pPr>
        <w:jc w:val="both"/>
      </w:pPr>
      <w:r w:rsidRPr="007D7189">
        <w:t>3.1. Līguma summa ir EUR ____________ (__________________) bez PVN.</w:t>
      </w:r>
    </w:p>
    <w:p w14:paraId="4A713D6C" w14:textId="77777777" w:rsidR="007D7189" w:rsidRPr="007D7189" w:rsidRDefault="007D7189" w:rsidP="007D7189">
      <w:pPr>
        <w:jc w:val="both"/>
      </w:pPr>
      <w:r w:rsidRPr="007D7189">
        <w:t>3.2. PVN tiek piemērots atbilstoši Latvijas Republikas normatīvajiem aktiem.</w:t>
      </w:r>
    </w:p>
    <w:p w14:paraId="754E43C1" w14:textId="77777777" w:rsidR="007D7189" w:rsidRPr="007D7189" w:rsidRDefault="007D7189" w:rsidP="007D7189">
      <w:pPr>
        <w:jc w:val="both"/>
      </w:pPr>
      <w:r w:rsidRPr="007D7189">
        <w:t>3.3. Līguma summā ir iekļautas visas izmaksas, kas saistītas ar:</w:t>
      </w:r>
    </w:p>
    <w:p w14:paraId="568A360D" w14:textId="77777777" w:rsidR="007D7189" w:rsidRPr="007D7189" w:rsidRDefault="007D7189" w:rsidP="007D7189">
      <w:pPr>
        <w:numPr>
          <w:ilvl w:val="0"/>
          <w:numId w:val="35"/>
        </w:numPr>
        <w:jc w:val="both"/>
      </w:pPr>
      <w:r w:rsidRPr="007D7189">
        <w:lastRenderedPageBreak/>
        <w:t xml:space="preserve">būvdarbu veikšanu; </w:t>
      </w:r>
    </w:p>
    <w:p w14:paraId="0F488324" w14:textId="77777777" w:rsidR="007D7189" w:rsidRPr="007D7189" w:rsidRDefault="007D7189" w:rsidP="007D7189">
      <w:pPr>
        <w:numPr>
          <w:ilvl w:val="0"/>
          <w:numId w:val="35"/>
        </w:numPr>
        <w:jc w:val="both"/>
      </w:pPr>
      <w:r w:rsidRPr="007D7189">
        <w:t xml:space="preserve">materiālu piegādi; </w:t>
      </w:r>
    </w:p>
    <w:p w14:paraId="6BDBBD90" w14:textId="77777777" w:rsidR="007D7189" w:rsidRPr="007D7189" w:rsidRDefault="007D7189" w:rsidP="007D7189">
      <w:pPr>
        <w:numPr>
          <w:ilvl w:val="0"/>
          <w:numId w:val="35"/>
        </w:numPr>
        <w:jc w:val="both"/>
      </w:pPr>
      <w:r w:rsidRPr="007D7189">
        <w:t xml:space="preserve">mehānismiem; </w:t>
      </w:r>
    </w:p>
    <w:p w14:paraId="68043412" w14:textId="77777777" w:rsidR="007D7189" w:rsidRPr="007D7189" w:rsidRDefault="007D7189" w:rsidP="007D7189">
      <w:pPr>
        <w:numPr>
          <w:ilvl w:val="0"/>
          <w:numId w:val="35"/>
        </w:numPr>
        <w:jc w:val="both"/>
      </w:pPr>
      <w:r w:rsidRPr="007D7189">
        <w:t xml:space="preserve">darbaspēku; </w:t>
      </w:r>
    </w:p>
    <w:p w14:paraId="044E9300" w14:textId="77777777" w:rsidR="007D7189" w:rsidRPr="007D7189" w:rsidRDefault="007D7189" w:rsidP="007D7189">
      <w:pPr>
        <w:numPr>
          <w:ilvl w:val="0"/>
          <w:numId w:val="35"/>
        </w:numPr>
        <w:jc w:val="both"/>
      </w:pPr>
      <w:r w:rsidRPr="007D7189">
        <w:t xml:space="preserve">būvgružu izvešanu; </w:t>
      </w:r>
    </w:p>
    <w:p w14:paraId="556A0F29" w14:textId="77777777" w:rsidR="007D7189" w:rsidRPr="007D7189" w:rsidRDefault="007D7189" w:rsidP="007D7189">
      <w:pPr>
        <w:numPr>
          <w:ilvl w:val="0"/>
          <w:numId w:val="35"/>
        </w:numPr>
        <w:jc w:val="both"/>
      </w:pPr>
      <w:r w:rsidRPr="007D7189">
        <w:t xml:space="preserve">darba aizsardzības prasību nodrošināšanu; </w:t>
      </w:r>
    </w:p>
    <w:p w14:paraId="60D47F85" w14:textId="77777777" w:rsidR="007D7189" w:rsidRPr="007D7189" w:rsidRDefault="007D7189" w:rsidP="007D7189">
      <w:pPr>
        <w:numPr>
          <w:ilvl w:val="0"/>
          <w:numId w:val="35"/>
        </w:numPr>
        <w:jc w:val="both"/>
      </w:pPr>
      <w:r w:rsidRPr="007D7189">
        <w:t xml:space="preserve">citiem izdevumiem, kas nepieciešami pilnīgai darbu izpildei. </w:t>
      </w:r>
    </w:p>
    <w:p w14:paraId="759DE881" w14:textId="77777777" w:rsidR="00072A66" w:rsidRPr="00072A66" w:rsidRDefault="007D7189" w:rsidP="00072A66">
      <w:pPr>
        <w:jc w:val="both"/>
      </w:pPr>
      <w:r w:rsidRPr="007D7189">
        <w:t xml:space="preserve">3.4. </w:t>
      </w:r>
      <w:r w:rsidR="00072A66" w:rsidRPr="00072A66">
        <w:t>Norēķini par izpildītajiem būvdarbiem tiek veikti reizi mēnesī, pamatojoties uz Pušu saskaņotu būvdarbu izpildes aktu (Forma 2) par attiecīgajā periodā faktiski izpildītajiem darbiem.</w:t>
      </w:r>
    </w:p>
    <w:p w14:paraId="45ED8BE8" w14:textId="278F9393" w:rsidR="00072A66" w:rsidRPr="00072A66" w:rsidRDefault="00072A66" w:rsidP="00072A66">
      <w:pPr>
        <w:jc w:val="both"/>
      </w:pPr>
      <w:r w:rsidRPr="00072A66">
        <w:t>3.5. Izpildītājs līdz katra mēneša 10 datumam iesniedz Pasūtītājam:</w:t>
      </w:r>
    </w:p>
    <w:p w14:paraId="451D249D" w14:textId="77777777" w:rsidR="00072A66" w:rsidRPr="00072A66" w:rsidRDefault="00072A66" w:rsidP="00072A66">
      <w:pPr>
        <w:numPr>
          <w:ilvl w:val="0"/>
          <w:numId w:val="42"/>
        </w:numPr>
        <w:jc w:val="both"/>
      </w:pPr>
      <w:r w:rsidRPr="00072A66">
        <w:t xml:space="preserve">būvdarbu izpildes aktu (Forma 2); </w:t>
      </w:r>
    </w:p>
    <w:p w14:paraId="2CDB597C" w14:textId="041C44C3" w:rsidR="00072A66" w:rsidRPr="00072A66" w:rsidRDefault="00072A66" w:rsidP="00072A66">
      <w:pPr>
        <w:jc w:val="both"/>
      </w:pPr>
      <w:r w:rsidRPr="00072A66">
        <w:t>3.6. Pasūtītājs 5 (piecu) darbdienu laikā pārbauda iesniegtos dokumentus un, ja tie atbilst faktiski izpildītajiem darbiem, saskaņo Forma 2 aktu.</w:t>
      </w:r>
    </w:p>
    <w:p w14:paraId="7604AEE7" w14:textId="14A4D76F" w:rsidR="00072A66" w:rsidRPr="00072A66" w:rsidRDefault="00072A66" w:rsidP="00072A66">
      <w:pPr>
        <w:jc w:val="both"/>
      </w:pPr>
      <w:r w:rsidRPr="00072A66">
        <w:t>3.7. Samaksu par saskaņotajiem darbiem Pasūtītājs veic 10 (desmit) darbdienu laikā pēc rēķina saņemšanas.</w:t>
      </w:r>
    </w:p>
    <w:p w14:paraId="2CB6DCDA" w14:textId="230FBE8A" w:rsidR="00072A66" w:rsidRPr="00072A66" w:rsidRDefault="00072A66" w:rsidP="00072A66">
      <w:pPr>
        <w:jc w:val="both"/>
      </w:pPr>
      <w:r w:rsidRPr="00072A66">
        <w:t>3.8. Gala norēķins tiek veikts pēc visu būvdarbu pilnīgas pabeigšanas un nodošanas–pieņemšanas akta abpusējas parakstīšanas.</w:t>
      </w:r>
    </w:p>
    <w:p w14:paraId="18D766D7" w14:textId="78276274" w:rsidR="007D7189" w:rsidRPr="007D7189" w:rsidRDefault="007D7189" w:rsidP="007D7189">
      <w:pPr>
        <w:jc w:val="both"/>
      </w:pPr>
      <w:r w:rsidRPr="007D7189">
        <w:t>3.</w:t>
      </w:r>
      <w:r w:rsidR="00072A66" w:rsidRPr="00072A66">
        <w:t>9.</w:t>
      </w:r>
      <w:r w:rsidRPr="007D7189">
        <w:t xml:space="preserve"> Izpildītājs iesniedz Pasūtītājam rēķinu elektroniski.</w:t>
      </w:r>
    </w:p>
    <w:p w14:paraId="1A910007" w14:textId="1FB2C6F9" w:rsidR="007D7189" w:rsidRPr="007D7189" w:rsidRDefault="007D7189" w:rsidP="007D7189">
      <w:pPr>
        <w:jc w:val="both"/>
      </w:pPr>
      <w:r w:rsidRPr="007D7189">
        <w:t>3.</w:t>
      </w:r>
      <w:r w:rsidR="00072A66">
        <w:t>10</w:t>
      </w:r>
      <w:r w:rsidRPr="007D7189">
        <w:t>. Papilddarbi drīkst tikt veikti tikai pēc abu Pušu iepriekšējas rakstiskas vienošanās.</w:t>
      </w:r>
    </w:p>
    <w:p w14:paraId="47BACFAE" w14:textId="1CABD145" w:rsidR="007D7189" w:rsidRPr="007D7189" w:rsidRDefault="007D7189" w:rsidP="007D7189">
      <w:pPr>
        <w:jc w:val="both"/>
      </w:pPr>
      <w:r w:rsidRPr="007D7189">
        <w:t>3.</w:t>
      </w:r>
      <w:r w:rsidR="00072A66">
        <w:t>11</w:t>
      </w:r>
      <w:r w:rsidRPr="007D7189">
        <w:t>. Pasūtītājam ir tiesības samazināt darbu apjomu, ja tas nepieciešams projekta īstenošanas gaitā.</w:t>
      </w:r>
    </w:p>
    <w:p w14:paraId="64BE1675" w14:textId="5D035490" w:rsidR="007D7189" w:rsidRPr="007D7189" w:rsidRDefault="007D7189" w:rsidP="007D7189">
      <w:pPr>
        <w:jc w:val="both"/>
      </w:pPr>
    </w:p>
    <w:p w14:paraId="6B7074F2" w14:textId="77777777" w:rsidR="007D7189" w:rsidRPr="007D7189" w:rsidRDefault="007D7189" w:rsidP="007D7189">
      <w:pPr>
        <w:jc w:val="both"/>
      </w:pPr>
      <w:r w:rsidRPr="007D7189">
        <w:t>4. DARBU IZPILDES KĀRTĪBA</w:t>
      </w:r>
    </w:p>
    <w:p w14:paraId="54435E13" w14:textId="77777777" w:rsidR="007D7189" w:rsidRPr="007D7189" w:rsidRDefault="007D7189" w:rsidP="007D7189">
      <w:pPr>
        <w:jc w:val="both"/>
      </w:pPr>
      <w:r w:rsidRPr="007D7189">
        <w:t>4.1. Izpildītājs nodrošina:</w:t>
      </w:r>
    </w:p>
    <w:p w14:paraId="377CE9FA" w14:textId="77777777" w:rsidR="007D7189" w:rsidRPr="007D7189" w:rsidRDefault="007D7189" w:rsidP="007D7189">
      <w:pPr>
        <w:numPr>
          <w:ilvl w:val="0"/>
          <w:numId w:val="37"/>
        </w:numPr>
        <w:jc w:val="both"/>
      </w:pPr>
      <w:r w:rsidRPr="007D7189">
        <w:t xml:space="preserve">kvalitatīvu darbu izpildi; </w:t>
      </w:r>
    </w:p>
    <w:p w14:paraId="4E28E4F3" w14:textId="77777777" w:rsidR="007D7189" w:rsidRPr="007D7189" w:rsidRDefault="007D7189" w:rsidP="007D7189">
      <w:pPr>
        <w:numPr>
          <w:ilvl w:val="0"/>
          <w:numId w:val="37"/>
        </w:numPr>
        <w:jc w:val="both"/>
      </w:pPr>
      <w:r w:rsidRPr="007D7189">
        <w:t xml:space="preserve">normatīvo aktu ievērošanu; </w:t>
      </w:r>
    </w:p>
    <w:p w14:paraId="11E422E9" w14:textId="77777777" w:rsidR="007D7189" w:rsidRPr="007D7189" w:rsidRDefault="007D7189" w:rsidP="007D7189">
      <w:pPr>
        <w:numPr>
          <w:ilvl w:val="0"/>
          <w:numId w:val="37"/>
        </w:numPr>
        <w:jc w:val="both"/>
      </w:pPr>
      <w:r w:rsidRPr="007D7189">
        <w:t xml:space="preserve">darba aizsardzības prasību ievērošanu; </w:t>
      </w:r>
    </w:p>
    <w:p w14:paraId="781BF5F2" w14:textId="77777777" w:rsidR="007D7189" w:rsidRPr="007D7189" w:rsidRDefault="007D7189" w:rsidP="007D7189">
      <w:pPr>
        <w:numPr>
          <w:ilvl w:val="0"/>
          <w:numId w:val="37"/>
        </w:numPr>
        <w:jc w:val="both"/>
      </w:pPr>
      <w:r w:rsidRPr="007D7189">
        <w:t xml:space="preserve">ugunsdrošības prasību ievērošanu; </w:t>
      </w:r>
    </w:p>
    <w:p w14:paraId="63B732AF" w14:textId="77777777" w:rsidR="007D7189" w:rsidRPr="007D7189" w:rsidRDefault="007D7189" w:rsidP="007D7189">
      <w:pPr>
        <w:numPr>
          <w:ilvl w:val="0"/>
          <w:numId w:val="37"/>
        </w:numPr>
        <w:jc w:val="both"/>
      </w:pPr>
      <w:r w:rsidRPr="007D7189">
        <w:t xml:space="preserve">būvgružu savākšanu un izvešanu; </w:t>
      </w:r>
    </w:p>
    <w:p w14:paraId="06204177" w14:textId="77777777" w:rsidR="007D7189" w:rsidRPr="007D7189" w:rsidRDefault="007D7189" w:rsidP="007D7189">
      <w:pPr>
        <w:numPr>
          <w:ilvl w:val="0"/>
          <w:numId w:val="37"/>
        </w:numPr>
        <w:jc w:val="both"/>
      </w:pPr>
      <w:r w:rsidRPr="007D7189">
        <w:t xml:space="preserve">kārtību objektā. </w:t>
      </w:r>
    </w:p>
    <w:p w14:paraId="1E7C1633" w14:textId="77777777" w:rsidR="007D7189" w:rsidRPr="007D7189" w:rsidRDefault="007D7189" w:rsidP="007D7189">
      <w:pPr>
        <w:jc w:val="both"/>
      </w:pPr>
      <w:r w:rsidRPr="007D7189">
        <w:t>4.2. Izpildītājs ir atbildīgs par savu darbinieku un apakšuzņēmēju darbību objektā.</w:t>
      </w:r>
    </w:p>
    <w:p w14:paraId="196C5D33" w14:textId="77777777" w:rsidR="007D7189" w:rsidRPr="007D7189" w:rsidRDefault="007D7189" w:rsidP="007D7189">
      <w:pPr>
        <w:jc w:val="both"/>
      </w:pPr>
      <w:r w:rsidRPr="007D7189">
        <w:t>4.3. Izpildītājs nodrošina, ka objektā tiek izmantoti kvalitatīvi un būvniecības prasībām atbilstoši materiāli.</w:t>
      </w:r>
    </w:p>
    <w:p w14:paraId="6D40299E" w14:textId="77777777" w:rsidR="007D7189" w:rsidRPr="007D7189" w:rsidRDefault="007D7189" w:rsidP="007D7189">
      <w:pPr>
        <w:jc w:val="both"/>
      </w:pPr>
      <w:r w:rsidRPr="007D7189">
        <w:t>4.4. Pirms būtisku materiālu vai vizuāli redzamu apdares elementu izmantošanas Izpildītājs tos saskaņo ar Pasūtītāju.</w:t>
      </w:r>
    </w:p>
    <w:p w14:paraId="51898629" w14:textId="77777777" w:rsidR="007D7189" w:rsidRPr="007D7189" w:rsidRDefault="007D7189" w:rsidP="007D7189">
      <w:pPr>
        <w:jc w:val="both"/>
      </w:pPr>
      <w:r w:rsidRPr="007D7189">
        <w:t>4.5. Pasūtītājs nodrošina Izpildītājam piekļuvi objektam un pieejamo dokumentāciju.</w:t>
      </w:r>
    </w:p>
    <w:p w14:paraId="23ECC52A" w14:textId="77777777" w:rsidR="007D7189" w:rsidRPr="007D7189" w:rsidRDefault="007D7189" w:rsidP="007D7189">
      <w:pPr>
        <w:jc w:val="both"/>
      </w:pPr>
      <w:r w:rsidRPr="007D7189">
        <w:t>4.6. Darbu izpildes laikā Izpildītājs apņemas maksimāli samazināt traucējumus objekta lietotājiem un apkārtējai videi.</w:t>
      </w:r>
    </w:p>
    <w:p w14:paraId="4D548FCF" w14:textId="23AEDE0B" w:rsidR="007D7189" w:rsidRPr="007D7189" w:rsidRDefault="007D7189" w:rsidP="007D7189">
      <w:pPr>
        <w:jc w:val="both"/>
      </w:pPr>
    </w:p>
    <w:p w14:paraId="401DD0D7" w14:textId="77777777" w:rsidR="007D7189" w:rsidRPr="007D7189" w:rsidRDefault="007D7189" w:rsidP="007D7189">
      <w:pPr>
        <w:jc w:val="both"/>
      </w:pPr>
      <w:r w:rsidRPr="007D7189">
        <w:t>5. DARBU NODOŠANA UN PIEŅEMŠANA</w:t>
      </w:r>
    </w:p>
    <w:p w14:paraId="52E19D5F" w14:textId="77777777" w:rsidR="007D7189" w:rsidRPr="007D7189" w:rsidRDefault="007D7189" w:rsidP="007D7189">
      <w:pPr>
        <w:jc w:val="both"/>
      </w:pPr>
      <w:r w:rsidRPr="007D7189">
        <w:t>5.1. Pēc darbu pabeigšanas Izpildītājs iesniedz Pasūtītājam:</w:t>
      </w:r>
    </w:p>
    <w:p w14:paraId="345F3A7A" w14:textId="77777777" w:rsidR="007D7189" w:rsidRPr="007D7189" w:rsidRDefault="007D7189" w:rsidP="007D7189">
      <w:pPr>
        <w:numPr>
          <w:ilvl w:val="0"/>
          <w:numId w:val="38"/>
        </w:numPr>
        <w:jc w:val="both"/>
      </w:pPr>
      <w:r w:rsidRPr="007D7189">
        <w:t xml:space="preserve">darbu nodošanas–pieņemšanas aktu; </w:t>
      </w:r>
    </w:p>
    <w:p w14:paraId="34D9411C" w14:textId="131729E2" w:rsidR="00A21CF3" w:rsidRPr="00A21CF3" w:rsidRDefault="00A21CF3" w:rsidP="00A21CF3">
      <w:pPr>
        <w:pStyle w:val="ListParagraph"/>
        <w:numPr>
          <w:ilvl w:val="0"/>
          <w:numId w:val="38"/>
        </w:numPr>
        <w:suppressAutoHyphens w:val="0"/>
        <w:rPr>
          <w:lang w:eastAsia="lv-LV"/>
        </w:rPr>
      </w:pPr>
      <w:r>
        <w:rPr>
          <w:rFonts w:hAnsi="Symbol"/>
          <w:lang w:eastAsia="lv-LV"/>
        </w:rPr>
        <w:t>i</w:t>
      </w:r>
      <w:r w:rsidRPr="00A21CF3">
        <w:rPr>
          <w:lang w:eastAsia="lv-LV"/>
        </w:rPr>
        <w:t xml:space="preserve">ekārtu pases; </w:t>
      </w:r>
    </w:p>
    <w:p w14:paraId="0DA394DC" w14:textId="53857D4E" w:rsidR="00A21CF3" w:rsidRPr="00A21CF3" w:rsidRDefault="00A21CF3" w:rsidP="00A21CF3">
      <w:pPr>
        <w:pStyle w:val="ListParagraph"/>
        <w:numPr>
          <w:ilvl w:val="0"/>
          <w:numId w:val="38"/>
        </w:numPr>
        <w:suppressAutoHyphens w:val="0"/>
        <w:rPr>
          <w:lang w:eastAsia="lv-LV"/>
        </w:rPr>
      </w:pPr>
      <w:r w:rsidRPr="00A21CF3">
        <w:rPr>
          <w:lang w:eastAsia="lv-LV"/>
        </w:rPr>
        <w:t xml:space="preserve">garantijas talonus; </w:t>
      </w:r>
    </w:p>
    <w:p w14:paraId="57926C8D" w14:textId="4FA4195C" w:rsidR="00A21CF3" w:rsidRPr="00A21CF3" w:rsidRDefault="00A21CF3" w:rsidP="00A21CF3">
      <w:pPr>
        <w:pStyle w:val="ListParagraph"/>
        <w:numPr>
          <w:ilvl w:val="0"/>
          <w:numId w:val="38"/>
        </w:numPr>
        <w:suppressAutoHyphens w:val="0"/>
        <w:rPr>
          <w:lang w:eastAsia="lv-LV"/>
        </w:rPr>
      </w:pPr>
      <w:r w:rsidRPr="00A21CF3">
        <w:rPr>
          <w:lang w:eastAsia="lv-LV"/>
        </w:rPr>
        <w:t xml:space="preserve">ieregulēšanas protokolus; </w:t>
      </w:r>
    </w:p>
    <w:p w14:paraId="275B32A5" w14:textId="09E708EC" w:rsidR="00A21CF3" w:rsidRPr="00A21CF3" w:rsidRDefault="00A21CF3" w:rsidP="00A21CF3">
      <w:pPr>
        <w:pStyle w:val="ListParagraph"/>
        <w:numPr>
          <w:ilvl w:val="0"/>
          <w:numId w:val="38"/>
        </w:numPr>
        <w:suppressAutoHyphens w:val="0"/>
        <w:rPr>
          <w:lang w:eastAsia="lv-LV"/>
        </w:rPr>
      </w:pPr>
      <w:r w:rsidRPr="00A21CF3">
        <w:rPr>
          <w:lang w:eastAsia="lv-LV"/>
        </w:rPr>
        <w:t xml:space="preserve">automātikas programmu rezerves kopijas; </w:t>
      </w:r>
    </w:p>
    <w:p w14:paraId="70B29A1D" w14:textId="7631B37A" w:rsidR="00A21CF3" w:rsidRPr="00A21CF3" w:rsidRDefault="00A21CF3" w:rsidP="00A21CF3">
      <w:pPr>
        <w:pStyle w:val="ListParagraph"/>
        <w:numPr>
          <w:ilvl w:val="0"/>
          <w:numId w:val="38"/>
        </w:numPr>
        <w:suppressAutoHyphens w:val="0"/>
        <w:rPr>
          <w:lang w:eastAsia="lv-LV"/>
        </w:rPr>
      </w:pPr>
      <w:r w:rsidRPr="00A21CF3">
        <w:rPr>
          <w:lang w:eastAsia="lv-LV"/>
        </w:rPr>
        <w:t xml:space="preserve">ventilācijas balansēšanas aktus; </w:t>
      </w:r>
    </w:p>
    <w:p w14:paraId="0D1FE7AA" w14:textId="36336770" w:rsidR="00A21CF3" w:rsidRDefault="00A21CF3" w:rsidP="00A21CF3">
      <w:pPr>
        <w:pStyle w:val="ListParagraph"/>
        <w:numPr>
          <w:ilvl w:val="0"/>
          <w:numId w:val="38"/>
        </w:numPr>
        <w:jc w:val="both"/>
      </w:pPr>
      <w:r w:rsidRPr="00A21CF3">
        <w:rPr>
          <w:lang w:eastAsia="lv-LV"/>
        </w:rPr>
        <w:t>ekspluatācijas instrukcijas latviešu valodā</w:t>
      </w:r>
      <w:r w:rsidR="00FC462C">
        <w:rPr>
          <w:lang w:eastAsia="lv-LV"/>
        </w:rPr>
        <w:t>;</w:t>
      </w:r>
    </w:p>
    <w:p w14:paraId="33CB1790" w14:textId="6E84C2DD" w:rsidR="00FC462C" w:rsidRDefault="00FC462C" w:rsidP="00A21CF3">
      <w:pPr>
        <w:pStyle w:val="ListParagraph"/>
        <w:numPr>
          <w:ilvl w:val="0"/>
          <w:numId w:val="38"/>
        </w:numPr>
        <w:jc w:val="both"/>
      </w:pPr>
      <w:r>
        <w:rPr>
          <w:lang w:eastAsia="lv-LV"/>
        </w:rPr>
        <w:t>izpilddokumentāciju;</w:t>
      </w:r>
    </w:p>
    <w:p w14:paraId="589A3E4D" w14:textId="4E724791" w:rsidR="00FC462C" w:rsidRDefault="00FC462C" w:rsidP="00A21CF3">
      <w:pPr>
        <w:pStyle w:val="ListParagraph"/>
        <w:numPr>
          <w:ilvl w:val="0"/>
          <w:numId w:val="38"/>
        </w:numPr>
        <w:jc w:val="both"/>
      </w:pPr>
      <w:r>
        <w:rPr>
          <w:lang w:eastAsia="lv-LV"/>
        </w:rPr>
        <w:t>būves nodošanas ekspluatācijā aktu;</w:t>
      </w:r>
    </w:p>
    <w:p w14:paraId="6F8D0BC4" w14:textId="26372700" w:rsidR="00FC462C" w:rsidRDefault="00FC462C" w:rsidP="00FC462C">
      <w:pPr>
        <w:pStyle w:val="ListParagraph"/>
        <w:numPr>
          <w:ilvl w:val="0"/>
          <w:numId w:val="38"/>
        </w:numPr>
        <w:jc w:val="both"/>
      </w:pPr>
      <w:r>
        <w:rPr>
          <w:lang w:eastAsia="lv-LV"/>
        </w:rPr>
        <w:lastRenderedPageBreak/>
        <w:t>kadastrālās uzmērīšanas lietu.</w:t>
      </w:r>
    </w:p>
    <w:p w14:paraId="659E91C2" w14:textId="4B0154D2" w:rsidR="007D7189" w:rsidRPr="007D7189" w:rsidRDefault="007D7189" w:rsidP="00A21CF3">
      <w:pPr>
        <w:jc w:val="both"/>
      </w:pPr>
      <w:r w:rsidRPr="007D7189">
        <w:t>5.2. Pasūtītājs 5 darbdienu laikā pārbauda darbu kvalitāti un:</w:t>
      </w:r>
    </w:p>
    <w:p w14:paraId="0F4AA8C1" w14:textId="77777777" w:rsidR="007D7189" w:rsidRPr="007D7189" w:rsidRDefault="007D7189" w:rsidP="007D7189">
      <w:pPr>
        <w:numPr>
          <w:ilvl w:val="0"/>
          <w:numId w:val="39"/>
        </w:numPr>
        <w:jc w:val="both"/>
      </w:pPr>
      <w:r w:rsidRPr="007D7189">
        <w:t xml:space="preserve">paraksta nodošanas–pieņemšanas aktu; vai </w:t>
      </w:r>
    </w:p>
    <w:p w14:paraId="3E38AF75" w14:textId="77777777" w:rsidR="007D7189" w:rsidRPr="007D7189" w:rsidRDefault="007D7189" w:rsidP="007D7189">
      <w:pPr>
        <w:numPr>
          <w:ilvl w:val="0"/>
          <w:numId w:val="39"/>
        </w:numPr>
        <w:jc w:val="both"/>
      </w:pPr>
      <w:r w:rsidRPr="007D7189">
        <w:t xml:space="preserve">iesniedz rakstiskus iebildumus. </w:t>
      </w:r>
    </w:p>
    <w:p w14:paraId="1FAFEFF3" w14:textId="77777777" w:rsidR="007D7189" w:rsidRPr="007D7189" w:rsidRDefault="007D7189" w:rsidP="007D7189">
      <w:pPr>
        <w:jc w:val="both"/>
      </w:pPr>
      <w:r w:rsidRPr="007D7189">
        <w:t>5.3. Ja tiek konstatēti trūkumi, Izpildītājs tos novērš par saviem līdzekļiem saprātīgā termiņā.</w:t>
      </w:r>
    </w:p>
    <w:p w14:paraId="3B950BF4" w14:textId="77777777" w:rsidR="007D7189" w:rsidRPr="007D7189" w:rsidRDefault="007D7189" w:rsidP="007D7189">
      <w:pPr>
        <w:jc w:val="both"/>
      </w:pPr>
      <w:r w:rsidRPr="007D7189">
        <w:t>5.4. Darbi uzskatāmi par izpildītiem dienā, kad Puses ir parakstījušas nodošanas–pieņemšanas aktu.</w:t>
      </w:r>
    </w:p>
    <w:p w14:paraId="5FF85ED7" w14:textId="59C40D81" w:rsidR="007D7189" w:rsidRPr="007D7189" w:rsidRDefault="007D7189" w:rsidP="007D7189">
      <w:pPr>
        <w:jc w:val="both"/>
      </w:pPr>
    </w:p>
    <w:p w14:paraId="565B37B8" w14:textId="77777777" w:rsidR="007D7189" w:rsidRPr="007D7189" w:rsidRDefault="007D7189" w:rsidP="007D7189">
      <w:pPr>
        <w:jc w:val="both"/>
      </w:pPr>
      <w:r w:rsidRPr="007D7189">
        <w:t>6. GARANTIJA</w:t>
      </w:r>
    </w:p>
    <w:p w14:paraId="047570FA" w14:textId="77777777" w:rsidR="007D7189" w:rsidRPr="007D7189" w:rsidRDefault="007D7189" w:rsidP="007D7189">
      <w:pPr>
        <w:jc w:val="both"/>
      </w:pPr>
      <w:r w:rsidRPr="007D7189">
        <w:t>6.1. Izpildītājs nodrošina būvdarbiem garantiju 24 (divdesmit četrus) mēnešus no darbu nodošanas–pieņemšanas akta parakstīšanas dienas.</w:t>
      </w:r>
    </w:p>
    <w:p w14:paraId="287BE636" w14:textId="088E5771" w:rsidR="007D7189" w:rsidRPr="007D7189" w:rsidRDefault="007D7189" w:rsidP="007D7189">
      <w:pPr>
        <w:jc w:val="both"/>
      </w:pPr>
      <w:r w:rsidRPr="007D7189">
        <w:t>6.2. Garantijas laikā konstatētos defektus, kas radušies Izpildītāja vainas dēļ, Izpildītājs novērš par saviem līdzekļiem.</w:t>
      </w:r>
      <w:r w:rsidR="00CF1868">
        <w:t xml:space="preserve"> Avārijas defektus</w:t>
      </w:r>
      <w:r w:rsidR="00A21CF3">
        <w:t xml:space="preserve"> uzsāk novērst 24h laikā un novērš</w:t>
      </w:r>
      <w:r w:rsidR="00CF1868">
        <w:t xml:space="preserve"> 1 dienas laikā, pārējos defektus</w:t>
      </w:r>
      <w:r w:rsidR="00A21CF3">
        <w:t xml:space="preserve"> uzsāk novērst 5 dienu laikā un novērš</w:t>
      </w:r>
      <w:r w:rsidR="00CF1868">
        <w:t xml:space="preserve"> 7 dienu laikā. </w:t>
      </w:r>
    </w:p>
    <w:p w14:paraId="343B72B8" w14:textId="77777777" w:rsidR="007D7189" w:rsidRPr="007D7189" w:rsidRDefault="007D7189" w:rsidP="007D7189">
      <w:pPr>
        <w:jc w:val="both"/>
      </w:pPr>
      <w:r w:rsidRPr="007D7189">
        <w:t>6.3. Pasūtītājs par konstatētajiem defektiem rakstiski informē Izpildītāju.</w:t>
      </w:r>
    </w:p>
    <w:p w14:paraId="6C2DAF52" w14:textId="5146EB60" w:rsidR="007D7189" w:rsidRPr="007D7189" w:rsidRDefault="007D7189" w:rsidP="007D7189">
      <w:pPr>
        <w:jc w:val="both"/>
      </w:pPr>
    </w:p>
    <w:p w14:paraId="2FABDE6B" w14:textId="77777777" w:rsidR="007D7189" w:rsidRPr="007D7189" w:rsidRDefault="007D7189" w:rsidP="007D7189">
      <w:pPr>
        <w:jc w:val="both"/>
      </w:pPr>
      <w:r w:rsidRPr="007D7189">
        <w:t>7. PUŠU ATBILDĪBA</w:t>
      </w:r>
    </w:p>
    <w:p w14:paraId="6F806BA3" w14:textId="77777777" w:rsidR="007D7189" w:rsidRPr="007D7189" w:rsidRDefault="007D7189" w:rsidP="007D7189">
      <w:pPr>
        <w:jc w:val="both"/>
      </w:pPr>
      <w:r w:rsidRPr="007D7189">
        <w:t>7.1. Par darbu izpildes termiņa kavējumu Izpildītājs maksā Pasūtītājam līgumsodu 0,1% apmērā no līguma summas par katru nokavēto kalendāro dienu, bet ne vairāk kā 10% no līguma summas.</w:t>
      </w:r>
    </w:p>
    <w:p w14:paraId="2CAE31F8" w14:textId="77777777" w:rsidR="007D7189" w:rsidRPr="007D7189" w:rsidRDefault="007D7189" w:rsidP="007D7189">
      <w:pPr>
        <w:jc w:val="both"/>
      </w:pPr>
      <w:r w:rsidRPr="007D7189">
        <w:t>7.2. Par maksājumu kavējumu Pasūtītājs maksā Izpildītājam līgumsodu 0,1% apmērā no kavētā maksājuma summas par katru nokavēto dienu.</w:t>
      </w:r>
    </w:p>
    <w:p w14:paraId="31BFC459" w14:textId="77777777" w:rsidR="007D7189" w:rsidRPr="007D7189" w:rsidRDefault="007D7189" w:rsidP="007D7189">
      <w:pPr>
        <w:jc w:val="both"/>
      </w:pPr>
      <w:r w:rsidRPr="007D7189">
        <w:t>7.3. Līgumsoda samaksa neatbrīvo Puses no līguma saistību izpildes.</w:t>
      </w:r>
    </w:p>
    <w:p w14:paraId="24DC483A" w14:textId="77777777" w:rsidR="007D7189" w:rsidRPr="007D7189" w:rsidRDefault="007D7189" w:rsidP="007D7189">
      <w:pPr>
        <w:jc w:val="both"/>
      </w:pPr>
      <w:r w:rsidRPr="007D7189">
        <w:t>7.4. Puses ir atbildīgas par otrai Pusei nodarītajiem zaudējumiem, ja tie radušies vainīgās Puses darbības vai bezdarbības rezultātā.</w:t>
      </w:r>
    </w:p>
    <w:p w14:paraId="31CB8DE5" w14:textId="653185D6" w:rsidR="007D7189" w:rsidRPr="007D7189" w:rsidRDefault="007D7189" w:rsidP="007D7189">
      <w:pPr>
        <w:jc w:val="both"/>
      </w:pPr>
    </w:p>
    <w:p w14:paraId="690F6633" w14:textId="77777777" w:rsidR="007D7189" w:rsidRPr="007D7189" w:rsidRDefault="007D7189" w:rsidP="005937EE">
      <w:pPr>
        <w:jc w:val="both"/>
      </w:pPr>
      <w:r w:rsidRPr="007D7189">
        <w:t>8. APDROŠINĀŠANA</w:t>
      </w:r>
    </w:p>
    <w:p w14:paraId="787191D1" w14:textId="58FDF8B0" w:rsidR="0024295D" w:rsidRDefault="007D7189" w:rsidP="007D7189">
      <w:pPr>
        <w:jc w:val="both"/>
      </w:pPr>
      <w:r w:rsidRPr="007D7189">
        <w:t xml:space="preserve">8.1. </w:t>
      </w:r>
      <w:r w:rsidR="0024295D" w:rsidRPr="0024295D">
        <w:t xml:space="preserve">Pirms līguma slēgšanas </w:t>
      </w:r>
      <w:r w:rsidR="0024295D">
        <w:t>Izpildī</w:t>
      </w:r>
      <w:r w:rsidR="0024295D" w:rsidRPr="0024295D">
        <w:t>tājs iesniedz spēkā esošas civiltiesiskās atbildības apdrošināšanas polises kopiju.</w:t>
      </w:r>
    </w:p>
    <w:p w14:paraId="0ED0B4D5" w14:textId="3312877B" w:rsidR="007D7189" w:rsidRPr="007D7189" w:rsidRDefault="0024295D" w:rsidP="007D7189">
      <w:pPr>
        <w:jc w:val="both"/>
      </w:pPr>
      <w:r>
        <w:t>8.2. I</w:t>
      </w:r>
      <w:r w:rsidR="007D7189" w:rsidRPr="007D7189">
        <w:t>zpildītājs nodrošina spēkā esošu civiltiesiskās atbildības apdrošināšanu visā darbu izpildes laikā.</w:t>
      </w:r>
    </w:p>
    <w:p w14:paraId="77B5FDFB" w14:textId="35A76B34" w:rsidR="007D7189" w:rsidRPr="007D7189" w:rsidRDefault="007D7189" w:rsidP="007D7189">
      <w:pPr>
        <w:jc w:val="both"/>
      </w:pPr>
      <w:r w:rsidRPr="007D7189">
        <w:t>8.</w:t>
      </w:r>
      <w:r w:rsidR="0024295D">
        <w:t>3</w:t>
      </w:r>
      <w:r w:rsidRPr="007D7189">
        <w:t>. Pēc Pasūtītāja pieprasījuma Izpildītājs iesniedz apdrošināšanas polises kopiju.</w:t>
      </w:r>
    </w:p>
    <w:p w14:paraId="1BDD85A4" w14:textId="37E853A9" w:rsidR="007D7189" w:rsidRPr="007D7189" w:rsidRDefault="007D7189" w:rsidP="007D7189">
      <w:pPr>
        <w:jc w:val="both"/>
      </w:pPr>
    </w:p>
    <w:p w14:paraId="1C5C9702" w14:textId="77777777" w:rsidR="007D7189" w:rsidRPr="007D7189" w:rsidRDefault="007D7189" w:rsidP="005937EE">
      <w:pPr>
        <w:jc w:val="both"/>
      </w:pPr>
      <w:r w:rsidRPr="007D7189">
        <w:t>9. NEPĀRVARAMA VARA</w:t>
      </w:r>
    </w:p>
    <w:p w14:paraId="2719E492" w14:textId="77777777" w:rsidR="007D7189" w:rsidRPr="007D7189" w:rsidRDefault="007D7189" w:rsidP="007D7189">
      <w:pPr>
        <w:jc w:val="both"/>
      </w:pPr>
      <w:r w:rsidRPr="007D7189">
        <w:t>9.1. Puses nav atbildīgas par saistību neizpildi vai kavējumu, ja tas radies nepārvaramas varas apstākļu dēļ.</w:t>
      </w:r>
    </w:p>
    <w:p w14:paraId="27627B66" w14:textId="77777777" w:rsidR="007D7189" w:rsidRPr="007D7189" w:rsidRDefault="007D7189" w:rsidP="007D7189">
      <w:pPr>
        <w:jc w:val="both"/>
      </w:pPr>
      <w:r w:rsidRPr="007D7189">
        <w:t>9.2. Par nepārvaramas varas apstākļu iestāšanos attiecīgā Puse nekavējoties rakstiski informē otru Pusi.</w:t>
      </w:r>
    </w:p>
    <w:p w14:paraId="0824C10A" w14:textId="77777777" w:rsidR="007D7189" w:rsidRPr="007D7189" w:rsidRDefault="007D7189" w:rsidP="007D7189">
      <w:pPr>
        <w:jc w:val="both"/>
      </w:pPr>
      <w:r w:rsidRPr="007D7189">
        <w:t>9.3. Nepārvaramas varas laikā tiek apturēta attiecīgo saistību izpilde.</w:t>
      </w:r>
    </w:p>
    <w:p w14:paraId="050E4CF7" w14:textId="66DE49F7" w:rsidR="007D7189" w:rsidRPr="007D7189" w:rsidRDefault="007D7189" w:rsidP="007D7189">
      <w:pPr>
        <w:jc w:val="both"/>
      </w:pPr>
    </w:p>
    <w:p w14:paraId="10AB5947" w14:textId="77777777" w:rsidR="007D7189" w:rsidRPr="007D7189" w:rsidRDefault="007D7189" w:rsidP="005937EE">
      <w:pPr>
        <w:jc w:val="both"/>
      </w:pPr>
      <w:r w:rsidRPr="007D7189">
        <w:t>10. LĪGUMA IZBEIGŠANA</w:t>
      </w:r>
    </w:p>
    <w:p w14:paraId="188CBF74" w14:textId="77777777" w:rsidR="007D7189" w:rsidRPr="007D7189" w:rsidRDefault="007D7189" w:rsidP="007D7189">
      <w:pPr>
        <w:jc w:val="both"/>
      </w:pPr>
      <w:r w:rsidRPr="007D7189">
        <w:t>10.1. Pasūtītājam ir tiesības vienpusēji izbeigt līgumu, rakstiski par to informējot Izpildītāju, ja:</w:t>
      </w:r>
    </w:p>
    <w:p w14:paraId="6A9983A1" w14:textId="4E134163" w:rsidR="007D7189" w:rsidRPr="007D7189" w:rsidRDefault="007D7189" w:rsidP="005937EE">
      <w:pPr>
        <w:numPr>
          <w:ilvl w:val="0"/>
          <w:numId w:val="40"/>
        </w:numPr>
        <w:jc w:val="both"/>
      </w:pPr>
      <w:r w:rsidRPr="007D7189">
        <w:t>Izpildītājs būtiski kavē darbu izpildi</w:t>
      </w:r>
      <w:r w:rsidR="005937EE" w:rsidRPr="005937EE">
        <w:t xml:space="preserve"> par vairāk nekā 30 dienām</w:t>
      </w:r>
      <w:r w:rsidRPr="007D7189">
        <w:t xml:space="preserve">; </w:t>
      </w:r>
    </w:p>
    <w:p w14:paraId="1E5BA410" w14:textId="77777777" w:rsidR="007D7189" w:rsidRPr="007D7189" w:rsidRDefault="007D7189" w:rsidP="005937EE">
      <w:pPr>
        <w:numPr>
          <w:ilvl w:val="0"/>
          <w:numId w:val="40"/>
        </w:numPr>
        <w:jc w:val="both"/>
      </w:pPr>
      <w:r w:rsidRPr="007D7189">
        <w:t xml:space="preserve">darbi tiek veikti nekvalitatīvi; </w:t>
      </w:r>
    </w:p>
    <w:p w14:paraId="3CB1B4DB" w14:textId="77777777" w:rsidR="007D7189" w:rsidRPr="007D7189" w:rsidRDefault="007D7189" w:rsidP="005937EE">
      <w:pPr>
        <w:numPr>
          <w:ilvl w:val="0"/>
          <w:numId w:val="40"/>
        </w:numPr>
        <w:jc w:val="both"/>
      </w:pPr>
      <w:r w:rsidRPr="007D7189">
        <w:t xml:space="preserve">Izpildītājs nepilda līguma noteikumus. </w:t>
      </w:r>
    </w:p>
    <w:p w14:paraId="0874147F" w14:textId="77777777" w:rsidR="007D7189" w:rsidRPr="007D7189" w:rsidRDefault="007D7189" w:rsidP="007D7189">
      <w:pPr>
        <w:jc w:val="both"/>
      </w:pPr>
      <w:r w:rsidRPr="007D7189">
        <w:t>10.2. Izpildītājam ir tiesības izbeigt līgumu, ja Pasūtītājs būtiski kavē maksājumus.</w:t>
      </w:r>
    </w:p>
    <w:p w14:paraId="684304EE" w14:textId="77777777" w:rsidR="007D7189" w:rsidRPr="007D7189" w:rsidRDefault="007D7189" w:rsidP="007D7189">
      <w:pPr>
        <w:jc w:val="both"/>
      </w:pPr>
      <w:r w:rsidRPr="007D7189">
        <w:t>10.3. Līguma izbeigšana neatbrīvo Puses no saistībām, kas radušās līdz izbeigšanas brīdim.</w:t>
      </w:r>
    </w:p>
    <w:p w14:paraId="6E211286" w14:textId="53C05665" w:rsidR="007D7189" w:rsidRPr="007D7189" w:rsidRDefault="007D7189" w:rsidP="007D7189">
      <w:pPr>
        <w:jc w:val="both"/>
      </w:pPr>
    </w:p>
    <w:p w14:paraId="05D08662" w14:textId="77777777" w:rsidR="007D7189" w:rsidRPr="007D7189" w:rsidRDefault="007D7189" w:rsidP="005937EE">
      <w:pPr>
        <w:jc w:val="both"/>
      </w:pPr>
      <w:r w:rsidRPr="007D7189">
        <w:t>11. KONFIDENCIALITĀTE</w:t>
      </w:r>
    </w:p>
    <w:p w14:paraId="2BC02011" w14:textId="77777777" w:rsidR="007D7189" w:rsidRPr="007D7189" w:rsidRDefault="007D7189" w:rsidP="007D7189">
      <w:pPr>
        <w:jc w:val="both"/>
      </w:pPr>
      <w:r w:rsidRPr="007D7189">
        <w:lastRenderedPageBreak/>
        <w:t>11.1. Puses apņemas neizpaust trešajām personām informāciju par līguma izpildi bez otras Puses piekrišanas, izņemot normatīvajos aktos noteiktajos gadījumos.</w:t>
      </w:r>
    </w:p>
    <w:p w14:paraId="049AE414" w14:textId="14BF3BF5" w:rsidR="007D7189" w:rsidRPr="007D7189" w:rsidRDefault="007D7189" w:rsidP="007D7189">
      <w:pPr>
        <w:jc w:val="both"/>
      </w:pPr>
    </w:p>
    <w:p w14:paraId="452C73B6" w14:textId="77777777" w:rsidR="007D7189" w:rsidRPr="007D7189" w:rsidRDefault="007D7189" w:rsidP="005937EE">
      <w:pPr>
        <w:jc w:val="both"/>
      </w:pPr>
      <w:r w:rsidRPr="007D7189">
        <w:t>12. NOBEIGUMA NOTEIKUMI</w:t>
      </w:r>
    </w:p>
    <w:p w14:paraId="555FD98B" w14:textId="77777777" w:rsidR="007D7189" w:rsidRPr="007D7189" w:rsidRDefault="007D7189" w:rsidP="007D7189">
      <w:pPr>
        <w:jc w:val="both"/>
      </w:pPr>
      <w:r w:rsidRPr="007D7189">
        <w:t>12.1. Visi grozījumi līgumā ir spēkā tikai tad, ja tie noformēti rakstiski un parakstīti abu Pušu starpā.</w:t>
      </w:r>
    </w:p>
    <w:p w14:paraId="59298DD3" w14:textId="77777777" w:rsidR="007D7189" w:rsidRPr="007D7189" w:rsidRDefault="007D7189" w:rsidP="007D7189">
      <w:pPr>
        <w:jc w:val="both"/>
      </w:pPr>
      <w:r w:rsidRPr="007D7189">
        <w:t>12.2. Strīdi starp Pusēm risināmi savstarpēju pārrunu ceļā. Ja vienošanos panākt nav iespējams, strīds izskatāms Latvijas Republikas tiesā.</w:t>
      </w:r>
    </w:p>
    <w:p w14:paraId="2A32B9CF" w14:textId="77777777" w:rsidR="007D7189" w:rsidRPr="007D7189" w:rsidRDefault="007D7189" w:rsidP="007D7189">
      <w:pPr>
        <w:jc w:val="both"/>
      </w:pPr>
      <w:r w:rsidRPr="007D7189">
        <w:t>12.3. Līgums sagatavots divos eksemplāros ar vienādu juridisku spēku, pa vienam katrai Pusei.</w:t>
      </w:r>
    </w:p>
    <w:p w14:paraId="3FFCCE3B" w14:textId="5C9E894A" w:rsidR="0015079B" w:rsidRPr="009B03BA" w:rsidRDefault="0015079B" w:rsidP="0015079B">
      <w:pPr>
        <w:spacing w:before="360"/>
        <w:jc w:val="both"/>
        <w:rPr>
          <w:caps/>
        </w:rPr>
      </w:pPr>
      <w:r w:rsidRPr="009B03BA">
        <w:rPr>
          <w:caps/>
        </w:rPr>
        <w:t>1</w:t>
      </w:r>
      <w:r w:rsidR="005937EE">
        <w:rPr>
          <w:caps/>
        </w:rPr>
        <w:t>3</w:t>
      </w:r>
      <w:r w:rsidRPr="009B03BA">
        <w:rPr>
          <w:caps/>
        </w:rPr>
        <w:t>. PUŠU REKVIZĪTI</w:t>
      </w:r>
    </w:p>
    <w:p w14:paraId="608085B3" w14:textId="7F663A58" w:rsidR="0015079B" w:rsidRPr="00C16270" w:rsidRDefault="0015079B" w:rsidP="0015079B">
      <w:pPr>
        <w:spacing w:before="120"/>
        <w:jc w:val="both"/>
        <w:rPr>
          <w:color w:val="EE0000"/>
        </w:rPr>
      </w:pPr>
      <w:r w:rsidRPr="009B03BA">
        <w:t>1</w:t>
      </w:r>
      <w:r w:rsidR="005937EE">
        <w:t>3</w:t>
      </w:r>
      <w:r w:rsidRPr="009B03BA">
        <w:t xml:space="preserve">.1. PASŪTĪTĀJS – </w:t>
      </w:r>
      <w:r w:rsidR="00C16270">
        <w:t>SIA Annas Kvartāls</w:t>
      </w:r>
      <w:r w:rsidR="00C16270" w:rsidRPr="00A938D4">
        <w:t>,</w:t>
      </w:r>
      <w:r w:rsidRPr="00A938D4">
        <w:t xml:space="preserve"> </w:t>
      </w:r>
      <w:r w:rsidR="00A938D4" w:rsidRPr="00A938D4">
        <w:t>Rīgas</w:t>
      </w:r>
      <w:r w:rsidRPr="00A938D4">
        <w:t xml:space="preserve"> ielā </w:t>
      </w:r>
      <w:r w:rsidR="00A938D4" w:rsidRPr="00A938D4">
        <w:t>65</w:t>
      </w:r>
      <w:r w:rsidRPr="00A938D4">
        <w:t xml:space="preserve">A, </w:t>
      </w:r>
      <w:r w:rsidR="00A938D4" w:rsidRPr="00A938D4">
        <w:t>Gulbenē</w:t>
      </w:r>
      <w:r w:rsidRPr="00A938D4">
        <w:t>, LV-</w:t>
      </w:r>
      <w:r w:rsidR="00A938D4" w:rsidRPr="00A938D4">
        <w:t>4410</w:t>
      </w:r>
      <w:r w:rsidRPr="00A938D4">
        <w:t>,</w:t>
      </w:r>
      <w:r w:rsidRPr="00C16270">
        <w:rPr>
          <w:color w:val="EE0000"/>
        </w:rPr>
        <w:t xml:space="preserve"> </w:t>
      </w:r>
      <w:r w:rsidRPr="00A938D4">
        <w:t>reģistrēta Latvijas Republikas Valsts ieņēmumu dienesta Pievienotās vērtības nodokļa maksātāju reģistrā ar Nr. LV</w:t>
      </w:r>
      <w:r w:rsidR="00A938D4" w:rsidRPr="00A938D4">
        <w:rPr>
          <w:lang w:val="en-US"/>
        </w:rPr>
        <w:t>40203691777</w:t>
      </w:r>
      <w:r w:rsidRPr="00A938D4">
        <w:t>.</w:t>
      </w:r>
      <w:r w:rsidRPr="00C16270">
        <w:rPr>
          <w:color w:val="EE0000"/>
        </w:rPr>
        <w:t xml:space="preserve"> </w:t>
      </w:r>
      <w:r w:rsidRPr="00DE066E">
        <w:t xml:space="preserve">Norēķinu konts </w:t>
      </w:r>
      <w:r w:rsidR="00A938D4" w:rsidRPr="00DE066E">
        <w:t>__________________</w:t>
      </w:r>
      <w:r w:rsidRPr="00DE066E">
        <w:t>.</w:t>
      </w:r>
    </w:p>
    <w:p w14:paraId="3D95FCD1" w14:textId="1BE94DE0" w:rsidR="0015079B" w:rsidRDefault="0015079B" w:rsidP="0015079B">
      <w:pPr>
        <w:spacing w:before="120"/>
        <w:jc w:val="both"/>
      </w:pPr>
      <w:r w:rsidRPr="009B03BA">
        <w:t>1</w:t>
      </w:r>
      <w:r w:rsidR="005937EE">
        <w:t>3</w:t>
      </w:r>
      <w:r w:rsidRPr="009B03BA">
        <w:t>.2. IZPILDĪTĀJS – ________________ (</w:t>
      </w:r>
      <w:r w:rsidRPr="009B03BA">
        <w:rPr>
          <w:i/>
        </w:rPr>
        <w:t>nosaukums</w:t>
      </w:r>
      <w:r w:rsidRPr="009B03BA">
        <w:t>), ________________ (</w:t>
      </w:r>
      <w:r w:rsidRPr="009B03BA">
        <w:rPr>
          <w:i/>
        </w:rPr>
        <w:t>juridiskā</w:t>
      </w:r>
      <w:r w:rsidRPr="009B03BA">
        <w:t xml:space="preserve"> </w:t>
      </w:r>
      <w:r w:rsidRPr="009B03BA">
        <w:rPr>
          <w:i/>
        </w:rPr>
        <w:t>adrese)</w:t>
      </w:r>
      <w:r w:rsidRPr="009B03BA">
        <w:t xml:space="preserve">, reģistrēta __________________ </w:t>
      </w:r>
      <w:r w:rsidRPr="009B03BA">
        <w:rPr>
          <w:i/>
        </w:rPr>
        <w:t>(reģistra nosaukums)</w:t>
      </w:r>
      <w:r w:rsidRPr="009B03BA">
        <w:t xml:space="preserve"> ar Nr. ___________ un  ________________ </w:t>
      </w:r>
      <w:r w:rsidRPr="009B03BA">
        <w:rPr>
          <w:i/>
        </w:rPr>
        <w:t>(iestādes nosaukums)</w:t>
      </w:r>
      <w:r w:rsidRPr="009B03BA">
        <w:t xml:space="preserve"> pievienotās vērtības nodokļa maksātāju reģistrā ar Nr. ______________. Norēķinu konts _________________ (</w:t>
      </w:r>
      <w:r w:rsidRPr="009B03BA">
        <w:rPr>
          <w:i/>
        </w:rPr>
        <w:t>bankas nosaukums</w:t>
      </w:r>
      <w:r w:rsidRPr="009B03BA">
        <w:t>), Nr. _____________________, BIC ________________.</w:t>
      </w:r>
    </w:p>
    <w:p w14:paraId="3E10C122" w14:textId="77777777" w:rsidR="0015079B" w:rsidRDefault="0015079B" w:rsidP="0015079B">
      <w:pPr>
        <w:spacing w:before="360"/>
        <w:jc w:val="both"/>
      </w:pPr>
      <w:r>
        <w:t>PASŪTĪTĀJS</w:t>
      </w:r>
      <w:r>
        <w:tab/>
      </w:r>
      <w:r>
        <w:tab/>
      </w:r>
      <w:r>
        <w:tab/>
      </w:r>
      <w:r>
        <w:tab/>
        <w:t xml:space="preserve">                                                                                       IZPILDĪTĀJS</w:t>
      </w:r>
    </w:p>
    <w:p w14:paraId="303E3E19" w14:textId="77777777" w:rsidR="0015079B" w:rsidRDefault="0015079B" w:rsidP="0015079B">
      <w:pPr>
        <w:jc w:val="both"/>
      </w:pPr>
      <w:r>
        <w:t xml:space="preserve">__________________________  </w:t>
      </w:r>
      <w:r>
        <w:tab/>
        <w:t xml:space="preserve">                            _____________________________</w:t>
      </w:r>
    </w:p>
    <w:p w14:paraId="5EE11BC6" w14:textId="77777777" w:rsidR="0015079B" w:rsidRDefault="0015079B" w:rsidP="0015079B">
      <w:pPr>
        <w:jc w:val="both"/>
      </w:pPr>
    </w:p>
    <w:p w14:paraId="503187DC" w14:textId="3D81A634" w:rsidR="00850D98" w:rsidRPr="00850D98" w:rsidRDefault="0015079B" w:rsidP="00DE066E">
      <w:pPr>
        <w:jc w:val="both"/>
        <w:rPr>
          <w:b/>
          <w:highlight w:val="yellow"/>
        </w:rPr>
      </w:pPr>
      <w:r>
        <w:t>202</w:t>
      </w:r>
      <w:r w:rsidR="00DE066E">
        <w:t>6</w:t>
      </w:r>
      <w:r>
        <w:t>. gada ___. _____________</w:t>
      </w:r>
      <w:r>
        <w:tab/>
        <w:t xml:space="preserve">                            202</w:t>
      </w:r>
      <w:r w:rsidR="00DE066E">
        <w:t>6</w:t>
      </w:r>
      <w:r>
        <w:t>. gada ___. ________________</w:t>
      </w:r>
    </w:p>
    <w:sectPr w:rsidR="00850D98" w:rsidRPr="00850D98" w:rsidSect="00B50E5C">
      <w:footerReference w:type="even" r:id="rId10"/>
      <w:footerReference w:type="default" r:id="rId11"/>
      <w:footerReference w:type="first" r:id="rId12"/>
      <w:pgSz w:w="11906" w:h="16838"/>
      <w:pgMar w:top="1134" w:right="1134" w:bottom="1134" w:left="1701" w:header="0" w:footer="1134"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3C1AE" w14:textId="77777777" w:rsidR="002418D1" w:rsidRDefault="002418D1">
      <w:r>
        <w:separator/>
      </w:r>
    </w:p>
  </w:endnote>
  <w:endnote w:type="continuationSeparator" w:id="0">
    <w:p w14:paraId="0F3BBC45" w14:textId="77777777" w:rsidR="002418D1" w:rsidRDefault="0024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宋体">
    <w:panose1 w:val="00000000000000000000"/>
    <w:charset w:val="80"/>
    <w:family w:val="roman"/>
    <w:notTrueType/>
    <w:pitch w:val="default"/>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ltTimesRoman;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FreeSans;Arial">
    <w:panose1 w:val="00000000000000000000"/>
    <w:charset w:val="00"/>
    <w:family w:val="roman"/>
    <w:notTrueType/>
    <w:pitch w:val="default"/>
  </w:font>
  <w:font w:name="Liberation Serif;Times New Rom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0E4B" w14:textId="77777777" w:rsidR="00EC4251" w:rsidRDefault="00D1174F">
    <w:pPr>
      <w:jc w:val="right"/>
    </w:pPr>
    <w: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6FA3" w14:textId="77777777" w:rsidR="00EC4251" w:rsidRDefault="00D1174F">
    <w:pPr>
      <w:jc w:val="right"/>
    </w:pP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7F7A" w14:textId="77777777" w:rsidR="00EC4251" w:rsidRDefault="00D1174F">
    <w:pPr>
      <w:pStyle w:val="Balonteksts"/>
      <w:jc w:val="right"/>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4D296" w14:textId="77777777" w:rsidR="002418D1" w:rsidRDefault="002418D1">
      <w:r>
        <w:separator/>
      </w:r>
    </w:p>
  </w:footnote>
  <w:footnote w:type="continuationSeparator" w:id="0">
    <w:p w14:paraId="5FD99947" w14:textId="77777777" w:rsidR="002418D1" w:rsidRDefault="00241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1CA"/>
    <w:multiLevelType w:val="multilevel"/>
    <w:tmpl w:val="E73805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E6F"/>
    <w:multiLevelType w:val="multilevel"/>
    <w:tmpl w:val="E176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814F8"/>
    <w:multiLevelType w:val="multilevel"/>
    <w:tmpl w:val="5BA4F536"/>
    <w:lvl w:ilvl="0">
      <w:start w:val="1"/>
      <w:numFmt w:val="decimal"/>
      <w:lvlText w:val="%1."/>
      <w:lvlJc w:val="left"/>
      <w:pPr>
        <w:ind w:left="360" w:hanging="360"/>
      </w:pPr>
    </w:lvl>
    <w:lvl w:ilvl="1">
      <w:start w:val="1"/>
      <w:numFmt w:val="decimal"/>
      <w:lvlText w:val="%1.%2."/>
      <w:lvlJc w:val="left"/>
      <w:pPr>
        <w:ind w:left="4118"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A740A0"/>
    <w:multiLevelType w:val="multilevel"/>
    <w:tmpl w:val="16FC1E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41253C"/>
    <w:multiLevelType w:val="multilevel"/>
    <w:tmpl w:val="4B9E4636"/>
    <w:lvl w:ilvl="0">
      <w:start w:val="6"/>
      <w:numFmt w:val="decimal"/>
      <w:lvlText w:val="%1."/>
      <w:lvlJc w:val="left"/>
      <w:pPr>
        <w:ind w:left="645" w:hanging="645"/>
      </w:pPr>
      <w:rPr>
        <w:b w:val="0"/>
      </w:rPr>
    </w:lvl>
    <w:lvl w:ilvl="1">
      <w:start w:val="10"/>
      <w:numFmt w:val="decimal"/>
      <w:lvlText w:val="%1.%2."/>
      <w:lvlJc w:val="left"/>
      <w:pPr>
        <w:ind w:left="787" w:hanging="645"/>
      </w:pPr>
      <w:rPr>
        <w:b w:val="0"/>
      </w:rPr>
    </w:lvl>
    <w:lvl w:ilvl="2">
      <w:start w:val="1"/>
      <w:numFmt w:val="decimal"/>
      <w:lvlText w:val="%1.%2.%3."/>
      <w:lvlJc w:val="left"/>
      <w:pPr>
        <w:ind w:left="1004"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rPr>
        <w:b w:val="0"/>
      </w:rPr>
    </w:lvl>
    <w:lvl w:ilvl="5">
      <w:start w:val="1"/>
      <w:numFmt w:val="decimal"/>
      <w:lvlText w:val="%1.%2.%3.%4.%5.%6."/>
      <w:lvlJc w:val="left"/>
      <w:pPr>
        <w:ind w:left="1790" w:hanging="1080"/>
      </w:pPr>
      <w:rPr>
        <w:b w:val="0"/>
      </w:rPr>
    </w:lvl>
    <w:lvl w:ilvl="6">
      <w:start w:val="1"/>
      <w:numFmt w:val="decimal"/>
      <w:lvlText w:val="%1.%2.%3.%4.%5.%6.%7."/>
      <w:lvlJc w:val="left"/>
      <w:pPr>
        <w:ind w:left="2292" w:hanging="1440"/>
      </w:pPr>
      <w:rPr>
        <w:b w:val="0"/>
      </w:rPr>
    </w:lvl>
    <w:lvl w:ilvl="7">
      <w:start w:val="1"/>
      <w:numFmt w:val="decimal"/>
      <w:lvlText w:val="%1.%2.%3.%4.%5.%6.%7.%8."/>
      <w:lvlJc w:val="left"/>
      <w:pPr>
        <w:ind w:left="2434" w:hanging="1440"/>
      </w:pPr>
      <w:rPr>
        <w:b w:val="0"/>
      </w:rPr>
    </w:lvl>
    <w:lvl w:ilvl="8">
      <w:start w:val="1"/>
      <w:numFmt w:val="decimal"/>
      <w:lvlText w:val="%1.%2.%3.%4.%5.%6.%7.%8.%9."/>
      <w:lvlJc w:val="left"/>
      <w:pPr>
        <w:ind w:left="2936" w:hanging="1800"/>
      </w:pPr>
      <w:rPr>
        <w:b w:val="0"/>
      </w:rPr>
    </w:lvl>
  </w:abstractNum>
  <w:abstractNum w:abstractNumId="5" w15:restartNumberingAfterBreak="0">
    <w:nsid w:val="07E1650D"/>
    <w:multiLevelType w:val="multilevel"/>
    <w:tmpl w:val="E01E63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B04D8"/>
    <w:multiLevelType w:val="multilevel"/>
    <w:tmpl w:val="DB7E0F5E"/>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pStyle w:val="Heading4"/>
      <w:suff w:val="nothing"/>
      <w:lvlText w:val=""/>
      <w:lvlJc w:val="left"/>
      <w:pPr>
        <w:ind w:left="864" w:hanging="864"/>
      </w:pPr>
    </w:lvl>
    <w:lvl w:ilvl="4">
      <w:start w:val="1"/>
      <w:numFmt w:val="none"/>
      <w:pStyle w:val="Heading5"/>
      <w:suff w:val="nothing"/>
      <w:lvlText w:val=""/>
      <w:lvlJc w:val="left"/>
      <w:pPr>
        <w:ind w:left="1008" w:hanging="1008"/>
      </w:pPr>
    </w:lvl>
    <w:lvl w:ilvl="5">
      <w:start w:val="1"/>
      <w:numFmt w:val="none"/>
      <w:pStyle w:val="Heading6"/>
      <w:suff w:val="nothing"/>
      <w:lvlText w:val=""/>
      <w:lvlJc w:val="left"/>
      <w:pPr>
        <w:ind w:left="1152" w:hanging="1152"/>
      </w:pPr>
    </w:lvl>
    <w:lvl w:ilvl="6">
      <w:start w:val="1"/>
      <w:numFmt w:val="none"/>
      <w:pStyle w:val="Heading7"/>
      <w:suff w:val="nothing"/>
      <w:lvlText w:val=""/>
      <w:lvlJc w:val="left"/>
      <w:pPr>
        <w:ind w:left="1296" w:hanging="1296"/>
      </w:pPr>
    </w:lvl>
    <w:lvl w:ilvl="7">
      <w:start w:val="1"/>
      <w:numFmt w:val="none"/>
      <w:pStyle w:val="Heading8"/>
      <w:suff w:val="nothing"/>
      <w:lvlText w:val=""/>
      <w:lvlJc w:val="left"/>
      <w:pPr>
        <w:ind w:left="1440" w:hanging="1440"/>
      </w:pPr>
    </w:lvl>
    <w:lvl w:ilvl="8">
      <w:start w:val="1"/>
      <w:numFmt w:val="none"/>
      <w:pStyle w:val="Heading9"/>
      <w:suff w:val="nothing"/>
      <w:lvlText w:val=""/>
      <w:lvlJc w:val="left"/>
      <w:pPr>
        <w:ind w:left="1584" w:hanging="1584"/>
      </w:pPr>
    </w:lvl>
  </w:abstractNum>
  <w:abstractNum w:abstractNumId="7" w15:restartNumberingAfterBreak="0">
    <w:nsid w:val="0D193521"/>
    <w:multiLevelType w:val="multilevel"/>
    <w:tmpl w:val="0120987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F3C3393"/>
    <w:multiLevelType w:val="multilevel"/>
    <w:tmpl w:val="A590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3F1530"/>
    <w:multiLevelType w:val="multilevel"/>
    <w:tmpl w:val="EC32B99C"/>
    <w:lvl w:ilvl="0">
      <w:start w:val="5"/>
      <w:numFmt w:val="decimal"/>
      <w:lvlText w:val="%1."/>
      <w:lvlJc w:val="left"/>
      <w:pPr>
        <w:ind w:left="660" w:hanging="660"/>
      </w:pPr>
    </w:lvl>
    <w:lvl w:ilvl="1">
      <w:start w:val="1"/>
      <w:numFmt w:val="decimal"/>
      <w:lvlText w:val="%1.%2."/>
      <w:lvlJc w:val="left"/>
      <w:pPr>
        <w:ind w:left="698" w:hanging="660"/>
      </w:pPr>
    </w:lvl>
    <w:lvl w:ilvl="2">
      <w:start w:val="10"/>
      <w:numFmt w:val="decimal"/>
      <w:lvlText w:val="%1.%2.%3."/>
      <w:lvlJc w:val="left"/>
      <w:pPr>
        <w:ind w:left="796" w:hanging="720"/>
      </w:pPr>
    </w:lvl>
    <w:lvl w:ilvl="3">
      <w:start w:val="1"/>
      <w:numFmt w:val="decimal"/>
      <w:lvlText w:val="%1.%2.%3.%4."/>
      <w:lvlJc w:val="left"/>
      <w:pPr>
        <w:ind w:left="834" w:hanging="720"/>
      </w:pPr>
    </w:lvl>
    <w:lvl w:ilvl="4">
      <w:start w:val="1"/>
      <w:numFmt w:val="decimal"/>
      <w:lvlText w:val="%1.%2.%3.%4.%5."/>
      <w:lvlJc w:val="left"/>
      <w:pPr>
        <w:ind w:left="1232" w:hanging="1080"/>
      </w:pPr>
    </w:lvl>
    <w:lvl w:ilvl="5">
      <w:start w:val="1"/>
      <w:numFmt w:val="decimal"/>
      <w:lvlText w:val="%1.%2.%3.%4.%5.%6."/>
      <w:lvlJc w:val="left"/>
      <w:pPr>
        <w:ind w:left="1270" w:hanging="1080"/>
      </w:pPr>
    </w:lvl>
    <w:lvl w:ilvl="6">
      <w:start w:val="1"/>
      <w:numFmt w:val="decimal"/>
      <w:lvlText w:val="%1.%2.%3.%4.%5.%6.%7."/>
      <w:lvlJc w:val="left"/>
      <w:pPr>
        <w:ind w:left="1668" w:hanging="1440"/>
      </w:pPr>
    </w:lvl>
    <w:lvl w:ilvl="7">
      <w:start w:val="1"/>
      <w:numFmt w:val="decimal"/>
      <w:lvlText w:val="%1.%2.%3.%4.%5.%6.%7.%8."/>
      <w:lvlJc w:val="left"/>
      <w:pPr>
        <w:ind w:left="1706" w:hanging="1440"/>
      </w:pPr>
    </w:lvl>
    <w:lvl w:ilvl="8">
      <w:start w:val="1"/>
      <w:numFmt w:val="decimal"/>
      <w:lvlText w:val="%1.%2.%3.%4.%5.%6.%7.%8.%9."/>
      <w:lvlJc w:val="left"/>
      <w:pPr>
        <w:ind w:left="2104" w:hanging="1800"/>
      </w:pPr>
    </w:lvl>
  </w:abstractNum>
  <w:abstractNum w:abstractNumId="10" w15:restartNumberingAfterBreak="0">
    <w:nsid w:val="0FB30ADE"/>
    <w:multiLevelType w:val="multilevel"/>
    <w:tmpl w:val="25B6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123C0A"/>
    <w:multiLevelType w:val="multilevel"/>
    <w:tmpl w:val="E21CDB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162778"/>
    <w:multiLevelType w:val="multilevel"/>
    <w:tmpl w:val="E324A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9B0776"/>
    <w:multiLevelType w:val="multilevel"/>
    <w:tmpl w:val="B15C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6D17F3"/>
    <w:multiLevelType w:val="multilevel"/>
    <w:tmpl w:val="090420F4"/>
    <w:lvl w:ilvl="0">
      <w:start w:val="3"/>
      <w:numFmt w:val="decimal"/>
      <w:lvlText w:val="%1."/>
      <w:lvlJc w:val="left"/>
      <w:pPr>
        <w:ind w:left="360" w:hanging="360"/>
      </w:pPr>
      <w:rPr>
        <w:b/>
        <w:sz w:val="24"/>
        <w:u w:val="none"/>
      </w:rPr>
    </w:lvl>
    <w:lvl w:ilvl="1">
      <w:start w:val="2"/>
      <w:numFmt w:val="decimal"/>
      <w:lvlText w:val="%1.%2."/>
      <w:lvlJc w:val="left"/>
      <w:pPr>
        <w:ind w:left="927" w:hanging="360"/>
      </w:pPr>
      <w:rPr>
        <w:sz w:val="24"/>
        <w:u w:val="none"/>
      </w:rPr>
    </w:lvl>
    <w:lvl w:ilvl="2">
      <w:start w:val="1"/>
      <w:numFmt w:val="decimal"/>
      <w:lvlText w:val="%1.%2.%3."/>
      <w:lvlJc w:val="left"/>
      <w:pPr>
        <w:ind w:left="1854" w:hanging="720"/>
      </w:pPr>
      <w:rPr>
        <w:u w:val="none"/>
      </w:rPr>
    </w:lvl>
    <w:lvl w:ilvl="3">
      <w:start w:val="1"/>
      <w:numFmt w:val="decimal"/>
      <w:lvlText w:val="%1.%2.%3.%4."/>
      <w:lvlJc w:val="left"/>
      <w:pPr>
        <w:ind w:left="2421" w:hanging="720"/>
      </w:pPr>
      <w:rPr>
        <w:u w:val="none"/>
      </w:rPr>
    </w:lvl>
    <w:lvl w:ilvl="4">
      <w:start w:val="1"/>
      <w:numFmt w:val="decimal"/>
      <w:lvlText w:val="%1.%2.%3.%4.%5."/>
      <w:lvlJc w:val="left"/>
      <w:pPr>
        <w:ind w:left="3348" w:hanging="1080"/>
      </w:pPr>
      <w:rPr>
        <w:u w:val="none"/>
      </w:rPr>
    </w:lvl>
    <w:lvl w:ilvl="5">
      <w:start w:val="1"/>
      <w:numFmt w:val="decimal"/>
      <w:lvlText w:val="%1.%2.%3.%4.%5.%6."/>
      <w:lvlJc w:val="left"/>
      <w:pPr>
        <w:ind w:left="3915" w:hanging="1080"/>
      </w:pPr>
      <w:rPr>
        <w:u w:val="none"/>
      </w:rPr>
    </w:lvl>
    <w:lvl w:ilvl="6">
      <w:start w:val="1"/>
      <w:numFmt w:val="decimal"/>
      <w:lvlText w:val="%1.%2.%3.%4.%5.%6.%7."/>
      <w:lvlJc w:val="left"/>
      <w:pPr>
        <w:ind w:left="4842" w:hanging="1440"/>
      </w:pPr>
      <w:rPr>
        <w:u w:val="none"/>
      </w:rPr>
    </w:lvl>
    <w:lvl w:ilvl="7">
      <w:start w:val="1"/>
      <w:numFmt w:val="decimal"/>
      <w:lvlText w:val="%1.%2.%3.%4.%5.%6.%7.%8."/>
      <w:lvlJc w:val="left"/>
      <w:pPr>
        <w:ind w:left="5409" w:hanging="1440"/>
      </w:pPr>
      <w:rPr>
        <w:u w:val="none"/>
      </w:rPr>
    </w:lvl>
    <w:lvl w:ilvl="8">
      <w:start w:val="1"/>
      <w:numFmt w:val="decimal"/>
      <w:lvlText w:val="%1.%2.%3.%4.%5.%6.%7.%8.%9."/>
      <w:lvlJc w:val="left"/>
      <w:pPr>
        <w:ind w:left="6336" w:hanging="1800"/>
      </w:pPr>
      <w:rPr>
        <w:u w:val="none"/>
      </w:rPr>
    </w:lvl>
  </w:abstractNum>
  <w:abstractNum w:abstractNumId="15" w15:restartNumberingAfterBreak="0">
    <w:nsid w:val="1E282A2A"/>
    <w:multiLevelType w:val="multilevel"/>
    <w:tmpl w:val="7C62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B767D5"/>
    <w:multiLevelType w:val="multilevel"/>
    <w:tmpl w:val="7EBEB9A0"/>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310" w:hanging="720"/>
      </w:pPr>
      <w:rPr>
        <w:rFonts w:hint="default"/>
      </w:rPr>
    </w:lvl>
    <w:lvl w:ilvl="4">
      <w:start w:val="1"/>
      <w:numFmt w:val="decimal"/>
      <w:isLgl/>
      <w:lvlText w:val="%1.%2.%3.%4.%5."/>
      <w:lvlJc w:val="left"/>
      <w:pPr>
        <w:ind w:left="1725"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9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65" w:hanging="1800"/>
      </w:pPr>
      <w:rPr>
        <w:rFonts w:hint="default"/>
      </w:rPr>
    </w:lvl>
  </w:abstractNum>
  <w:abstractNum w:abstractNumId="17" w15:restartNumberingAfterBreak="0">
    <w:nsid w:val="2469111C"/>
    <w:multiLevelType w:val="multilevel"/>
    <w:tmpl w:val="440A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462148"/>
    <w:multiLevelType w:val="multilevel"/>
    <w:tmpl w:val="E960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B326A2"/>
    <w:multiLevelType w:val="multilevel"/>
    <w:tmpl w:val="9D94BFE0"/>
    <w:lvl w:ilvl="0">
      <w:start w:val="1"/>
      <w:numFmt w:val="decimal"/>
      <w:pStyle w:val="Punkts"/>
      <w:lvlText w:val="1.%1."/>
      <w:lvlJc w:val="left"/>
      <w:pPr>
        <w:ind w:left="0" w:firstLine="0"/>
      </w:pPr>
      <w:rPr>
        <w:b w:val="0"/>
        <w:i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AA439B"/>
    <w:multiLevelType w:val="multilevel"/>
    <w:tmpl w:val="DF0A20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BB738F"/>
    <w:multiLevelType w:val="multilevel"/>
    <w:tmpl w:val="52D64B44"/>
    <w:lvl w:ilvl="0">
      <w:start w:val="2"/>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32897892"/>
    <w:multiLevelType w:val="multilevel"/>
    <w:tmpl w:val="4F6694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307C03"/>
    <w:multiLevelType w:val="hybridMultilevel"/>
    <w:tmpl w:val="5BBEE8A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3464122F"/>
    <w:multiLevelType w:val="multilevel"/>
    <w:tmpl w:val="8AA4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BC3EC5"/>
    <w:multiLevelType w:val="multilevel"/>
    <w:tmpl w:val="AFB0A258"/>
    <w:lvl w:ilvl="0">
      <w:start w:val="5"/>
      <w:numFmt w:val="decimal"/>
      <w:lvlText w:val="%1."/>
      <w:lvlJc w:val="left"/>
      <w:pPr>
        <w:ind w:left="540" w:hanging="540"/>
      </w:pPr>
    </w:lvl>
    <w:lvl w:ilvl="1">
      <w:start w:val="2"/>
      <w:numFmt w:val="decimal"/>
      <w:lvlText w:val="%1.%2."/>
      <w:lvlJc w:val="left"/>
      <w:pPr>
        <w:ind w:left="870" w:hanging="540"/>
      </w:pPr>
    </w:lvl>
    <w:lvl w:ilvl="2">
      <w:start w:val="1"/>
      <w:numFmt w:val="decimal"/>
      <w:lvlText w:val="%1.%2.%3."/>
      <w:lvlJc w:val="left"/>
      <w:pPr>
        <w:ind w:left="1380" w:hanging="720"/>
      </w:pPr>
    </w:lvl>
    <w:lvl w:ilvl="3">
      <w:start w:val="1"/>
      <w:numFmt w:val="decimal"/>
      <w:lvlText w:val="%1.%2.%3.%4."/>
      <w:lvlJc w:val="left"/>
      <w:pPr>
        <w:ind w:left="1710" w:hanging="720"/>
      </w:pPr>
    </w:lvl>
    <w:lvl w:ilvl="4">
      <w:start w:val="1"/>
      <w:numFmt w:val="decimal"/>
      <w:lvlText w:val="%1.%2.%3.%4.%5."/>
      <w:lvlJc w:val="left"/>
      <w:pPr>
        <w:ind w:left="2400" w:hanging="1080"/>
      </w:pPr>
    </w:lvl>
    <w:lvl w:ilvl="5">
      <w:start w:val="1"/>
      <w:numFmt w:val="decimal"/>
      <w:lvlText w:val="%1.%2.%3.%4.%5.%6."/>
      <w:lvlJc w:val="left"/>
      <w:pPr>
        <w:ind w:left="2730" w:hanging="1080"/>
      </w:pPr>
    </w:lvl>
    <w:lvl w:ilvl="6">
      <w:start w:val="1"/>
      <w:numFmt w:val="decimal"/>
      <w:lvlText w:val="%1.%2.%3.%4.%5.%6.%7."/>
      <w:lvlJc w:val="left"/>
      <w:pPr>
        <w:ind w:left="3420" w:hanging="1440"/>
      </w:pPr>
    </w:lvl>
    <w:lvl w:ilvl="7">
      <w:start w:val="1"/>
      <w:numFmt w:val="decimal"/>
      <w:lvlText w:val="%1.%2.%3.%4.%5.%6.%7.%8."/>
      <w:lvlJc w:val="left"/>
      <w:pPr>
        <w:ind w:left="3750" w:hanging="1440"/>
      </w:pPr>
    </w:lvl>
    <w:lvl w:ilvl="8">
      <w:start w:val="1"/>
      <w:numFmt w:val="decimal"/>
      <w:lvlText w:val="%1.%2.%3.%4.%5.%6.%7.%8.%9."/>
      <w:lvlJc w:val="left"/>
      <w:pPr>
        <w:ind w:left="4440" w:hanging="1800"/>
      </w:pPr>
    </w:lvl>
  </w:abstractNum>
  <w:abstractNum w:abstractNumId="26" w15:restartNumberingAfterBreak="0">
    <w:nsid w:val="39F82A51"/>
    <w:multiLevelType w:val="multilevel"/>
    <w:tmpl w:val="581C9932"/>
    <w:lvl w:ilvl="0">
      <w:start w:val="6"/>
      <w:numFmt w:val="decimal"/>
      <w:lvlText w:val="%1."/>
      <w:lvlJc w:val="left"/>
      <w:pPr>
        <w:ind w:left="675" w:hanging="675"/>
      </w:pPr>
    </w:lvl>
    <w:lvl w:ilvl="1">
      <w:start w:val="8"/>
      <w:numFmt w:val="decimal"/>
      <w:lvlText w:val="%1.%2."/>
      <w:lvlJc w:val="left"/>
      <w:pPr>
        <w:ind w:left="720" w:hanging="720"/>
      </w:pPr>
    </w:lvl>
    <w:lvl w:ilvl="2">
      <w:start w:val="1"/>
      <w:numFmt w:val="decimal"/>
      <w:lvlText w:val="%1.%2.%3."/>
      <w:lvlJc w:val="left"/>
      <w:pPr>
        <w:ind w:left="720" w:hanging="720"/>
      </w:pPr>
      <w:rPr>
        <w:b w:val="0"/>
        <w:bCs/>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3A3E1CF7"/>
    <w:multiLevelType w:val="hybridMultilevel"/>
    <w:tmpl w:val="28BC3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BD64DFF"/>
    <w:multiLevelType w:val="multilevel"/>
    <w:tmpl w:val="CD582E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1A78F2"/>
    <w:multiLevelType w:val="multilevel"/>
    <w:tmpl w:val="60CA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D079AE"/>
    <w:multiLevelType w:val="hybridMultilevel"/>
    <w:tmpl w:val="28BC39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4176857"/>
    <w:multiLevelType w:val="multilevel"/>
    <w:tmpl w:val="37705188"/>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4471B5D"/>
    <w:multiLevelType w:val="multilevel"/>
    <w:tmpl w:val="E7F8B96C"/>
    <w:lvl w:ilvl="0">
      <w:start w:val="5"/>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33" w15:restartNumberingAfterBreak="0">
    <w:nsid w:val="453F3C55"/>
    <w:multiLevelType w:val="multilevel"/>
    <w:tmpl w:val="8A7E84C6"/>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3E71FC"/>
    <w:multiLevelType w:val="multilevel"/>
    <w:tmpl w:val="5AB2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1D4D2D"/>
    <w:multiLevelType w:val="multilevel"/>
    <w:tmpl w:val="523425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477CA7"/>
    <w:multiLevelType w:val="multilevel"/>
    <w:tmpl w:val="AF86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0B1DDA"/>
    <w:multiLevelType w:val="multilevel"/>
    <w:tmpl w:val="F7A2BF38"/>
    <w:lvl w:ilvl="0">
      <w:start w:val="2"/>
      <w:numFmt w:val="decimal"/>
      <w:lvlText w:val="%1."/>
      <w:lvlJc w:val="left"/>
      <w:pPr>
        <w:ind w:left="360" w:hanging="360"/>
      </w:pPr>
      <w:rPr>
        <w:b/>
        <w:i w:val="0"/>
        <w:spacing w:val="10"/>
        <w:sz w:val="22"/>
        <w:szCs w:val="22"/>
      </w:rPr>
    </w:lvl>
    <w:lvl w:ilvl="1">
      <w:start w:val="1"/>
      <w:numFmt w:val="decimal"/>
      <w:lvlText w:val="%1.%2."/>
      <w:lvlJc w:val="left"/>
      <w:pPr>
        <w:ind w:left="360" w:hanging="360"/>
      </w:pPr>
      <w:rPr>
        <w:rFonts w:ascii="Times New Roman" w:eastAsia="SimSun;宋体" w:hAnsi="Times New Roman" w:cs="Times New Roman"/>
        <w:b w:val="0"/>
        <w:bCs w:val="0"/>
        <w:i w:val="0"/>
        <w:color w:val="000000"/>
        <w:spacing w:val="10"/>
        <w:kern w:val="0"/>
        <w:sz w:val="24"/>
        <w:szCs w:val="16"/>
        <w:lang w:val="lv-LV" w:eastAsia="zh-CN"/>
      </w:rPr>
    </w:lvl>
    <w:lvl w:ilvl="2">
      <w:start w:val="1"/>
      <w:numFmt w:val="decimal"/>
      <w:lvlText w:val="%1.%2.%3."/>
      <w:lvlJc w:val="left"/>
      <w:pPr>
        <w:ind w:left="720" w:hanging="720"/>
      </w:pPr>
      <w:rPr>
        <w:rFonts w:ascii="Times New Roman" w:hAnsi="Times New Roman" w:cs="Times New Roman"/>
        <w:b w:val="0"/>
        <w:color w:val="00000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4B455CCA"/>
    <w:multiLevelType w:val="multilevel"/>
    <w:tmpl w:val="CD6E8030"/>
    <w:lvl w:ilvl="0">
      <w:start w:val="7"/>
      <w:numFmt w:val="decimal"/>
      <w:lvlText w:val="%1."/>
      <w:lvlJc w:val="left"/>
      <w:pPr>
        <w:ind w:left="450" w:hanging="450"/>
      </w:pPr>
    </w:lvl>
    <w:lvl w:ilvl="1">
      <w:start w:val="1"/>
      <w:numFmt w:val="decimal"/>
      <w:lvlText w:val="%1.%2."/>
      <w:lvlJc w:val="left"/>
      <w:pPr>
        <w:ind w:left="720" w:hanging="720"/>
      </w:pPr>
      <w:rPr>
        <w:b w:val="0"/>
        <w:bCs/>
      </w:rPr>
    </w:lvl>
    <w:lvl w:ilvl="2">
      <w:start w:val="1"/>
      <w:numFmt w:val="decimal"/>
      <w:lvlText w:val="%1.%2.%3."/>
      <w:lvlJc w:val="left"/>
      <w:pPr>
        <w:ind w:left="720" w:hanging="720"/>
      </w:pPr>
      <w:rPr>
        <w:b w:val="0"/>
        <w:bCs/>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15:restartNumberingAfterBreak="0">
    <w:nsid w:val="4B6C2C65"/>
    <w:multiLevelType w:val="multilevel"/>
    <w:tmpl w:val="0B3A1C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FA0D51"/>
    <w:multiLevelType w:val="hybridMultilevel"/>
    <w:tmpl w:val="5E1CE12A"/>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CA92D4F"/>
    <w:multiLevelType w:val="multilevel"/>
    <w:tmpl w:val="D526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E264E7"/>
    <w:multiLevelType w:val="multilevel"/>
    <w:tmpl w:val="9DB4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6F03E1"/>
    <w:multiLevelType w:val="multilevel"/>
    <w:tmpl w:val="0AB0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4A6DE2"/>
    <w:multiLevelType w:val="multilevel"/>
    <w:tmpl w:val="7DFCCF28"/>
    <w:lvl w:ilvl="0">
      <w:start w:val="1"/>
      <w:numFmt w:val="bullet"/>
      <w:lvlText w:val="-"/>
      <w:lvlJc w:val="left"/>
      <w:pPr>
        <w:tabs>
          <w:tab w:val="num" w:pos="1080"/>
        </w:tabs>
        <w:ind w:left="1080" w:hanging="360"/>
      </w:pPr>
      <w:rPr>
        <w:rFonts w:ascii="Times New Roman" w:hAnsi="Times New Roman" w:cs="Times New Roman" w:hint="default"/>
        <w:sz w:val="16"/>
        <w:szCs w:val="16"/>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5" w15:restartNumberingAfterBreak="0">
    <w:nsid w:val="5EC60E6F"/>
    <w:multiLevelType w:val="multilevel"/>
    <w:tmpl w:val="1F00BDE8"/>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796900"/>
    <w:multiLevelType w:val="multilevel"/>
    <w:tmpl w:val="E50C858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4C051D"/>
    <w:multiLevelType w:val="multilevel"/>
    <w:tmpl w:val="E21CDB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0606B5"/>
    <w:multiLevelType w:val="multilevel"/>
    <w:tmpl w:val="FA7A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960700"/>
    <w:multiLevelType w:val="multilevel"/>
    <w:tmpl w:val="5F42BF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6AAA4A4F"/>
    <w:multiLevelType w:val="multilevel"/>
    <w:tmpl w:val="AD6486B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DC6C56"/>
    <w:multiLevelType w:val="multilevel"/>
    <w:tmpl w:val="BD72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CA51A2"/>
    <w:multiLevelType w:val="multilevel"/>
    <w:tmpl w:val="0FA469EC"/>
    <w:lvl w:ilvl="0">
      <w:start w:val="1"/>
      <w:numFmt w:val="decimal"/>
      <w:lvlText w:val="%1."/>
      <w:lvlJc w:val="left"/>
      <w:pPr>
        <w:ind w:left="0" w:firstLine="0"/>
      </w:pPr>
      <w:rPr>
        <w:b/>
        <w:i w:val="0"/>
        <w:sz w:val="22"/>
        <w:szCs w:val="22"/>
      </w:rPr>
    </w:lvl>
    <w:lvl w:ilvl="1">
      <w:start w:val="1"/>
      <w:numFmt w:val="decimal"/>
      <w:lvlText w:val="%1.%2."/>
      <w:lvlJc w:val="left"/>
      <w:pPr>
        <w:tabs>
          <w:tab w:val="num" w:pos="567"/>
        </w:tabs>
        <w:ind w:left="567" w:hanging="567"/>
      </w:pPr>
      <w:rPr>
        <w:rFonts w:ascii="Times New Roman" w:hAnsi="Times New Roman" w:cs="Times New Roman"/>
        <w:b w:val="0"/>
        <w:bCs w:val="0"/>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3" w15:restartNumberingAfterBreak="0">
    <w:nsid w:val="72502807"/>
    <w:multiLevelType w:val="multilevel"/>
    <w:tmpl w:val="B5BE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C51589"/>
    <w:multiLevelType w:val="multilevel"/>
    <w:tmpl w:val="CF02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331926"/>
    <w:multiLevelType w:val="multilevel"/>
    <w:tmpl w:val="1C9E5E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895FAC"/>
    <w:multiLevelType w:val="multilevel"/>
    <w:tmpl w:val="6D84F2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6F570E7"/>
    <w:multiLevelType w:val="multilevel"/>
    <w:tmpl w:val="389C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0816D3"/>
    <w:multiLevelType w:val="multilevel"/>
    <w:tmpl w:val="608425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AA6D82"/>
    <w:multiLevelType w:val="multilevel"/>
    <w:tmpl w:val="C8AE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462FDE"/>
    <w:multiLevelType w:val="hybridMultilevel"/>
    <w:tmpl w:val="1A4074A4"/>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1" w15:restartNumberingAfterBreak="0">
    <w:nsid w:val="7EDA3622"/>
    <w:multiLevelType w:val="multilevel"/>
    <w:tmpl w:val="2578D6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771977">
    <w:abstractNumId w:val="6"/>
  </w:num>
  <w:num w:numId="2" w16cid:durableId="758214796">
    <w:abstractNumId w:val="19"/>
  </w:num>
  <w:num w:numId="3" w16cid:durableId="762455772">
    <w:abstractNumId w:val="37"/>
  </w:num>
  <w:num w:numId="4" w16cid:durableId="1355232463">
    <w:abstractNumId w:val="52"/>
  </w:num>
  <w:num w:numId="5" w16cid:durableId="1281260596">
    <w:abstractNumId w:val="14"/>
  </w:num>
  <w:num w:numId="6" w16cid:durableId="27877852">
    <w:abstractNumId w:val="7"/>
  </w:num>
  <w:num w:numId="7" w16cid:durableId="771635160">
    <w:abstractNumId w:val="30"/>
  </w:num>
  <w:num w:numId="8" w16cid:durableId="828985467">
    <w:abstractNumId w:val="16"/>
  </w:num>
  <w:num w:numId="9" w16cid:durableId="201923715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376377">
    <w:abstractNumId w:val="23"/>
  </w:num>
  <w:num w:numId="11" w16cid:durableId="1687556220">
    <w:abstractNumId w:val="31"/>
  </w:num>
  <w:num w:numId="12" w16cid:durableId="2023241082">
    <w:abstractNumId w:val="3"/>
  </w:num>
  <w:num w:numId="13" w16cid:durableId="1073703939">
    <w:abstractNumId w:val="44"/>
  </w:num>
  <w:num w:numId="14" w16cid:durableId="1782915720">
    <w:abstractNumId w:val="9"/>
    <w:lvlOverride w:ilvl="0">
      <w:startOverride w:val="5"/>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3622742">
    <w:abstractNumId w:val="2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1201238">
    <w:abstractNumId w:val="3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7668995">
    <w:abstractNumId w:val="26"/>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7004584">
    <w:abstractNumId w:val="4"/>
    <w:lvlOverride w:ilvl="0">
      <w:startOverride w:val="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5076779">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411446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5835229">
    <w:abstractNumId w:val="27"/>
  </w:num>
  <w:num w:numId="22" w16cid:durableId="300036967">
    <w:abstractNumId w:val="40"/>
  </w:num>
  <w:num w:numId="23" w16cid:durableId="586114208">
    <w:abstractNumId w:val="56"/>
  </w:num>
  <w:num w:numId="24" w16cid:durableId="296106829">
    <w:abstractNumId w:val="2"/>
  </w:num>
  <w:num w:numId="25" w16cid:durableId="432358295">
    <w:abstractNumId w:val="54"/>
  </w:num>
  <w:num w:numId="26" w16cid:durableId="644358089">
    <w:abstractNumId w:val="34"/>
  </w:num>
  <w:num w:numId="27" w16cid:durableId="125436016">
    <w:abstractNumId w:val="0"/>
  </w:num>
  <w:num w:numId="28" w16cid:durableId="1629310933">
    <w:abstractNumId w:val="12"/>
  </w:num>
  <w:num w:numId="29" w16cid:durableId="1909924646">
    <w:abstractNumId w:val="1"/>
  </w:num>
  <w:num w:numId="30" w16cid:durableId="1735003610">
    <w:abstractNumId w:val="15"/>
  </w:num>
  <w:num w:numId="31" w16cid:durableId="908467127">
    <w:abstractNumId w:val="17"/>
  </w:num>
  <w:num w:numId="32" w16cid:durableId="464808943">
    <w:abstractNumId w:val="53"/>
  </w:num>
  <w:num w:numId="33" w16cid:durableId="106894547">
    <w:abstractNumId w:val="57"/>
  </w:num>
  <w:num w:numId="34" w16cid:durableId="872619141">
    <w:abstractNumId w:val="10"/>
  </w:num>
  <w:num w:numId="35" w16cid:durableId="1489439657">
    <w:abstractNumId w:val="47"/>
  </w:num>
  <w:num w:numId="36" w16cid:durableId="111828651">
    <w:abstractNumId w:val="11"/>
  </w:num>
  <w:num w:numId="37" w16cid:durableId="2147163327">
    <w:abstractNumId w:val="55"/>
  </w:num>
  <w:num w:numId="38" w16cid:durableId="1713260522">
    <w:abstractNumId w:val="61"/>
  </w:num>
  <w:num w:numId="39" w16cid:durableId="1965232848">
    <w:abstractNumId w:val="28"/>
  </w:num>
  <w:num w:numId="40" w16cid:durableId="1435637807">
    <w:abstractNumId w:val="20"/>
  </w:num>
  <w:num w:numId="41" w16cid:durableId="642470748">
    <w:abstractNumId w:val="24"/>
  </w:num>
  <w:num w:numId="42" w16cid:durableId="1901557772">
    <w:abstractNumId w:val="35"/>
  </w:num>
  <w:num w:numId="43" w16cid:durableId="159276650">
    <w:abstractNumId w:val="42"/>
  </w:num>
  <w:num w:numId="44" w16cid:durableId="777867362">
    <w:abstractNumId w:val="36"/>
  </w:num>
  <w:num w:numId="45" w16cid:durableId="1474247836">
    <w:abstractNumId w:val="8"/>
  </w:num>
  <w:num w:numId="46" w16cid:durableId="1545874383">
    <w:abstractNumId w:val="51"/>
  </w:num>
  <w:num w:numId="47" w16cid:durableId="1468665998">
    <w:abstractNumId w:val="48"/>
  </w:num>
  <w:num w:numId="48" w16cid:durableId="2136484097">
    <w:abstractNumId w:val="46"/>
  </w:num>
  <w:num w:numId="49" w16cid:durableId="1206799290">
    <w:abstractNumId w:val="33"/>
  </w:num>
  <w:num w:numId="50" w16cid:durableId="141779972">
    <w:abstractNumId w:val="50"/>
  </w:num>
  <w:num w:numId="51" w16cid:durableId="2046056513">
    <w:abstractNumId w:val="60"/>
  </w:num>
  <w:num w:numId="52" w16cid:durableId="1542741577">
    <w:abstractNumId w:val="45"/>
  </w:num>
  <w:num w:numId="53" w16cid:durableId="81463401">
    <w:abstractNumId w:val="59"/>
  </w:num>
  <w:num w:numId="54" w16cid:durableId="476383573">
    <w:abstractNumId w:val="43"/>
  </w:num>
  <w:num w:numId="55" w16cid:durableId="379745646">
    <w:abstractNumId w:val="18"/>
  </w:num>
  <w:num w:numId="56" w16cid:durableId="425418185">
    <w:abstractNumId w:val="41"/>
  </w:num>
  <w:num w:numId="57" w16cid:durableId="847721322">
    <w:abstractNumId w:val="29"/>
  </w:num>
  <w:num w:numId="58" w16cid:durableId="874078555">
    <w:abstractNumId w:val="13"/>
  </w:num>
  <w:num w:numId="59" w16cid:durableId="1634559088">
    <w:abstractNumId w:val="5"/>
  </w:num>
  <w:num w:numId="60" w16cid:durableId="1429161692">
    <w:abstractNumId w:val="22"/>
  </w:num>
  <w:num w:numId="61" w16cid:durableId="1111436978">
    <w:abstractNumId w:val="58"/>
  </w:num>
  <w:num w:numId="62" w16cid:durableId="180126610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C4251"/>
    <w:rsid w:val="00034E43"/>
    <w:rsid w:val="00041931"/>
    <w:rsid w:val="00042349"/>
    <w:rsid w:val="000647CB"/>
    <w:rsid w:val="00072A66"/>
    <w:rsid w:val="0008489B"/>
    <w:rsid w:val="00087358"/>
    <w:rsid w:val="000C13E9"/>
    <w:rsid w:val="000F3A9B"/>
    <w:rsid w:val="0015079B"/>
    <w:rsid w:val="00185D8C"/>
    <w:rsid w:val="001C18A3"/>
    <w:rsid w:val="001C3A72"/>
    <w:rsid w:val="002418D1"/>
    <w:rsid w:val="0024295D"/>
    <w:rsid w:val="002559CE"/>
    <w:rsid w:val="002824AA"/>
    <w:rsid w:val="00304CF5"/>
    <w:rsid w:val="00311573"/>
    <w:rsid w:val="00351B81"/>
    <w:rsid w:val="003556D8"/>
    <w:rsid w:val="00386DFC"/>
    <w:rsid w:val="003D3B55"/>
    <w:rsid w:val="003F559B"/>
    <w:rsid w:val="004102EF"/>
    <w:rsid w:val="004209EB"/>
    <w:rsid w:val="00435AA8"/>
    <w:rsid w:val="004A44B0"/>
    <w:rsid w:val="004C627E"/>
    <w:rsid w:val="004C72F5"/>
    <w:rsid w:val="005661B4"/>
    <w:rsid w:val="00585947"/>
    <w:rsid w:val="005937EE"/>
    <w:rsid w:val="005A2DAF"/>
    <w:rsid w:val="005A546B"/>
    <w:rsid w:val="00602AD7"/>
    <w:rsid w:val="006505DA"/>
    <w:rsid w:val="006D1F6E"/>
    <w:rsid w:val="006E4EED"/>
    <w:rsid w:val="006F00D3"/>
    <w:rsid w:val="00740CE6"/>
    <w:rsid w:val="00786235"/>
    <w:rsid w:val="00787807"/>
    <w:rsid w:val="007A4EB5"/>
    <w:rsid w:val="007C6852"/>
    <w:rsid w:val="007D7189"/>
    <w:rsid w:val="008001A7"/>
    <w:rsid w:val="00804F36"/>
    <w:rsid w:val="00850D98"/>
    <w:rsid w:val="008E1FC9"/>
    <w:rsid w:val="009177AB"/>
    <w:rsid w:val="00945BBB"/>
    <w:rsid w:val="009764D0"/>
    <w:rsid w:val="00990522"/>
    <w:rsid w:val="009C6313"/>
    <w:rsid w:val="009D253B"/>
    <w:rsid w:val="009F2046"/>
    <w:rsid w:val="00A21CF3"/>
    <w:rsid w:val="00A87533"/>
    <w:rsid w:val="00A938D4"/>
    <w:rsid w:val="00AC4124"/>
    <w:rsid w:val="00AC60D7"/>
    <w:rsid w:val="00AE1923"/>
    <w:rsid w:val="00B05495"/>
    <w:rsid w:val="00B50E5C"/>
    <w:rsid w:val="00BB0540"/>
    <w:rsid w:val="00BB3804"/>
    <w:rsid w:val="00BE35AB"/>
    <w:rsid w:val="00BF6A3F"/>
    <w:rsid w:val="00C010E0"/>
    <w:rsid w:val="00C11A59"/>
    <w:rsid w:val="00C16270"/>
    <w:rsid w:val="00C33795"/>
    <w:rsid w:val="00C34002"/>
    <w:rsid w:val="00C707C9"/>
    <w:rsid w:val="00C832D7"/>
    <w:rsid w:val="00CF1868"/>
    <w:rsid w:val="00D06354"/>
    <w:rsid w:val="00D1174F"/>
    <w:rsid w:val="00D60780"/>
    <w:rsid w:val="00D6721D"/>
    <w:rsid w:val="00D712CC"/>
    <w:rsid w:val="00D747CF"/>
    <w:rsid w:val="00DD00DB"/>
    <w:rsid w:val="00DD5C61"/>
    <w:rsid w:val="00DE066E"/>
    <w:rsid w:val="00E011AD"/>
    <w:rsid w:val="00E34E35"/>
    <w:rsid w:val="00E50EF4"/>
    <w:rsid w:val="00E80977"/>
    <w:rsid w:val="00EA264A"/>
    <w:rsid w:val="00EB5E02"/>
    <w:rsid w:val="00EC1AC3"/>
    <w:rsid w:val="00EC4251"/>
    <w:rsid w:val="00EF178C"/>
    <w:rsid w:val="00F03340"/>
    <w:rsid w:val="00F17D6B"/>
    <w:rsid w:val="00F52BE1"/>
    <w:rsid w:val="00F60863"/>
    <w:rsid w:val="00F844EC"/>
    <w:rsid w:val="00FB1725"/>
    <w:rsid w:val="00FC462C"/>
    <w:rsid w:val="00FC6301"/>
    <w:rsid w:val="00FF0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95EEE"/>
  <w15:docId w15:val="{74664F51-4316-4250-8CEA-04FD0FA1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Cs w:val="24"/>
        <w:lang w:val="lv-LV"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4"/>
      <w:lang w:bidi="ar-SA"/>
    </w:rPr>
  </w:style>
  <w:style w:type="paragraph" w:styleId="Heading1">
    <w:name w:val="heading 1"/>
    <w:basedOn w:val="Normal"/>
    <w:next w:val="Normal"/>
    <w:uiPriority w:val="9"/>
    <w:qFormat/>
    <w:pPr>
      <w:keepNext/>
      <w:numPr>
        <w:numId w:val="1"/>
      </w:numPr>
      <w:jc w:val="right"/>
      <w:outlineLvl w:val="0"/>
    </w:pPr>
    <w:rPr>
      <w:rFonts w:ascii="Garamond" w:hAnsi="Garamond" w:cs="Tahoma"/>
      <w:b/>
      <w:bCs/>
      <w:color w:val="000000"/>
      <w:spacing w:val="6"/>
    </w:rPr>
  </w:style>
  <w:style w:type="paragraph" w:styleId="Heading2">
    <w:name w:val="heading 2"/>
    <w:basedOn w:val="Normal"/>
    <w:next w:val="Normal"/>
    <w:uiPriority w:val="9"/>
    <w:unhideWhenUsed/>
    <w:qFormat/>
    <w:pPr>
      <w:keepNext/>
      <w:numPr>
        <w:ilvl w:val="1"/>
        <w:numId w:val="1"/>
      </w:numPr>
      <w:jc w:val="center"/>
      <w:outlineLvl w:val="1"/>
    </w:pPr>
    <w:rPr>
      <w:sz w:val="28"/>
    </w:rPr>
  </w:style>
  <w:style w:type="paragraph" w:styleId="Heading3">
    <w:name w:val="heading 3"/>
    <w:basedOn w:val="Normal"/>
    <w:next w:val="Normal"/>
    <w:uiPriority w:val="9"/>
    <w:semiHidden/>
    <w:unhideWhenUsed/>
    <w:qFormat/>
    <w:pPr>
      <w:keepNext/>
      <w:numPr>
        <w:ilvl w:val="2"/>
        <w:numId w:val="1"/>
      </w:numPr>
      <w:ind w:left="0" w:right="-108" w:firstLine="0"/>
      <w:jc w:val="center"/>
      <w:outlineLvl w:val="2"/>
    </w:pPr>
    <w:rPr>
      <w:sz w:val="28"/>
    </w:rPr>
  </w:style>
  <w:style w:type="paragraph" w:styleId="Heading4">
    <w:name w:val="heading 4"/>
    <w:basedOn w:val="Normal"/>
    <w:next w:val="Normal"/>
    <w:uiPriority w:val="9"/>
    <w:semiHidden/>
    <w:unhideWhenUsed/>
    <w:qFormat/>
    <w:pPr>
      <w:keepNext/>
      <w:numPr>
        <w:ilvl w:val="3"/>
        <w:numId w:val="1"/>
      </w:numPr>
      <w:outlineLvl w:val="3"/>
    </w:pPr>
    <w:rPr>
      <w:b/>
      <w:bCs/>
      <w:color w:val="000000"/>
      <w:spacing w:val="6"/>
    </w:rPr>
  </w:style>
  <w:style w:type="paragraph" w:styleId="Heading5">
    <w:name w:val="heading 5"/>
    <w:basedOn w:val="Normal"/>
    <w:next w:val="Normal"/>
    <w:uiPriority w:val="9"/>
    <w:semiHidden/>
    <w:unhideWhenUsed/>
    <w:qFormat/>
    <w:pPr>
      <w:keepNext/>
      <w:numPr>
        <w:ilvl w:val="4"/>
        <w:numId w:val="1"/>
      </w:numPr>
      <w:tabs>
        <w:tab w:val="left" w:pos="-142"/>
      </w:tabs>
      <w:jc w:val="right"/>
      <w:outlineLvl w:val="4"/>
    </w:pPr>
    <w:rPr>
      <w:rFonts w:ascii="BaltTimesRoman;Arial" w:hAnsi="BaltTimesRoman;Arial" w:cs="BaltTimesRoman;Arial"/>
      <w:sz w:val="28"/>
      <w:szCs w:val="20"/>
    </w:rPr>
  </w:style>
  <w:style w:type="paragraph" w:styleId="Heading6">
    <w:name w:val="heading 6"/>
    <w:basedOn w:val="Normal"/>
    <w:next w:val="Normal"/>
    <w:uiPriority w:val="9"/>
    <w:semiHidden/>
    <w:unhideWhenUsed/>
    <w:qFormat/>
    <w:pPr>
      <w:keepNext/>
      <w:numPr>
        <w:ilvl w:val="5"/>
        <w:numId w:val="1"/>
      </w:numPr>
      <w:jc w:val="center"/>
      <w:outlineLvl w:val="5"/>
    </w:pPr>
    <w:rPr>
      <w:b/>
      <w:bCs/>
      <w:color w:val="000000"/>
      <w:spacing w:val="6"/>
    </w:rPr>
  </w:style>
  <w:style w:type="paragraph" w:styleId="Heading7">
    <w:name w:val="heading 7"/>
    <w:basedOn w:val="Normal"/>
    <w:next w:val="Normal"/>
    <w:qFormat/>
    <w:pPr>
      <w:keepNext/>
      <w:numPr>
        <w:ilvl w:val="6"/>
        <w:numId w:val="1"/>
      </w:numPr>
      <w:jc w:val="right"/>
      <w:outlineLvl w:val="6"/>
    </w:pPr>
    <w:rPr>
      <w:i/>
      <w:iCs/>
      <w:spacing w:val="-3"/>
      <w:w w:val="105"/>
      <w:sz w:val="18"/>
      <w:szCs w:val="16"/>
    </w:rPr>
  </w:style>
  <w:style w:type="paragraph" w:styleId="Heading8">
    <w:name w:val="heading 8"/>
    <w:basedOn w:val="Normal"/>
    <w:next w:val="Normal"/>
    <w:qFormat/>
    <w:pPr>
      <w:keepNext/>
      <w:numPr>
        <w:ilvl w:val="7"/>
        <w:numId w:val="1"/>
      </w:numPr>
      <w:outlineLvl w:val="7"/>
    </w:pPr>
    <w:rPr>
      <w:b/>
      <w:bCs/>
      <w:sz w:val="22"/>
    </w:rPr>
  </w:style>
  <w:style w:type="paragraph" w:styleId="Heading9">
    <w:name w:val="heading 9"/>
    <w:basedOn w:val="Normal"/>
    <w:next w:val="Normal"/>
    <w:qFormat/>
    <w:pPr>
      <w:keepNext/>
      <w:numPr>
        <w:ilvl w:val="8"/>
        <w:numId w:val="1"/>
      </w:numPr>
      <w:outlineLvl w:val="8"/>
    </w:pPr>
    <w:rPr>
      <w:b/>
      <w:bCs/>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val="0"/>
      <w:i w:val="0"/>
      <w:sz w:val="22"/>
      <w:szCs w:val="22"/>
    </w:rPr>
  </w:style>
  <w:style w:type="character" w:customStyle="1" w:styleId="WW8Num3z0">
    <w:name w:val="WW8Num3z0"/>
    <w:qFormat/>
    <w:rPr>
      <w:b/>
      <w:i w:val="0"/>
      <w:spacing w:val="10"/>
      <w:sz w:val="22"/>
      <w:szCs w:val="22"/>
    </w:rPr>
  </w:style>
  <w:style w:type="character" w:customStyle="1" w:styleId="WW8Num3z1">
    <w:name w:val="WW8Num3z1"/>
    <w:qFormat/>
    <w:rPr>
      <w:rFonts w:ascii="Times New Roman" w:eastAsia="SimSun;宋体" w:hAnsi="Times New Roman" w:cs="Times New Roman"/>
      <w:b w:val="0"/>
      <w:bCs w:val="0"/>
      <w:i w:val="0"/>
      <w:color w:val="000000"/>
      <w:spacing w:val="10"/>
      <w:kern w:val="0"/>
      <w:sz w:val="24"/>
      <w:szCs w:val="16"/>
      <w:lang w:val="lv-LV" w:eastAsia="zh-CN"/>
    </w:rPr>
  </w:style>
  <w:style w:type="character" w:customStyle="1" w:styleId="WW8Num3z2">
    <w:name w:val="WW8Num3z2"/>
    <w:qFormat/>
    <w:rPr>
      <w:rFonts w:ascii="Times New Roman" w:hAnsi="Times New Roman" w:cs="Times New Roman"/>
      <w:b w:val="0"/>
      <w:color w:val="000000"/>
      <w:sz w:val="24"/>
      <w:szCs w:val="24"/>
    </w:rPr>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i w:val="0"/>
      <w:sz w:val="22"/>
      <w:szCs w:val="22"/>
    </w:rPr>
  </w:style>
  <w:style w:type="character" w:customStyle="1" w:styleId="WW8Num4z1">
    <w:name w:val="WW8Num4z1"/>
    <w:qFormat/>
    <w:rPr>
      <w:rFonts w:ascii="Times New Roman" w:hAnsi="Times New Roman" w:cs="Times New Roman"/>
      <w:b w:val="0"/>
      <w:bCs w:val="0"/>
      <w:i w:val="0"/>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sz w:val="24"/>
      <w:u w:val="none"/>
    </w:rPr>
  </w:style>
  <w:style w:type="character" w:customStyle="1" w:styleId="WW8Num5z1">
    <w:name w:val="WW8Num5z1"/>
    <w:qFormat/>
    <w:rPr>
      <w:sz w:val="24"/>
      <w:u w:val="none"/>
    </w:rPr>
  </w:style>
  <w:style w:type="character" w:customStyle="1" w:styleId="WW8Num5z2">
    <w:name w:val="WW8Num5z2"/>
    <w:qFormat/>
    <w:rPr>
      <w:u w:val="none"/>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sz w:val="24"/>
      <w:u w:val="none"/>
    </w:rPr>
  </w:style>
  <w:style w:type="character" w:customStyle="1" w:styleId="WW8Num6z1">
    <w:name w:val="WW8Num6z1"/>
    <w:qFormat/>
    <w:rPr>
      <w:sz w:val="24"/>
      <w:u w:val="none"/>
    </w:rPr>
  </w:style>
  <w:style w:type="character" w:customStyle="1" w:styleId="WW8Num6z2">
    <w:name w:val="WW8Num6z2"/>
    <w:qFormat/>
    <w:rPr>
      <w:u w:val="none"/>
    </w:rPr>
  </w:style>
  <w:style w:type="character" w:customStyle="1" w:styleId="Noklusjumarindkopasfonts">
    <w:name w:val="Noklusējuma rindkopas fonts"/>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sz w:val="16"/>
      <w:szCs w:val="16"/>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b/>
      <w:i w:val="0"/>
      <w:sz w:val="22"/>
      <w:szCs w:val="22"/>
    </w:rPr>
  </w:style>
  <w:style w:type="character" w:customStyle="1" w:styleId="WW8Num8z1">
    <w:name w:val="WW8Num8z1"/>
    <w:qFormat/>
    <w:rPr>
      <w:rFonts w:ascii="Times New Roman" w:hAnsi="Times New Roman" w:cs="Times New Roman"/>
      <w:b w:val="0"/>
      <w:i w:val="0"/>
      <w:sz w:val="22"/>
      <w:szCs w:val="22"/>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color w:val="000000"/>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Noklusjumarindkopasfonts2">
    <w:name w:val="Noklusējuma rindkopas fonts2"/>
    <w:qFormat/>
  </w:style>
  <w:style w:type="character" w:customStyle="1" w:styleId="WW8Num2z1">
    <w:name w:val="WW8Num2z1"/>
    <w:qFormat/>
    <w:rPr>
      <w:b/>
      <w:sz w:val="24"/>
      <w:szCs w:val="24"/>
    </w:rPr>
  </w:style>
  <w:style w:type="character" w:customStyle="1" w:styleId="WW8Num2z2">
    <w:name w:val="WW8Num2z2"/>
    <w:qFormat/>
    <w:rPr>
      <w:b w:val="0"/>
      <w:color w:val="000000"/>
      <w:sz w:val="24"/>
      <w:szCs w:val="24"/>
    </w:rPr>
  </w:style>
  <w:style w:type="character" w:customStyle="1" w:styleId="WW8Num2z3">
    <w:name w:val="WW8Num2z3"/>
    <w:qFormat/>
    <w:rPr>
      <w:b w:val="0"/>
      <w:sz w:val="24"/>
      <w:szCs w:val="24"/>
    </w:rPr>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b/>
      <w:i w:val="0"/>
      <w:spacing w:val="10"/>
      <w:sz w:val="22"/>
      <w:szCs w:val="22"/>
    </w:rPr>
  </w:style>
  <w:style w:type="character" w:customStyle="1" w:styleId="WW8Num15z1">
    <w:name w:val="WW8Num15z1"/>
    <w:qFormat/>
    <w:rPr>
      <w:rFonts w:ascii="Times New Roman" w:hAnsi="Times New Roman" w:cs="Times New Roman"/>
      <w:b w:val="0"/>
      <w:bCs w:val="0"/>
      <w:i w:val="0"/>
      <w:color w:val="000000"/>
      <w:spacing w:val="10"/>
      <w:sz w:val="24"/>
    </w:rPr>
  </w:style>
  <w:style w:type="character" w:customStyle="1" w:styleId="WW8Num15z2">
    <w:name w:val="WW8Num15z2"/>
    <w:qFormat/>
    <w:rPr>
      <w:rFonts w:ascii="Times New Roman" w:hAnsi="Times New Roman" w:cs="Times New Roman"/>
      <w:color w:val="000000"/>
      <w:sz w:val="24"/>
      <w:szCs w:val="24"/>
    </w:rPr>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cs="Times New Roman"/>
    </w:rPr>
  </w:style>
  <w:style w:type="character" w:customStyle="1" w:styleId="WW8Num18z1">
    <w:name w:val="WW8Num18z1"/>
    <w:qFormat/>
    <w:rPr>
      <w:rFonts w:cs="Times New Roman"/>
      <w:color w:val="000000"/>
      <w:sz w:val="24"/>
      <w:szCs w:val="24"/>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b/>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eastAsia="Times New Roman" w:hAnsi="Symbol" w:cs="Times New Roman"/>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Times New Roman" w:eastAsia="Times New Roman" w:hAnsi="Times New Roman" w:cs="Times New Roman"/>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b/>
      <w:i w:val="0"/>
      <w:sz w:val="22"/>
      <w:szCs w:val="22"/>
    </w:rPr>
  </w:style>
  <w:style w:type="character" w:customStyle="1" w:styleId="WW8Num26z1">
    <w:name w:val="WW8Num26z1"/>
    <w:qFormat/>
    <w:rPr>
      <w:rFonts w:ascii="Times New Roman" w:hAnsi="Times New Roman" w:cs="Times New Roman"/>
      <w:b w:val="0"/>
      <w:i w:val="0"/>
      <w:sz w:val="22"/>
      <w:szCs w:val="22"/>
    </w:rPr>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Noklusjumarindkopasfonts1">
    <w:name w:val="Noklusējuma rindkopas fonts1"/>
    <w:qFormat/>
  </w:style>
  <w:style w:type="character" w:customStyle="1" w:styleId="Spcgsuzsvars">
    <w:name w:val="Spēcīgs uzsvars"/>
    <w:qFormat/>
    <w:rPr>
      <w:b/>
      <w:bCs/>
    </w:rPr>
  </w:style>
  <w:style w:type="character" w:customStyle="1" w:styleId="Lappusesnumurs">
    <w:name w:val="Lappuses numurs"/>
    <w:basedOn w:val="Noklusjumarindkopasfonts1"/>
  </w:style>
  <w:style w:type="character" w:customStyle="1" w:styleId="Internetasaite">
    <w:name w:val="Interneta saite"/>
    <w:rPr>
      <w:strike w:val="0"/>
      <w:dstrike w:val="0"/>
      <w:color w:val="000000"/>
      <w:u w:val="none"/>
    </w:rPr>
  </w:style>
  <w:style w:type="character" w:customStyle="1" w:styleId="FootnoteCharacters">
    <w:name w:val="Footnote Characters"/>
    <w:qFormat/>
    <w:rPr>
      <w:vertAlign w:val="superscript"/>
    </w:rPr>
  </w:style>
  <w:style w:type="character" w:customStyle="1" w:styleId="NosaukumsRakstz">
    <w:name w:val="Nosaukums Rakstz."/>
    <w:qFormat/>
    <w:rPr>
      <w:b/>
      <w:bCs/>
      <w:szCs w:val="18"/>
      <w:u w:val="single"/>
    </w:rPr>
  </w:style>
  <w:style w:type="character" w:customStyle="1" w:styleId="VienkrstekstsRakstz">
    <w:name w:val="Vienkāršs teksts Rakstz."/>
    <w:qFormat/>
    <w:rPr>
      <w:rFonts w:ascii="Consolas" w:eastAsia="Calibri" w:hAnsi="Consolas" w:cs="Times New Roman"/>
      <w:sz w:val="21"/>
      <w:szCs w:val="21"/>
    </w:rPr>
  </w:style>
  <w:style w:type="character" w:customStyle="1" w:styleId="KomentratekstsRakstz">
    <w:name w:val="Komentāra teksts Rakstz."/>
    <w:qFormat/>
  </w:style>
  <w:style w:type="character" w:customStyle="1" w:styleId="Virsraksts2Rakstz">
    <w:name w:val="Virsraksts 2 Rakstz."/>
    <w:qFormat/>
    <w:rPr>
      <w:sz w:val="28"/>
      <w:szCs w:val="24"/>
    </w:rPr>
  </w:style>
  <w:style w:type="character" w:customStyle="1" w:styleId="Virsraksts3Rakstz">
    <w:name w:val="Virsraksts 3 Rakstz."/>
    <w:qFormat/>
    <w:rPr>
      <w:sz w:val="28"/>
      <w:szCs w:val="24"/>
    </w:rPr>
  </w:style>
  <w:style w:type="character" w:customStyle="1" w:styleId="Virsraksts4Rakstz">
    <w:name w:val="Virsraksts 4 Rakstz."/>
    <w:qFormat/>
    <w:rPr>
      <w:b/>
      <w:bCs/>
      <w:color w:val="000000"/>
      <w:spacing w:val="6"/>
      <w:sz w:val="24"/>
      <w:szCs w:val="24"/>
    </w:rPr>
  </w:style>
  <w:style w:type="character" w:customStyle="1" w:styleId="GalveneRakstz">
    <w:name w:val="Galvene Rakstz."/>
    <w:qFormat/>
    <w:rPr>
      <w:sz w:val="24"/>
      <w:szCs w:val="24"/>
    </w:rPr>
  </w:style>
  <w:style w:type="character" w:customStyle="1" w:styleId="KjeneRakstz">
    <w:name w:val="Kājene Rakstz."/>
    <w:qFormat/>
    <w:rPr>
      <w:sz w:val="24"/>
      <w:szCs w:val="24"/>
    </w:rPr>
  </w:style>
  <w:style w:type="character" w:customStyle="1" w:styleId="Pamatteksts3Rakstz">
    <w:name w:val="Pamatteksts 3 Rakstz."/>
    <w:qFormat/>
    <w:rPr>
      <w:rFonts w:ascii="Garamond" w:hAnsi="Garamond" w:cs="Garamond"/>
      <w:b/>
      <w:bCs/>
      <w:i/>
      <w:iCs/>
      <w:szCs w:val="24"/>
    </w:rPr>
  </w:style>
  <w:style w:type="character" w:customStyle="1" w:styleId="BalontekstsRakstz">
    <w:name w:val="Balonteksts Rakstz."/>
    <w:qFormat/>
    <w:rPr>
      <w:rFonts w:ascii="Tahoma" w:hAnsi="Tahoma" w:cs="Tahoma"/>
      <w:sz w:val="16"/>
      <w:szCs w:val="16"/>
    </w:rPr>
  </w:style>
  <w:style w:type="character" w:customStyle="1" w:styleId="ApakpunktsChar">
    <w:name w:val="Apakšpunkts Char"/>
    <w:qFormat/>
    <w:rPr>
      <w:rFonts w:ascii="Arial" w:hAnsi="Arial" w:cs="Arial"/>
      <w:b/>
      <w:bCs/>
    </w:rPr>
  </w:style>
  <w:style w:type="character" w:customStyle="1" w:styleId="HeaderChar1">
    <w:name w:val="Header Char1"/>
    <w:qFormat/>
    <w:rPr>
      <w:sz w:val="24"/>
      <w:szCs w:val="24"/>
      <w:lang w:val="lv-LV"/>
    </w:rPr>
  </w:style>
  <w:style w:type="character" w:customStyle="1" w:styleId="VrestekstsRakstz">
    <w:name w:val="Vēres teksts Rakstz."/>
    <w:qFormat/>
    <w:rPr>
      <w:rFonts w:ascii="Garamond" w:hAnsi="Garamond" w:cs="Tahoma"/>
      <w:color w:val="000000"/>
      <w:spacing w:val="6"/>
    </w:rPr>
  </w:style>
  <w:style w:type="character" w:customStyle="1" w:styleId="BodyTextNoSpaceChar">
    <w:name w:val="Body Text NoSpace Char"/>
    <w:qFormat/>
    <w:rPr>
      <w:sz w:val="23"/>
      <w:szCs w:val="23"/>
      <w:lang w:val="en-GB"/>
    </w:rPr>
  </w:style>
  <w:style w:type="character" w:customStyle="1" w:styleId="colora">
    <w:name w:val="colora"/>
    <w:qFormat/>
  </w:style>
  <w:style w:type="character" w:customStyle="1" w:styleId="Pamatteksts2Rakstz">
    <w:name w:val="Pamatteksts 2 Rakstz."/>
    <w:qFormat/>
    <w:rPr>
      <w:sz w:val="24"/>
      <w:szCs w:val="24"/>
    </w:rPr>
  </w:style>
  <w:style w:type="character" w:customStyle="1" w:styleId="Vresrakstzmes">
    <w:name w:val="Vēres rakstzīmes"/>
    <w:qFormat/>
    <w:rPr>
      <w:vertAlign w:val="superscript"/>
    </w:rPr>
  </w:style>
  <w:style w:type="character" w:customStyle="1" w:styleId="Beiguvresrakstzme">
    <w:name w:val="Beigu vēres rakstzīme"/>
    <w:qFormat/>
    <w:rPr>
      <w:vertAlign w:val="superscript"/>
    </w:rPr>
  </w:style>
  <w:style w:type="character" w:customStyle="1" w:styleId="EndnoteCharacters">
    <w:name w:val="Endnote Characters"/>
    <w:qFormat/>
  </w:style>
  <w:style w:type="character" w:customStyle="1" w:styleId="Vresatsauce">
    <w:name w:val="Vēres atsauce"/>
    <w:qFormat/>
    <w:rPr>
      <w:vertAlign w:val="superscript"/>
    </w:rPr>
  </w:style>
  <w:style w:type="character" w:customStyle="1" w:styleId="Beiguvresatsauce">
    <w:name w:val="Beigu vēres atsauce"/>
    <w:qFormat/>
    <w:rPr>
      <w:vertAlign w:val="superscript"/>
    </w:rPr>
  </w:style>
  <w:style w:type="character" w:customStyle="1" w:styleId="Numuranassimboli">
    <w:name w:val="Numurēšanas simboli"/>
    <w:qFormat/>
  </w:style>
  <w:style w:type="character" w:customStyle="1" w:styleId="Aizzmes">
    <w:name w:val="Aizzīmes"/>
    <w:qFormat/>
    <w:rPr>
      <w:rFonts w:ascii="OpenSymbol;Arial Unicode MS" w:eastAsia="OpenSymbol;Arial Unicode MS" w:hAnsi="OpenSymbol;Arial Unicode MS" w:cs="OpenSymbol;Arial Unicode MS"/>
    </w:rPr>
  </w:style>
  <w:style w:type="character" w:customStyle="1" w:styleId="Apmekltainternetasaite">
    <w:name w:val="Apmeklēta interneta saite"/>
    <w:rPr>
      <w:color w:val="954F72"/>
      <w:u w:val="single"/>
    </w:rPr>
  </w:style>
  <w:style w:type="paragraph" w:customStyle="1" w:styleId="Virsraksts">
    <w:name w:val="Virsraksts"/>
    <w:basedOn w:val="Normal"/>
    <w:next w:val="FootnoteText"/>
    <w:qFormat/>
    <w:pPr>
      <w:keepNext/>
      <w:spacing w:before="240" w:after="120"/>
    </w:pPr>
    <w:rPr>
      <w:rFonts w:ascii="Liberation Sans;Arial" w:eastAsia="Microsoft YaHei" w:hAnsi="Liberation Sans;Arial" w:cs="Arial"/>
      <w:sz w:val="28"/>
      <w:szCs w:val="28"/>
    </w:rPr>
  </w:style>
  <w:style w:type="paragraph" w:styleId="BodyText">
    <w:name w:val="Body Text"/>
    <w:basedOn w:val="Normal"/>
    <w:next w:val="FootnoteText"/>
    <w:rPr>
      <w:sz w:val="28"/>
      <w:szCs w:val="20"/>
    </w:rPr>
  </w:style>
  <w:style w:type="paragraph" w:styleId="List">
    <w:name w:val="List"/>
    <w:basedOn w:val="FootnoteText"/>
    <w:next w:val="Subtitle"/>
    <w:rPr>
      <w:rFonts w:cs="FreeSans;Arial"/>
    </w:rPr>
  </w:style>
  <w:style w:type="paragraph" w:styleId="Caption">
    <w:name w:val="caption"/>
    <w:basedOn w:val="Normal"/>
    <w:qFormat/>
    <w:pPr>
      <w:suppressLineNumbers/>
      <w:spacing w:before="120" w:after="120"/>
    </w:pPr>
    <w:rPr>
      <w:rFonts w:cs="Lucida Sans"/>
      <w:i/>
      <w:iCs/>
    </w:rPr>
  </w:style>
  <w:style w:type="paragraph" w:customStyle="1" w:styleId="Rdtjs">
    <w:name w:val="Rādītājs"/>
    <w:basedOn w:val="Normal"/>
    <w:next w:val="Pamatteksts31"/>
    <w:qFormat/>
    <w:pPr>
      <w:suppressLineNumbers/>
    </w:pPr>
    <w:rPr>
      <w:rFonts w:cs="Arial"/>
    </w:rPr>
  </w:style>
  <w:style w:type="paragraph" w:styleId="FootnoteText">
    <w:name w:val="footnote text"/>
    <w:basedOn w:val="Normal"/>
    <w:next w:val="Paragrfs"/>
    <w:link w:val="FootnoteTextChar"/>
    <w:uiPriority w:val="99"/>
    <w:rPr>
      <w:rFonts w:ascii="Garamond" w:hAnsi="Garamond" w:cs="Tahoma"/>
      <w:color w:val="000000"/>
      <w:spacing w:val="6"/>
      <w:sz w:val="20"/>
      <w:szCs w:val="20"/>
    </w:rPr>
  </w:style>
  <w:style w:type="paragraph" w:customStyle="1" w:styleId="Parakstszemobjekta">
    <w:name w:val="Paraksts zem objekta"/>
    <w:basedOn w:val="Normal"/>
    <w:next w:val="Parakstszemobjekta1"/>
    <w:qFormat/>
    <w:pPr>
      <w:suppressLineNumbers/>
      <w:spacing w:before="120" w:after="120"/>
    </w:pPr>
    <w:rPr>
      <w:rFonts w:cs="Arial"/>
      <w:i/>
      <w:iCs/>
    </w:rPr>
  </w:style>
  <w:style w:type="paragraph" w:customStyle="1" w:styleId="Heading">
    <w:name w:val="Heading"/>
    <w:basedOn w:val="Normal"/>
    <w:next w:val="Rindkopa"/>
    <w:qFormat/>
    <w:pPr>
      <w:spacing w:line="360" w:lineRule="auto"/>
      <w:jc w:val="center"/>
    </w:pPr>
    <w:rPr>
      <w:b/>
      <w:bCs/>
      <w:sz w:val="20"/>
      <w:szCs w:val="18"/>
      <w:u w:val="single"/>
    </w:rPr>
  </w:style>
  <w:style w:type="paragraph" w:customStyle="1" w:styleId="Parakstszemobjekta2">
    <w:name w:val="Paraksts zem objekta2"/>
    <w:basedOn w:val="Normal"/>
    <w:next w:val="Vienkrsteksts1"/>
    <w:qFormat/>
    <w:pPr>
      <w:suppressLineNumbers/>
      <w:spacing w:before="120" w:after="120"/>
    </w:pPr>
    <w:rPr>
      <w:rFonts w:cs="FreeSans;Arial"/>
      <w:i/>
      <w:iCs/>
    </w:rPr>
  </w:style>
  <w:style w:type="paragraph" w:customStyle="1" w:styleId="Index">
    <w:name w:val="Index"/>
    <w:basedOn w:val="Normal"/>
    <w:next w:val="StyleHeading3Arial10ptCharChar"/>
    <w:qFormat/>
    <w:pPr>
      <w:suppressLineNumbers/>
    </w:pPr>
    <w:rPr>
      <w:rFonts w:cs="FreeSans;Arial"/>
    </w:rPr>
  </w:style>
  <w:style w:type="paragraph" w:customStyle="1" w:styleId="Paraststmeklis">
    <w:name w:val="Parasts (tīmeklis)"/>
    <w:basedOn w:val="Normal"/>
    <w:next w:val="Komentrateksts1"/>
    <w:qFormat/>
    <w:pPr>
      <w:spacing w:before="280" w:after="280"/>
    </w:pPr>
  </w:style>
  <w:style w:type="paragraph" w:customStyle="1" w:styleId="Galveneunkjene">
    <w:name w:val="Galvene un kājene"/>
    <w:basedOn w:val="Normal"/>
    <w:next w:val="Bezatstarpm"/>
    <w:qFormat/>
    <w:pPr>
      <w:suppressLineNumbers/>
      <w:tabs>
        <w:tab w:val="center" w:pos="4819"/>
        <w:tab w:val="right" w:pos="9638"/>
      </w:tabs>
    </w:pPr>
  </w:style>
  <w:style w:type="paragraph" w:styleId="Header">
    <w:name w:val="header"/>
    <w:basedOn w:val="Normal"/>
    <w:next w:val="Punkts"/>
    <w:pPr>
      <w:tabs>
        <w:tab w:val="center" w:pos="4153"/>
        <w:tab w:val="right" w:pos="8306"/>
      </w:tabs>
    </w:pPr>
  </w:style>
  <w:style w:type="paragraph" w:styleId="Footer">
    <w:name w:val="footer"/>
    <w:basedOn w:val="Normal"/>
    <w:next w:val="Balonteksts"/>
    <w:pPr>
      <w:tabs>
        <w:tab w:val="center" w:pos="4153"/>
        <w:tab w:val="right" w:pos="8306"/>
      </w:tabs>
    </w:pPr>
  </w:style>
  <w:style w:type="paragraph" w:styleId="BodyTextIndent">
    <w:name w:val="Body Text Indent"/>
    <w:basedOn w:val="Normal"/>
    <w:next w:val="Apakpunkts"/>
    <w:pPr>
      <w:ind w:firstLine="720"/>
      <w:jc w:val="both"/>
    </w:pPr>
    <w:rPr>
      <w:sz w:val="28"/>
    </w:rPr>
  </w:style>
  <w:style w:type="paragraph" w:styleId="Subtitle">
    <w:name w:val="Subtitle"/>
    <w:basedOn w:val="Normal"/>
    <w:next w:val="FootnoteText"/>
    <w:uiPriority w:val="11"/>
    <w:qFormat/>
    <w:pPr>
      <w:jc w:val="center"/>
    </w:pPr>
    <w:rPr>
      <w:szCs w:val="20"/>
    </w:rPr>
  </w:style>
  <w:style w:type="paragraph" w:customStyle="1" w:styleId="Parakstszemobjekta1">
    <w:name w:val="Paraksts zem objekta1"/>
    <w:basedOn w:val="Normal"/>
    <w:next w:val="Normal"/>
    <w:qFormat/>
    <w:rPr>
      <w:b/>
      <w:bCs/>
      <w:sz w:val="18"/>
    </w:rPr>
  </w:style>
  <w:style w:type="paragraph" w:customStyle="1" w:styleId="Pamatteksts31">
    <w:name w:val="Pamatteksts 31"/>
    <w:basedOn w:val="Normal"/>
    <w:next w:val="Pamatteksts21"/>
    <w:qFormat/>
    <w:rPr>
      <w:rFonts w:ascii="Garamond" w:hAnsi="Garamond" w:cs="Garamond"/>
      <w:b/>
      <w:bCs/>
      <w:i/>
      <w:iCs/>
      <w:sz w:val="20"/>
    </w:rPr>
  </w:style>
  <w:style w:type="paragraph" w:customStyle="1" w:styleId="naisf">
    <w:name w:val="naisf"/>
    <w:basedOn w:val="Normal"/>
    <w:next w:val="TableContents"/>
    <w:qFormat/>
    <w:pPr>
      <w:spacing w:before="280" w:after="280"/>
      <w:jc w:val="both"/>
    </w:pPr>
  </w:style>
  <w:style w:type="paragraph" w:customStyle="1" w:styleId="Vienkrsteksts1">
    <w:name w:val="Vienkāršs teksts1"/>
    <w:basedOn w:val="Normal"/>
    <w:next w:val="TableHeading"/>
    <w:qFormat/>
    <w:rPr>
      <w:rFonts w:ascii="Consolas" w:eastAsia="Calibri" w:hAnsi="Consolas"/>
      <w:sz w:val="21"/>
      <w:szCs w:val="21"/>
    </w:rPr>
  </w:style>
  <w:style w:type="paragraph" w:customStyle="1" w:styleId="StyleHeading3Arial10ptCharChar">
    <w:name w:val="Style Heading 3 + Arial 10 pt Char Char"/>
    <w:basedOn w:val="Normal"/>
    <w:next w:val="FrameContents"/>
    <w:qFormat/>
    <w:pPr>
      <w:tabs>
        <w:tab w:val="left" w:pos="720"/>
      </w:tabs>
      <w:ind w:left="720" w:hanging="720"/>
    </w:pPr>
  </w:style>
  <w:style w:type="paragraph" w:customStyle="1" w:styleId="Komentrateksts1">
    <w:name w:val="Komentāra teksts1"/>
    <w:basedOn w:val="Normal"/>
    <w:next w:val="TOC1"/>
    <w:qFormat/>
    <w:rPr>
      <w:sz w:val="20"/>
      <w:szCs w:val="20"/>
    </w:rPr>
  </w:style>
  <w:style w:type="paragraph" w:customStyle="1" w:styleId="Bezatstarpm">
    <w:name w:val="Bez atstarpēm"/>
    <w:next w:val="Saturardtjs"/>
    <w:qFormat/>
    <w:pPr>
      <w:suppressAutoHyphens/>
    </w:pPr>
    <w:rPr>
      <w:rFonts w:ascii="Calibri" w:eastAsia="Calibri" w:hAnsi="Calibri" w:cs="Calibri"/>
      <w:sz w:val="22"/>
      <w:szCs w:val="22"/>
      <w:lang w:val="ru-RU" w:bidi="ar-SA"/>
    </w:rPr>
  </w:style>
  <w:style w:type="paragraph" w:customStyle="1" w:styleId="Punkts">
    <w:name w:val="Punkts"/>
    <w:basedOn w:val="Normal"/>
    <w:next w:val="Normal"/>
    <w:qFormat/>
    <w:pPr>
      <w:numPr>
        <w:numId w:val="2"/>
      </w:numPr>
    </w:pPr>
    <w:rPr>
      <w:rFonts w:ascii="Arial" w:hAnsi="Arial" w:cs="Arial"/>
      <w:b/>
      <w:sz w:val="20"/>
    </w:rPr>
  </w:style>
  <w:style w:type="paragraph" w:customStyle="1" w:styleId="Balonteksts">
    <w:name w:val="Balonteksts"/>
    <w:basedOn w:val="Normal"/>
    <w:next w:val="ParastaisWeb"/>
    <w:qFormat/>
    <w:rPr>
      <w:rFonts w:ascii="Tahoma" w:hAnsi="Tahoma" w:cs="Tahoma"/>
      <w:sz w:val="16"/>
      <w:szCs w:val="16"/>
    </w:rPr>
  </w:style>
  <w:style w:type="paragraph" w:customStyle="1" w:styleId="Apakpunkts">
    <w:name w:val="Apakšpunkts"/>
    <w:basedOn w:val="Normal"/>
    <w:next w:val="Stils2"/>
    <w:qFormat/>
    <w:pPr>
      <w:tabs>
        <w:tab w:val="left" w:pos="851"/>
      </w:tabs>
      <w:ind w:left="851" w:hanging="851"/>
    </w:pPr>
    <w:rPr>
      <w:rFonts w:ascii="Arial" w:hAnsi="Arial" w:cs="Arial"/>
      <w:b/>
      <w:bCs/>
      <w:sz w:val="20"/>
      <w:szCs w:val="20"/>
    </w:rPr>
  </w:style>
  <w:style w:type="paragraph" w:customStyle="1" w:styleId="Paragrfs">
    <w:name w:val="Paragrāfs"/>
    <w:basedOn w:val="Normal"/>
    <w:next w:val="Normal"/>
    <w:qFormat/>
    <w:pPr>
      <w:tabs>
        <w:tab w:val="left" w:pos="851"/>
      </w:tabs>
      <w:ind w:left="851" w:hanging="851"/>
      <w:jc w:val="both"/>
    </w:pPr>
    <w:rPr>
      <w:rFonts w:ascii="Arial" w:hAnsi="Arial" w:cs="Arial"/>
      <w:sz w:val="20"/>
      <w:szCs w:val="20"/>
    </w:rPr>
  </w:style>
  <w:style w:type="paragraph" w:customStyle="1" w:styleId="Rindkopa">
    <w:name w:val="Rindkopa"/>
    <w:basedOn w:val="Normal"/>
    <w:next w:val="Tabulasvirsraksts"/>
    <w:qFormat/>
    <w:pPr>
      <w:ind w:left="851"/>
      <w:jc w:val="both"/>
    </w:pPr>
    <w:rPr>
      <w:rFonts w:ascii="Arial" w:hAnsi="Arial" w:cs="Arial"/>
      <w:sz w:val="20"/>
      <w:szCs w:val="20"/>
    </w:rPr>
  </w:style>
  <w:style w:type="paragraph" w:customStyle="1" w:styleId="BodyTextNoSpace">
    <w:name w:val="Body Text NoSpace"/>
    <w:basedOn w:val="FootnoteText"/>
    <w:qFormat/>
    <w:pPr>
      <w:spacing w:line="270" w:lineRule="atLeast"/>
    </w:pPr>
    <w:rPr>
      <w:sz w:val="23"/>
      <w:szCs w:val="23"/>
      <w:lang w:val="en-GB"/>
    </w:rPr>
  </w:style>
  <w:style w:type="paragraph" w:customStyle="1" w:styleId="Pamatteksts21">
    <w:name w:val="Pamatteksts 21"/>
    <w:basedOn w:val="Normal"/>
    <w:qFormat/>
    <w:pPr>
      <w:spacing w:after="120" w:line="480" w:lineRule="auto"/>
    </w:pPr>
  </w:style>
  <w:style w:type="paragraph" w:customStyle="1" w:styleId="TableContents">
    <w:name w:val="Table Contents"/>
    <w:basedOn w:val="Normal"/>
    <w:qFormat/>
    <w:pPr>
      <w:suppressLineNumbers/>
    </w:pPr>
  </w:style>
  <w:style w:type="paragraph" w:customStyle="1" w:styleId="TableHeading">
    <w:name w:val="Table Heading"/>
    <w:qFormat/>
    <w:pPr>
      <w:widowControl w:val="0"/>
      <w:suppressLineNumbers/>
      <w:suppressAutoHyphens/>
      <w:jc w:val="center"/>
    </w:pPr>
    <w:rPr>
      <w:rFonts w:ascii="Liberation Serif;Times New Roma" w:hAnsi="Liberation Serif;Times New Roma"/>
      <w:b/>
      <w:bCs/>
      <w:sz w:val="24"/>
    </w:rPr>
  </w:style>
  <w:style w:type="paragraph" w:customStyle="1" w:styleId="FrameContents">
    <w:name w:val="Frame Contents"/>
    <w:basedOn w:val="Normal"/>
    <w:qFormat/>
  </w:style>
  <w:style w:type="paragraph" w:styleId="TOC1">
    <w:name w:val="toc 1"/>
    <w:basedOn w:val="Normal"/>
    <w:next w:val="Normal"/>
    <w:pPr>
      <w:suppressAutoHyphens w:val="0"/>
      <w:jc w:val="both"/>
    </w:pPr>
  </w:style>
  <w:style w:type="paragraph" w:customStyle="1" w:styleId="Saturardtjs">
    <w:name w:val="Satura rādītājs"/>
    <w:basedOn w:val="Normal"/>
    <w:qFormat/>
    <w:pPr>
      <w:suppressLineNumbers/>
    </w:pPr>
  </w:style>
  <w:style w:type="paragraph" w:customStyle="1" w:styleId="Tabulasvirsraksts">
    <w:name w:val="Tabulas virsraksts"/>
    <w:basedOn w:val="Saturardtjs"/>
    <w:qFormat/>
    <w:pPr>
      <w:jc w:val="center"/>
    </w:pPr>
    <w:rPr>
      <w:b/>
      <w:bCs/>
    </w:rPr>
  </w:style>
  <w:style w:type="paragraph" w:customStyle="1" w:styleId="ParastaisWeb">
    <w:name w:val="Parastais (Web)"/>
    <w:basedOn w:val="Normal"/>
    <w:qFormat/>
    <w:pPr>
      <w:suppressAutoHyphens w:val="0"/>
      <w:spacing w:before="100"/>
    </w:pPr>
  </w:style>
  <w:style w:type="paragraph" w:customStyle="1" w:styleId="Stils2">
    <w:name w:val="Stils2"/>
    <w:basedOn w:val="Normal"/>
    <w:qFormat/>
    <w:pPr>
      <w:tabs>
        <w:tab w:val="left" w:pos="454"/>
      </w:tabs>
      <w:ind w:left="454" w:hanging="454"/>
      <w:jc w:val="both"/>
    </w:pPr>
    <w:rPr>
      <w:color w:val="000000"/>
      <w:lang w:bidi="lo-LA"/>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Syle 1,Virsraksti"/>
    <w:basedOn w:val="Normal"/>
    <w:link w:val="ListParagraphChar"/>
    <w:uiPriority w:val="34"/>
    <w:qFormat/>
    <w:pPr>
      <w:ind w:left="720"/>
      <w:contextualSpacing/>
    </w:pPr>
  </w:style>
  <w:style w:type="paragraph" w:styleId="NormalWeb">
    <w:name w:val="Normal (Web)"/>
    <w:basedOn w:val="Normal"/>
    <w:uiPriority w:val="99"/>
    <w:qFormat/>
    <w:pPr>
      <w:spacing w:before="100"/>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character" w:styleId="CommentReference">
    <w:name w:val="annotation reference"/>
    <w:basedOn w:val="DefaultParagraphFont"/>
    <w:uiPriority w:val="99"/>
    <w:semiHidden/>
    <w:unhideWhenUsed/>
    <w:rsid w:val="000647CB"/>
    <w:rPr>
      <w:sz w:val="16"/>
      <w:szCs w:val="16"/>
    </w:rPr>
  </w:style>
  <w:style w:type="paragraph" w:styleId="CommentText">
    <w:name w:val="annotation text"/>
    <w:basedOn w:val="Normal"/>
    <w:link w:val="CommentTextChar"/>
    <w:uiPriority w:val="99"/>
    <w:unhideWhenUsed/>
    <w:rsid w:val="000647CB"/>
    <w:rPr>
      <w:sz w:val="20"/>
      <w:szCs w:val="20"/>
    </w:rPr>
  </w:style>
  <w:style w:type="character" w:customStyle="1" w:styleId="CommentTextChar">
    <w:name w:val="Comment Text Char"/>
    <w:basedOn w:val="DefaultParagraphFont"/>
    <w:link w:val="CommentText"/>
    <w:uiPriority w:val="99"/>
    <w:rsid w:val="000647CB"/>
    <w:rPr>
      <w:rFonts w:ascii="Times New Roman" w:eastAsia="Times New Roman" w:hAnsi="Times New Roman" w:cs="Times New Roman"/>
      <w:szCs w:val="20"/>
      <w:lang w:bidi="ar-SA"/>
    </w:rPr>
  </w:style>
  <w:style w:type="paragraph" w:styleId="CommentSubject">
    <w:name w:val="annotation subject"/>
    <w:basedOn w:val="CommentText"/>
    <w:next w:val="CommentText"/>
    <w:link w:val="CommentSubjectChar"/>
    <w:uiPriority w:val="99"/>
    <w:semiHidden/>
    <w:unhideWhenUsed/>
    <w:rsid w:val="000647CB"/>
    <w:rPr>
      <w:b/>
      <w:bCs/>
    </w:rPr>
  </w:style>
  <w:style w:type="character" w:customStyle="1" w:styleId="CommentSubjectChar">
    <w:name w:val="Comment Subject Char"/>
    <w:basedOn w:val="CommentTextChar"/>
    <w:link w:val="CommentSubject"/>
    <w:uiPriority w:val="99"/>
    <w:semiHidden/>
    <w:rsid w:val="000647CB"/>
    <w:rPr>
      <w:rFonts w:ascii="Times New Roman" w:eastAsia="Times New Roman" w:hAnsi="Times New Roman" w:cs="Times New Roman"/>
      <w:b/>
      <w:bCs/>
      <w:szCs w:val="20"/>
      <w:lang w:bidi="ar-SA"/>
    </w:rPr>
  </w:style>
  <w:style w:type="character" w:styleId="Hyperlink">
    <w:name w:val="Hyperlink"/>
    <w:basedOn w:val="DefaultParagraphFont"/>
    <w:uiPriority w:val="99"/>
    <w:unhideWhenUsed/>
    <w:rsid w:val="00B50E5C"/>
    <w:rPr>
      <w:color w:val="467886" w:themeColor="hyperlink"/>
      <w:u w:val="single"/>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qFormat/>
    <w:locked/>
    <w:rsid w:val="00B50E5C"/>
    <w:rPr>
      <w:rFonts w:ascii="Times New Roman" w:eastAsia="Times New Roman" w:hAnsi="Times New Roman" w:cs="Times New Roman"/>
      <w:sz w:val="24"/>
      <w:lang w:bidi="ar-SA"/>
    </w:rPr>
  </w:style>
  <w:style w:type="character" w:customStyle="1" w:styleId="FootnoteTextChar">
    <w:name w:val="Footnote Text Char"/>
    <w:basedOn w:val="DefaultParagraphFont"/>
    <w:link w:val="FootnoteText"/>
    <w:uiPriority w:val="99"/>
    <w:qFormat/>
    <w:rsid w:val="00B50E5C"/>
    <w:rPr>
      <w:rFonts w:ascii="Garamond" w:eastAsia="Times New Roman" w:hAnsi="Garamond" w:cs="Tahoma"/>
      <w:color w:val="000000"/>
      <w:spacing w:val="6"/>
      <w:szCs w:val="20"/>
      <w:lang w:bidi="ar-SA"/>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B50E5C"/>
    <w:rPr>
      <w:position w:val="0"/>
      <w:vertAlign w:val="superscript"/>
    </w:rPr>
  </w:style>
  <w:style w:type="paragraph" w:customStyle="1" w:styleId="Teksts2">
    <w:name w:val="Teksts2"/>
    <w:basedOn w:val="Normal"/>
    <w:autoRedefine/>
    <w:rsid w:val="0015079B"/>
    <w:pPr>
      <w:keepLines/>
      <w:suppressAutoHyphens w:val="0"/>
      <w:spacing w:before="240"/>
      <w:jc w:val="center"/>
    </w:pPr>
    <w:rPr>
      <w:szCs w:val="20"/>
      <w:lang w:eastAsia="en-US"/>
    </w:rPr>
  </w:style>
  <w:style w:type="paragraph" w:styleId="Date">
    <w:name w:val="Date"/>
    <w:basedOn w:val="Normal"/>
    <w:next w:val="Normal"/>
    <w:link w:val="DateChar"/>
    <w:uiPriority w:val="99"/>
    <w:rsid w:val="0015079B"/>
    <w:pPr>
      <w:suppressAutoHyphens w:val="0"/>
    </w:pPr>
    <w:rPr>
      <w:lang w:eastAsia="en-US"/>
    </w:rPr>
  </w:style>
  <w:style w:type="character" w:customStyle="1" w:styleId="DateChar">
    <w:name w:val="Date Char"/>
    <w:basedOn w:val="DefaultParagraphFont"/>
    <w:link w:val="Date"/>
    <w:uiPriority w:val="99"/>
    <w:rsid w:val="0015079B"/>
    <w:rPr>
      <w:rFonts w:ascii="Times New Roman" w:eastAsia="Times New Roman" w:hAnsi="Times New Roman" w:cs="Times New Roman"/>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64F9B-3431-45E4-9CE7-0BAA974A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2524</TotalTime>
  <Pages>18</Pages>
  <Words>17629</Words>
  <Characters>10049</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Māris Slaidiņš</cp:lastModifiedBy>
  <cp:revision>67</cp:revision>
  <cp:lastPrinted>1995-11-21T17:41:00Z</cp:lastPrinted>
  <dcterms:created xsi:type="dcterms:W3CDTF">2020-04-21T13:37:00Z</dcterms:created>
  <dcterms:modified xsi:type="dcterms:W3CDTF">2026-06-01T06:44:00Z</dcterms:modified>
</cp:coreProperties>
</file>