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40453CDC" w:rsidR="00404BA2" w:rsidRPr="00F10405"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F10405"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F10405"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F10405"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55AA12F2" w14:textId="77777777" w:rsidR="00985CC3" w:rsidRPr="00F10405" w:rsidRDefault="00985CC3" w:rsidP="00985CC3">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F10405">
        <w:rPr>
          <w:rFonts w:ascii="Times New Roman" w:eastAsia="Times New Roman" w:hAnsi="Times New Roman" w:cs="Times New Roman"/>
          <w:color w:val="000000" w:themeColor="text1"/>
          <w:sz w:val="24"/>
          <w:szCs w:val="24"/>
          <w:lang w:eastAsia="lv-LV"/>
        </w:rPr>
        <w:t xml:space="preserve">Nosaukums: </w:t>
      </w:r>
      <w:r w:rsidRPr="00F10405">
        <w:rPr>
          <w:rFonts w:ascii="Times New Roman" w:eastAsia="Times New Roman" w:hAnsi="Times New Roman" w:cs="Times New Roman"/>
          <w:b/>
          <w:bCs/>
          <w:color w:val="000000" w:themeColor="text1"/>
          <w:sz w:val="24"/>
          <w:szCs w:val="24"/>
          <w:lang w:eastAsia="lv-LV"/>
        </w:rPr>
        <w:t>Sabiedrība ar ierobežotu atbildību "OŠUKALNS"</w:t>
      </w:r>
    </w:p>
    <w:p w14:paraId="78A5B7A2" w14:textId="77777777" w:rsidR="00985CC3" w:rsidRPr="00F10405" w:rsidRDefault="00985CC3" w:rsidP="00985CC3">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lang w:eastAsia="lv-LV"/>
        </w:rPr>
        <w:t>Reģistrācijas numurs:</w:t>
      </w:r>
      <w:r w:rsidRPr="00F10405">
        <w:rPr>
          <w:rFonts w:ascii="Times New Roman" w:eastAsia="Times New Roman" w:hAnsi="Times New Roman" w:cs="Times New Roman"/>
          <w:b/>
          <w:color w:val="000000" w:themeColor="text1"/>
          <w:sz w:val="24"/>
          <w:szCs w:val="24"/>
          <w:lang w:eastAsia="lv-LV"/>
        </w:rPr>
        <w:t xml:space="preserve"> </w:t>
      </w:r>
      <w:r w:rsidRPr="00F10405">
        <w:rPr>
          <w:rFonts w:ascii="Times New Roman" w:eastAsia="Times New Roman" w:hAnsi="Times New Roman" w:cs="Times New Roman"/>
          <w:b/>
          <w:color w:val="000000" w:themeColor="text1"/>
          <w:sz w:val="24"/>
          <w:szCs w:val="24"/>
          <w:lang w:eastAsia="lv-LV"/>
        </w:rPr>
        <w:tab/>
        <w:t>45403003353</w:t>
      </w:r>
    </w:p>
    <w:p w14:paraId="0882CD5F" w14:textId="77777777" w:rsidR="00985CC3" w:rsidRPr="00F10405" w:rsidRDefault="00985CC3" w:rsidP="00985CC3">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F10405">
        <w:rPr>
          <w:rFonts w:ascii="Times New Roman" w:eastAsia="Times New Roman" w:hAnsi="Times New Roman" w:cs="Times New Roman"/>
          <w:color w:val="000000" w:themeColor="text1"/>
          <w:sz w:val="24"/>
          <w:szCs w:val="24"/>
          <w:lang w:eastAsia="lv-LV"/>
        </w:rPr>
        <w:t>Juridiskā adrese:</w:t>
      </w:r>
      <w:r w:rsidRPr="00F10405">
        <w:rPr>
          <w:rFonts w:ascii="Times New Roman" w:eastAsia="Times New Roman" w:hAnsi="Times New Roman" w:cs="Times New Roman"/>
          <w:b/>
          <w:color w:val="000000" w:themeColor="text1"/>
          <w:sz w:val="24"/>
          <w:szCs w:val="24"/>
          <w:lang w:eastAsia="lv-LV"/>
        </w:rPr>
        <w:t xml:space="preserve"> Bebru iela 104A, Jēkabpils, Jēkabpils nov., LV-5201</w:t>
      </w:r>
    </w:p>
    <w:p w14:paraId="1D0D7162" w14:textId="77777777" w:rsidR="00985CC3" w:rsidRPr="00F10405" w:rsidRDefault="00985CC3" w:rsidP="00985CC3">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lang w:eastAsia="lv-LV"/>
        </w:rPr>
        <w:t>Kontaktpersona: Mārcis Lukaševičs</w:t>
      </w:r>
    </w:p>
    <w:p w14:paraId="27C37519" w14:textId="77777777" w:rsidR="00985CC3" w:rsidRPr="00F10405" w:rsidRDefault="00985CC3" w:rsidP="00985CC3">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F10405">
        <w:rPr>
          <w:rFonts w:ascii="Times New Roman" w:eastAsia="Times New Roman" w:hAnsi="Times New Roman" w:cs="Times New Roman"/>
          <w:color w:val="000000" w:themeColor="text1"/>
          <w:sz w:val="24"/>
          <w:szCs w:val="24"/>
          <w:lang w:eastAsia="lv-LV"/>
        </w:rPr>
        <w:t>Kontakttālrunis: +371 65237711</w:t>
      </w:r>
    </w:p>
    <w:p w14:paraId="10701847" w14:textId="77777777" w:rsidR="00985CC3" w:rsidRPr="00F10405" w:rsidRDefault="00985CC3" w:rsidP="00985CC3">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F10405">
        <w:rPr>
          <w:rFonts w:ascii="Times New Roman" w:eastAsia="Times New Roman" w:hAnsi="Times New Roman" w:cs="Times New Roman"/>
          <w:color w:val="000000" w:themeColor="text1"/>
          <w:sz w:val="24"/>
          <w:szCs w:val="24"/>
          <w:lang w:eastAsia="lv-LV"/>
        </w:rPr>
        <w:t xml:space="preserve">E-pasts: </w:t>
      </w:r>
      <w:hyperlink r:id="rId8" w:history="1">
        <w:r w:rsidRPr="00F10405">
          <w:rPr>
            <w:rStyle w:val="Hyperlink"/>
            <w:rFonts w:ascii="Times New Roman" w:eastAsia="Times New Roman" w:hAnsi="Times New Roman" w:cs="Times New Roman"/>
            <w:color w:val="000000" w:themeColor="text1"/>
            <w:sz w:val="24"/>
            <w:szCs w:val="24"/>
          </w:rPr>
          <w:t>info@osukalns.lv</w:t>
        </w:r>
      </w:hyperlink>
      <w:r w:rsidRPr="00F10405">
        <w:rPr>
          <w:rFonts w:ascii="Times New Roman" w:eastAsia="Times New Roman" w:hAnsi="Times New Roman" w:cs="Times New Roman"/>
          <w:color w:val="000000" w:themeColor="text1"/>
          <w:sz w:val="24"/>
          <w:szCs w:val="24"/>
        </w:rPr>
        <w:t xml:space="preserve"> </w:t>
      </w:r>
      <w:r w:rsidRPr="00F10405">
        <w:rPr>
          <w:rFonts w:ascii="Times New Roman" w:eastAsia="Times New Roman" w:hAnsi="Times New Roman" w:cs="Times New Roman"/>
          <w:color w:val="000000" w:themeColor="text1"/>
          <w:sz w:val="24"/>
          <w:szCs w:val="24"/>
          <w:lang w:eastAsia="lv-LV"/>
        </w:rPr>
        <w:t xml:space="preserve"> </w:t>
      </w:r>
    </w:p>
    <w:p w14:paraId="324E501C" w14:textId="1AADDA56" w:rsidR="00E52DAE" w:rsidRPr="00F10405" w:rsidRDefault="0056413A" w:rsidP="0056413A">
      <w:pPr>
        <w:suppressAutoHyphens/>
        <w:autoSpaceDE w:val="0"/>
        <w:autoSpaceDN w:val="0"/>
        <w:adjustRightInd w:val="0"/>
        <w:spacing w:after="0" w:line="24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CFLA piešķirts p</w:t>
      </w:r>
      <w:r w:rsidR="00E52DAE" w:rsidRPr="00F10405">
        <w:rPr>
          <w:rFonts w:ascii="Times New Roman" w:hAnsi="Times New Roman" w:cs="Times New Roman"/>
          <w:color w:val="000000" w:themeColor="text1"/>
          <w:sz w:val="24"/>
          <w:szCs w:val="24"/>
        </w:rPr>
        <w:t>rojekta nr.</w:t>
      </w:r>
      <w:r w:rsidR="00D562E3" w:rsidRPr="00F10405">
        <w:rPr>
          <w:rFonts w:ascii="Times New Roman" w:hAnsi="Times New Roman" w:cs="Times New Roman"/>
          <w:color w:val="000000" w:themeColor="text1"/>
          <w:sz w:val="24"/>
          <w:szCs w:val="24"/>
        </w:rPr>
        <w:t>:</w:t>
      </w:r>
      <w:r w:rsidR="00D562E3" w:rsidRPr="00F10405">
        <w:rPr>
          <w:rFonts w:ascii="Times New Roman" w:eastAsia="Times New Roman" w:hAnsi="Times New Roman" w:cs="Times New Roman"/>
          <w:color w:val="000000" w:themeColor="text1"/>
          <w:sz w:val="24"/>
          <w:szCs w:val="24"/>
        </w:rPr>
        <w:t xml:space="preserve"> </w:t>
      </w:r>
      <w:r w:rsidR="00721F0F" w:rsidRPr="00F10405">
        <w:rPr>
          <w:rFonts w:ascii="Times New Roman" w:eastAsia="Times New Roman" w:hAnsi="Times New Roman" w:cs="Times New Roman"/>
          <w:color w:val="000000" w:themeColor="text1"/>
          <w:sz w:val="24"/>
          <w:szCs w:val="24"/>
        </w:rPr>
        <w:t>5.1.1.1/3/26/A/031</w:t>
      </w:r>
    </w:p>
    <w:p w14:paraId="35CAB812" w14:textId="77777777" w:rsidR="00404BA2" w:rsidRPr="00F10405"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6F8A41D1" w:rsidR="00404BA2" w:rsidRPr="00F10405" w:rsidRDefault="00597ABF"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sidRPr="00F10405">
        <w:rPr>
          <w:rFonts w:ascii="Times New Roman" w:eastAsia="Times New Roman" w:hAnsi="Times New Roman" w:cs="Times New Roman"/>
          <w:b/>
          <w:bCs/>
          <w:caps/>
          <w:color w:val="000000" w:themeColor="text1"/>
          <w:sz w:val="24"/>
          <w:szCs w:val="24"/>
        </w:rPr>
        <w:t xml:space="preserve">vispārīgā </w:t>
      </w:r>
      <w:r w:rsidR="00404BA2" w:rsidRPr="00F10405">
        <w:rPr>
          <w:rFonts w:ascii="Times New Roman" w:eastAsia="Times New Roman" w:hAnsi="Times New Roman" w:cs="Times New Roman"/>
          <w:b/>
          <w:bCs/>
          <w:caps/>
          <w:color w:val="000000" w:themeColor="text1"/>
          <w:sz w:val="24"/>
          <w:szCs w:val="24"/>
        </w:rPr>
        <w:t>Informācija</w:t>
      </w:r>
    </w:p>
    <w:p w14:paraId="6B217F34" w14:textId="77777777" w:rsidR="00404BA2" w:rsidRPr="00F10405"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3E68C418" w14:textId="6614CCED" w:rsidR="00B06C0A" w:rsidRPr="00F10405" w:rsidRDefault="00404BA2" w:rsidP="00404BA2">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F1040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F10405">
        <w:rPr>
          <w:rFonts w:ascii="Times New Roman" w:eastAsia="Times New Roman" w:hAnsi="Times New Roman" w:cs="Times New Roman"/>
          <w:b/>
          <w:color w:val="000000" w:themeColor="text1"/>
          <w:sz w:val="24"/>
          <w:szCs w:val="24"/>
        </w:rPr>
        <w:t xml:space="preserve"> </w:t>
      </w:r>
      <w:r w:rsidR="00985CC3" w:rsidRPr="00F10405">
        <w:rPr>
          <w:rFonts w:ascii="Times New Roman" w:eastAsia="Times New Roman" w:hAnsi="Times New Roman" w:cs="Times New Roman"/>
          <w:b/>
          <w:color w:val="000000" w:themeColor="text1"/>
          <w:sz w:val="24"/>
          <w:szCs w:val="24"/>
        </w:rPr>
        <w:t xml:space="preserve">Nojumes pārbūve par ražošanas ēku Viktora </w:t>
      </w:r>
      <w:proofErr w:type="spellStart"/>
      <w:r w:rsidR="00985CC3" w:rsidRPr="00F10405">
        <w:rPr>
          <w:rFonts w:ascii="Times New Roman" w:eastAsia="Times New Roman" w:hAnsi="Times New Roman" w:cs="Times New Roman"/>
          <w:b/>
          <w:color w:val="000000" w:themeColor="text1"/>
          <w:sz w:val="24"/>
          <w:szCs w:val="24"/>
        </w:rPr>
        <w:t>Orehova</w:t>
      </w:r>
      <w:proofErr w:type="spellEnd"/>
      <w:r w:rsidR="00985CC3" w:rsidRPr="00F10405">
        <w:rPr>
          <w:rFonts w:ascii="Times New Roman" w:eastAsia="Times New Roman" w:hAnsi="Times New Roman" w:cs="Times New Roman"/>
          <w:b/>
          <w:color w:val="000000" w:themeColor="text1"/>
          <w:sz w:val="24"/>
          <w:szCs w:val="24"/>
        </w:rPr>
        <w:t xml:space="preserve"> ielā 1, Jēkabpilī</w:t>
      </w:r>
      <w:r w:rsidR="00BE7743">
        <w:rPr>
          <w:rFonts w:ascii="Times New Roman" w:eastAsia="Times New Roman" w:hAnsi="Times New Roman" w:cs="Times New Roman"/>
          <w:b/>
          <w:color w:val="000000" w:themeColor="text1"/>
          <w:sz w:val="24"/>
          <w:szCs w:val="24"/>
        </w:rPr>
        <w:t xml:space="preserve"> (identifikācijas nr.1)</w:t>
      </w:r>
      <w:r w:rsidR="00985CC3" w:rsidRPr="00F10405">
        <w:rPr>
          <w:rFonts w:ascii="Times New Roman" w:eastAsia="Times New Roman" w:hAnsi="Times New Roman" w:cs="Times New Roman"/>
          <w:b/>
          <w:color w:val="000000" w:themeColor="text1"/>
          <w:sz w:val="24"/>
          <w:szCs w:val="24"/>
        </w:rPr>
        <w:t>.</w:t>
      </w:r>
    </w:p>
    <w:p w14:paraId="1E128006" w14:textId="2D968CD1" w:rsidR="00404BA2" w:rsidRPr="00F10405" w:rsidRDefault="0005685F"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Objekta</w:t>
      </w:r>
      <w:r w:rsidR="00404BA2" w:rsidRPr="00F10405">
        <w:rPr>
          <w:rFonts w:ascii="Times New Roman" w:eastAsia="Times New Roman" w:hAnsi="Times New Roman" w:cs="Times New Roman"/>
          <w:color w:val="000000" w:themeColor="text1"/>
          <w:sz w:val="24"/>
          <w:szCs w:val="24"/>
        </w:rPr>
        <w:t xml:space="preserve"> adrese: </w:t>
      </w:r>
      <w:r w:rsidR="00985CC3" w:rsidRPr="00F10405">
        <w:rPr>
          <w:rFonts w:ascii="Times New Roman" w:eastAsia="Times New Roman" w:hAnsi="Times New Roman" w:cs="Times New Roman"/>
          <w:color w:val="000000" w:themeColor="text1"/>
          <w:sz w:val="24"/>
          <w:szCs w:val="24"/>
        </w:rPr>
        <w:t xml:space="preserve">Viktora </w:t>
      </w:r>
      <w:proofErr w:type="spellStart"/>
      <w:r w:rsidR="00985CC3" w:rsidRPr="00F10405">
        <w:rPr>
          <w:rFonts w:ascii="Times New Roman" w:eastAsia="Times New Roman" w:hAnsi="Times New Roman" w:cs="Times New Roman"/>
          <w:color w:val="000000" w:themeColor="text1"/>
          <w:sz w:val="24"/>
          <w:szCs w:val="24"/>
        </w:rPr>
        <w:t>Orehova</w:t>
      </w:r>
      <w:proofErr w:type="spellEnd"/>
      <w:r w:rsidR="00985CC3" w:rsidRPr="00F10405">
        <w:rPr>
          <w:rFonts w:ascii="Times New Roman" w:eastAsia="Times New Roman" w:hAnsi="Times New Roman" w:cs="Times New Roman"/>
          <w:color w:val="000000" w:themeColor="text1"/>
          <w:sz w:val="24"/>
          <w:szCs w:val="24"/>
        </w:rPr>
        <w:t xml:space="preserve"> ielā 1, Jēkabpils, LV-5201</w:t>
      </w:r>
      <w:r w:rsidRPr="00F10405">
        <w:rPr>
          <w:rFonts w:ascii="Times New Roman" w:eastAsia="Times New Roman" w:hAnsi="Times New Roman" w:cs="Times New Roman"/>
          <w:color w:val="000000" w:themeColor="text1"/>
          <w:sz w:val="24"/>
          <w:szCs w:val="24"/>
        </w:rPr>
        <w:t>.</w:t>
      </w:r>
    </w:p>
    <w:p w14:paraId="46C62857" w14:textId="1C7F12A4" w:rsidR="00404BA2" w:rsidRPr="00F10405"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F10405">
        <w:rPr>
          <w:rFonts w:ascii="Times New Roman" w:eastAsia="Times New Roman" w:hAnsi="Times New Roman" w:cs="Times New Roman"/>
          <w:color w:val="000000" w:themeColor="text1"/>
          <w:sz w:val="24"/>
          <w:szCs w:val="24"/>
        </w:rPr>
        <w:t xml:space="preserve">Paredzamais līguma izpildes termiņš: </w:t>
      </w:r>
      <w:r w:rsidR="003A7B19" w:rsidRPr="00F10405">
        <w:rPr>
          <w:rFonts w:ascii="Times New Roman" w:eastAsia="Times New Roman" w:hAnsi="Times New Roman" w:cs="Times New Roman"/>
          <w:color w:val="000000" w:themeColor="text1"/>
          <w:sz w:val="24"/>
          <w:szCs w:val="24"/>
        </w:rPr>
        <w:t xml:space="preserve">01.06.2027.  </w:t>
      </w:r>
    </w:p>
    <w:p w14:paraId="61705D4D" w14:textId="37CA2B9B" w:rsidR="00B542B1" w:rsidRPr="00F10405" w:rsidRDefault="006D7CAD" w:rsidP="00B542B1">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b/>
          <w:bCs/>
          <w:color w:val="000000" w:themeColor="text1"/>
          <w:sz w:val="24"/>
          <w:szCs w:val="24"/>
          <w:lang w:eastAsia="lv-LV"/>
        </w:rPr>
        <w:t>Piedāvājumu izvēles kritērijs:</w:t>
      </w:r>
      <w:r w:rsidRPr="00F10405">
        <w:rPr>
          <w:rFonts w:ascii="Times New Roman" w:eastAsia="Times New Roman" w:hAnsi="Times New Roman" w:cs="Times New Roman"/>
          <w:color w:val="000000" w:themeColor="text1"/>
          <w:sz w:val="24"/>
          <w:szCs w:val="24"/>
          <w:lang w:eastAsia="lv-LV"/>
        </w:rPr>
        <w:t xml:space="preserve"> </w:t>
      </w:r>
      <w:r w:rsidR="00985CC3" w:rsidRPr="00F10405">
        <w:rPr>
          <w:rFonts w:ascii="Times New Roman" w:eastAsia="Times New Roman" w:hAnsi="Times New Roman" w:cs="Times New Roman"/>
          <w:color w:val="000000" w:themeColor="text1"/>
          <w:sz w:val="24"/>
          <w:szCs w:val="24"/>
          <w:lang w:eastAsia="lv-LV"/>
        </w:rPr>
        <w:t>Pretendentu piedāvājumi tiks izvērtēti atbilstoši tehniskai specifikācijai un Latvijas Republikā spēkā esošo normatīvo aktu prasībām. Uzvarētājs būs pretendents, kurš piedāvās piedāvājumu ar zemāko cenu, un kura piedāvājums atbildīs iepirkumā izvirzītajām prasībām, piešķirot uzvarētājam līguma slēgšanas tiesības.  Iepirkuma līgumu pretendentam ir pienākums noslēgt ne vēlāk kā 10 (desmit) darba dienu laikā no Pasūtītāja uzaicinājuma nosūtīšanas dienas. Ja izraudzītais Pretendents atsakās slēgt Iepirkuma līgumu vai atsauc savu piedāvājumu, Pasūtītājs pieņem lēmumu slēgt līgumu ar nākamo Pretendentu, kurš piedāvājis visizdevīgāko piedāvājumu, vai izbeigt iepirkumu, neizvēloties nevienu piedāvājumu.</w:t>
      </w:r>
    </w:p>
    <w:p w14:paraId="226231DA" w14:textId="1FB10454" w:rsidR="00985CC3" w:rsidRPr="00F10405" w:rsidRDefault="00985CC3" w:rsidP="00985CC3">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 xml:space="preserve">Paredzamā </w:t>
      </w:r>
      <w:r w:rsidR="008A1912" w:rsidRPr="00F10405">
        <w:rPr>
          <w:rFonts w:ascii="Times New Roman" w:eastAsia="Times New Roman" w:hAnsi="Times New Roman" w:cs="Times New Roman"/>
          <w:color w:val="000000" w:themeColor="text1"/>
          <w:sz w:val="24"/>
          <w:szCs w:val="24"/>
        </w:rPr>
        <w:t>līgumcena</w:t>
      </w:r>
      <w:r w:rsidRPr="00F10405">
        <w:rPr>
          <w:rFonts w:ascii="Times New Roman" w:eastAsia="Times New Roman" w:hAnsi="Times New Roman" w:cs="Times New Roman"/>
          <w:color w:val="000000" w:themeColor="text1"/>
          <w:sz w:val="24"/>
          <w:szCs w:val="24"/>
        </w:rPr>
        <w:t xml:space="preserve"> ir</w:t>
      </w:r>
      <w:r w:rsidR="00E9158D" w:rsidRPr="00F10405">
        <w:rPr>
          <w:rFonts w:ascii="Times New Roman" w:eastAsia="Times New Roman" w:hAnsi="Times New Roman" w:cs="Times New Roman"/>
          <w:color w:val="000000" w:themeColor="text1"/>
          <w:sz w:val="24"/>
          <w:szCs w:val="24"/>
        </w:rPr>
        <w:t xml:space="preserve"> </w:t>
      </w:r>
      <w:r w:rsidR="00956A08" w:rsidRPr="00F10405">
        <w:rPr>
          <w:rFonts w:ascii="Times New Roman" w:eastAsia="Times New Roman" w:hAnsi="Times New Roman" w:cs="Times New Roman"/>
          <w:color w:val="000000" w:themeColor="text1"/>
          <w:sz w:val="24"/>
          <w:szCs w:val="24"/>
        </w:rPr>
        <w:t>6</w:t>
      </w:r>
      <w:r w:rsidR="0054354F">
        <w:rPr>
          <w:rFonts w:ascii="Times New Roman" w:eastAsia="Times New Roman" w:hAnsi="Times New Roman" w:cs="Times New Roman"/>
          <w:color w:val="000000" w:themeColor="text1"/>
          <w:sz w:val="24"/>
          <w:szCs w:val="24"/>
        </w:rPr>
        <w:t>10</w:t>
      </w:r>
      <w:r w:rsidR="00F558E5" w:rsidRPr="00F10405">
        <w:rPr>
          <w:rFonts w:ascii="Times New Roman" w:eastAsia="Times New Roman" w:hAnsi="Times New Roman" w:cs="Times New Roman"/>
          <w:color w:val="000000" w:themeColor="text1"/>
          <w:sz w:val="24"/>
          <w:szCs w:val="24"/>
        </w:rPr>
        <w:t>000</w:t>
      </w:r>
      <w:r w:rsidR="00956A08" w:rsidRPr="00F10405">
        <w:rPr>
          <w:rFonts w:ascii="Times New Roman" w:eastAsia="Times New Roman" w:hAnsi="Times New Roman" w:cs="Times New Roman"/>
          <w:color w:val="000000" w:themeColor="text1"/>
          <w:sz w:val="24"/>
          <w:szCs w:val="24"/>
        </w:rPr>
        <w:t>,</w:t>
      </w:r>
      <w:r w:rsidR="00F558E5" w:rsidRPr="00F10405">
        <w:rPr>
          <w:rFonts w:ascii="Times New Roman" w:eastAsia="Times New Roman" w:hAnsi="Times New Roman" w:cs="Times New Roman"/>
          <w:color w:val="000000" w:themeColor="text1"/>
          <w:sz w:val="24"/>
          <w:szCs w:val="24"/>
        </w:rPr>
        <w:t>00</w:t>
      </w:r>
      <w:r w:rsidRPr="00F10405">
        <w:rPr>
          <w:rFonts w:ascii="Times New Roman" w:eastAsia="Times New Roman" w:hAnsi="Times New Roman" w:cs="Times New Roman"/>
          <w:color w:val="000000" w:themeColor="text1"/>
          <w:sz w:val="24"/>
          <w:szCs w:val="24"/>
        </w:rPr>
        <w:t xml:space="preserve"> EUR bez PVN.</w:t>
      </w:r>
    </w:p>
    <w:p w14:paraId="384CE1DF" w14:textId="3168B293" w:rsidR="00E94EAD" w:rsidRPr="00F10405"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rPr>
      </w:pPr>
      <w:r w:rsidRPr="00F10405">
        <w:rPr>
          <w:rFonts w:ascii="Times New Roman" w:eastAsia="Times New Roman" w:hAnsi="Times New Roman" w:cs="Times New Roman"/>
          <w:color w:val="000000" w:themeColor="text1"/>
          <w:sz w:val="24"/>
          <w:szCs w:val="24"/>
          <w:lang w:eastAsia="lv-LV"/>
        </w:rPr>
        <w:t xml:space="preserve">Piedāvājumu iesniegšanas termiņš ir līdz </w:t>
      </w:r>
      <w:r w:rsidR="00AD5E81" w:rsidRPr="00F10405">
        <w:rPr>
          <w:rFonts w:ascii="Times New Roman" w:eastAsia="Times New Roman" w:hAnsi="Times New Roman" w:cs="Times New Roman"/>
          <w:b/>
          <w:bCs/>
          <w:color w:val="000000" w:themeColor="text1"/>
          <w:sz w:val="24"/>
          <w:szCs w:val="24"/>
          <w:lang w:eastAsia="lv-LV"/>
        </w:rPr>
        <w:t>29</w:t>
      </w:r>
      <w:r w:rsidR="003A7B19" w:rsidRPr="00F10405">
        <w:rPr>
          <w:rFonts w:ascii="Times New Roman" w:eastAsia="Times New Roman" w:hAnsi="Times New Roman" w:cs="Times New Roman"/>
          <w:b/>
          <w:bCs/>
          <w:color w:val="000000" w:themeColor="text1"/>
          <w:sz w:val="24"/>
          <w:szCs w:val="24"/>
          <w:lang w:eastAsia="lv-LV"/>
        </w:rPr>
        <w:t>.06</w:t>
      </w:r>
      <w:r w:rsidRPr="00F10405">
        <w:rPr>
          <w:rFonts w:ascii="Times New Roman" w:eastAsia="Times New Roman" w:hAnsi="Times New Roman" w:cs="Times New Roman"/>
          <w:b/>
          <w:bCs/>
          <w:color w:val="000000" w:themeColor="text1"/>
          <w:sz w:val="24"/>
          <w:szCs w:val="24"/>
          <w:lang w:eastAsia="lv-LV"/>
        </w:rPr>
        <w:t>.202</w:t>
      </w:r>
      <w:r w:rsidR="006201E7" w:rsidRPr="00F10405">
        <w:rPr>
          <w:rFonts w:ascii="Times New Roman" w:eastAsia="Times New Roman" w:hAnsi="Times New Roman" w:cs="Times New Roman"/>
          <w:b/>
          <w:bCs/>
          <w:color w:val="000000" w:themeColor="text1"/>
          <w:sz w:val="24"/>
          <w:szCs w:val="24"/>
          <w:lang w:eastAsia="lv-LV"/>
        </w:rPr>
        <w:t>5</w:t>
      </w:r>
      <w:r w:rsidRPr="00F10405">
        <w:rPr>
          <w:rFonts w:ascii="Times New Roman" w:eastAsia="Times New Roman" w:hAnsi="Times New Roman" w:cs="Times New Roman"/>
          <w:b/>
          <w:bCs/>
          <w:color w:val="000000" w:themeColor="text1"/>
          <w:sz w:val="24"/>
          <w:szCs w:val="24"/>
          <w:lang w:eastAsia="lv-LV"/>
        </w:rPr>
        <w:t>.</w:t>
      </w:r>
      <w:r w:rsidR="001223D0" w:rsidRPr="00F10405">
        <w:rPr>
          <w:rFonts w:ascii="Times New Roman" w:eastAsia="Times New Roman" w:hAnsi="Times New Roman" w:cs="Times New Roman"/>
          <w:b/>
          <w:bCs/>
          <w:color w:val="000000" w:themeColor="text1"/>
          <w:sz w:val="24"/>
          <w:szCs w:val="24"/>
          <w:lang w:eastAsia="lv-LV"/>
        </w:rPr>
        <w:t xml:space="preserve"> plkst.</w:t>
      </w:r>
      <w:r w:rsidR="00654AD4" w:rsidRPr="00F10405">
        <w:rPr>
          <w:rFonts w:ascii="Times New Roman" w:eastAsia="Times New Roman" w:hAnsi="Times New Roman" w:cs="Times New Roman"/>
          <w:b/>
          <w:bCs/>
          <w:color w:val="000000" w:themeColor="text1"/>
          <w:sz w:val="24"/>
          <w:szCs w:val="24"/>
          <w:lang w:eastAsia="lv-LV"/>
        </w:rPr>
        <w:t xml:space="preserve"> </w:t>
      </w:r>
      <w:r w:rsidR="00130C6D" w:rsidRPr="00F10405">
        <w:rPr>
          <w:rFonts w:ascii="Times New Roman" w:eastAsia="Times New Roman" w:hAnsi="Times New Roman" w:cs="Times New Roman"/>
          <w:b/>
          <w:bCs/>
          <w:color w:val="000000" w:themeColor="text1"/>
          <w:sz w:val="24"/>
          <w:szCs w:val="24"/>
          <w:lang w:eastAsia="lv-LV"/>
        </w:rPr>
        <w:t>17</w:t>
      </w:r>
      <w:r w:rsidR="00654AD4" w:rsidRPr="00F10405">
        <w:rPr>
          <w:rFonts w:ascii="Times New Roman" w:eastAsia="Times New Roman" w:hAnsi="Times New Roman" w:cs="Times New Roman"/>
          <w:b/>
          <w:bCs/>
          <w:color w:val="000000" w:themeColor="text1"/>
          <w:sz w:val="24"/>
          <w:szCs w:val="24"/>
          <w:lang w:eastAsia="lv-LV"/>
        </w:rPr>
        <w:t>:00</w:t>
      </w:r>
      <w:r w:rsidR="001223D0" w:rsidRPr="00F10405">
        <w:rPr>
          <w:rFonts w:ascii="Times New Roman" w:eastAsia="Times New Roman" w:hAnsi="Times New Roman" w:cs="Times New Roman"/>
          <w:b/>
          <w:bCs/>
          <w:color w:val="000000" w:themeColor="text1"/>
          <w:sz w:val="24"/>
          <w:szCs w:val="24"/>
          <w:lang w:eastAsia="lv-LV"/>
        </w:rPr>
        <w:t>.</w:t>
      </w:r>
    </w:p>
    <w:p w14:paraId="04A7614B" w14:textId="244C1AD8" w:rsidR="002A20F0" w:rsidRPr="00F10405" w:rsidRDefault="002A20F0"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rPr>
      </w:pPr>
      <w:r w:rsidRPr="00F10405">
        <w:rPr>
          <w:rFonts w:ascii="Times New Roman" w:hAnsi="Times New Roman" w:cs="Times New Roman"/>
          <w:color w:val="000000" w:themeColor="text1"/>
          <w:sz w:val="24"/>
          <w:szCs w:val="24"/>
        </w:rPr>
        <w:t>Pasūtītājs un ieinteresētie piegādātāji ar informāciju apmainās rakstiski. Ieinteresētais piegādātājs jautājumus par nolikumu uzdod rakstiskā veidā, nosūtot tos elektroniski uz nolikumā norādīto pasūtītāja e-pasta adresi. Ja ieinteresētais piegādātājs ir laikus pieprasījis papildu informāciju par iepirkuma dokumentos iekļautajām prasībām, pasūtītājs to sniedz 3 (trīs) darba dienu laikā, bet ne vēlāk kā 4 (četras) dienas pirms piedāvājumu iesniegšanas termiņa beigām.</w:t>
      </w:r>
    </w:p>
    <w:p w14:paraId="6F7C5A45" w14:textId="77777777" w:rsidR="006D7CAD" w:rsidRPr="00F10405" w:rsidRDefault="006D7CAD" w:rsidP="006D7CAD">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Piedāvājuma dokumentiem jābūt sagatavotiem latviešu valodā vai, ja to oriģināli ir svešvalodā, attiecīgajam dokumentam jāpievieno tā tulkojums latviešu valodā.</w:t>
      </w:r>
    </w:p>
    <w:p w14:paraId="6739DA71" w14:textId="77777777" w:rsidR="00E856CA" w:rsidRPr="00F10405" w:rsidRDefault="006D7CAD" w:rsidP="00E856CA">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 xml:space="preserve">Dokumenti jāiesniedz </w:t>
      </w:r>
      <w:r w:rsidR="00E9158D" w:rsidRPr="00F10405">
        <w:rPr>
          <w:rFonts w:ascii="Times New Roman" w:hAnsi="Times New Roman" w:cs="Times New Roman"/>
          <w:color w:val="000000" w:themeColor="text1"/>
          <w:sz w:val="24"/>
          <w:szCs w:val="24"/>
        </w:rPr>
        <w:t xml:space="preserve">elektroniski </w:t>
      </w:r>
      <w:r w:rsidRPr="00F10405">
        <w:rPr>
          <w:rFonts w:ascii="Times New Roman" w:hAnsi="Times New Roman" w:cs="Times New Roman"/>
          <w:color w:val="000000" w:themeColor="text1"/>
          <w:sz w:val="24"/>
          <w:szCs w:val="24"/>
        </w:rPr>
        <w:t>uz 1.punktā norādīto e</w:t>
      </w:r>
      <w:r w:rsidR="00E9158D" w:rsidRPr="00F10405">
        <w:rPr>
          <w:rFonts w:ascii="Times New Roman" w:hAnsi="Times New Roman" w:cs="Times New Roman"/>
          <w:color w:val="000000" w:themeColor="text1"/>
          <w:sz w:val="24"/>
          <w:szCs w:val="24"/>
        </w:rPr>
        <w:t>-</w:t>
      </w:r>
      <w:r w:rsidRPr="00F10405">
        <w:rPr>
          <w:rFonts w:ascii="Times New Roman" w:hAnsi="Times New Roman" w:cs="Times New Roman"/>
          <w:color w:val="000000" w:themeColor="text1"/>
          <w:sz w:val="24"/>
          <w:szCs w:val="24"/>
        </w:rPr>
        <w:t>pasta adresi</w:t>
      </w:r>
      <w:r w:rsidR="003A7B19" w:rsidRPr="00F10405">
        <w:rPr>
          <w:rFonts w:ascii="Times New Roman" w:hAnsi="Times New Roman" w:cs="Times New Roman"/>
          <w:color w:val="000000" w:themeColor="text1"/>
          <w:sz w:val="24"/>
          <w:szCs w:val="24"/>
        </w:rPr>
        <w:t xml:space="preserve"> vai drukātā formā uz SIA “Ošukalns” biroju, kurš atrodas juridiskajā adresē</w:t>
      </w:r>
      <w:r w:rsidR="00E856CA" w:rsidRPr="00F10405">
        <w:rPr>
          <w:rFonts w:ascii="Times New Roman" w:hAnsi="Times New Roman" w:cs="Times New Roman"/>
          <w:color w:val="000000" w:themeColor="text1"/>
          <w:sz w:val="24"/>
          <w:szCs w:val="24"/>
        </w:rPr>
        <w:t xml:space="preserve"> </w:t>
      </w:r>
      <w:r w:rsidR="00E856CA" w:rsidRPr="00F10405">
        <w:rPr>
          <w:rFonts w:ascii="Times New Roman" w:eastAsia="Times New Roman" w:hAnsi="Times New Roman" w:cs="Times New Roman"/>
          <w:color w:val="000000" w:themeColor="text1"/>
          <w:sz w:val="24"/>
          <w:szCs w:val="24"/>
          <w:lang w:eastAsia="lv-LV"/>
        </w:rPr>
        <w:t>Bebru iela 104A, Jēkabpils, Jēkabpils nov., LV-5201</w:t>
      </w:r>
      <w:r w:rsidRPr="00F10405">
        <w:rPr>
          <w:rFonts w:ascii="Times New Roman" w:hAnsi="Times New Roman" w:cs="Times New Roman"/>
          <w:color w:val="000000" w:themeColor="text1"/>
          <w:sz w:val="24"/>
          <w:szCs w:val="24"/>
        </w:rPr>
        <w:t>.</w:t>
      </w:r>
    </w:p>
    <w:p w14:paraId="0290CC5B" w14:textId="5C55BD32" w:rsidR="00404BA2" w:rsidRPr="00F10405" w:rsidRDefault="0087678E" w:rsidP="00DA2C6F">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eastAsia="lv-LV"/>
        </w:rPr>
        <w:t>Būvdarbu gaitu saskaņot ar PASŪTĪTĀJU.</w:t>
      </w:r>
    </w:p>
    <w:p w14:paraId="13A0FCCA" w14:textId="30468C3B" w:rsidR="006F1EE8" w:rsidRPr="00F10405" w:rsidRDefault="006F1EE8" w:rsidP="00016427">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rPr>
        <w:t xml:space="preserve">Būvprojektā paredzētos materiālus drīkst aizstāt ar to ekvivalentiem. </w:t>
      </w:r>
      <w:r w:rsidR="001B4406" w:rsidRPr="00F10405">
        <w:rPr>
          <w:rFonts w:eastAsia="Times New Roman"/>
          <w:color w:val="000000" w:themeColor="text1"/>
          <w:lang w:val="lv-LV"/>
        </w:rPr>
        <w:t>Materiālu nomaiņa pieļaujama tikai ar Pasūtītāja rakstisku saskaņojumu un iesniedzot tehnisko dokumentāciju. Materiāliem jābūt atbilstošiem ES standartiem un attiecīgi sertificētiem.</w:t>
      </w:r>
    </w:p>
    <w:p w14:paraId="69F78B5C" w14:textId="77777777" w:rsidR="00F944A2" w:rsidRPr="00F10405" w:rsidRDefault="0087678E" w:rsidP="00F944A2">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rPr>
        <w:t>Būvgružu uzkrāšanu organizēt tikai būvgružu konteineros.</w:t>
      </w:r>
    </w:p>
    <w:p w14:paraId="457BDC9A" w14:textId="6D65921F" w:rsidR="00F944A2" w:rsidRPr="00F10405" w:rsidRDefault="00F944A2" w:rsidP="00F944A2">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rPr>
        <w:t>Pretendents garantē LR likumdošanas normu darba drošības, ugunsdrošības un elektrodrošības jautājumu ievērošanu objektos darbu izpildes laikā.</w:t>
      </w:r>
    </w:p>
    <w:p w14:paraId="7DA14448" w14:textId="18E1E59F" w:rsidR="00404BA2" w:rsidRPr="00F10405" w:rsidRDefault="00404BA2" w:rsidP="00DA2C6F">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eastAsia="lv-LV"/>
        </w:rPr>
        <w:t>Garantijas laiks –</w:t>
      </w:r>
      <w:r w:rsidR="00FD75B9" w:rsidRPr="00F10405">
        <w:rPr>
          <w:rFonts w:eastAsia="Times New Roman"/>
          <w:color w:val="000000" w:themeColor="text1"/>
          <w:lang w:val="lv-LV" w:eastAsia="lv-LV"/>
        </w:rPr>
        <w:t xml:space="preserve"> </w:t>
      </w:r>
      <w:r w:rsidRPr="00F10405">
        <w:rPr>
          <w:rFonts w:eastAsia="Times New Roman"/>
          <w:color w:val="000000" w:themeColor="text1"/>
          <w:lang w:val="lv-LV" w:eastAsia="lv-LV"/>
        </w:rPr>
        <w:t xml:space="preserve">ne mazāks par </w:t>
      </w:r>
      <w:r w:rsidR="0087678E" w:rsidRPr="00F10405">
        <w:rPr>
          <w:rFonts w:eastAsia="Times New Roman"/>
          <w:color w:val="000000" w:themeColor="text1"/>
          <w:lang w:val="lv-LV" w:eastAsia="lv-LV"/>
        </w:rPr>
        <w:t>5</w:t>
      </w:r>
      <w:r w:rsidRPr="00F10405">
        <w:rPr>
          <w:rFonts w:eastAsia="Times New Roman"/>
          <w:color w:val="000000" w:themeColor="text1"/>
          <w:lang w:val="lv-LV" w:eastAsia="lv-LV"/>
        </w:rPr>
        <w:t xml:space="preserve"> (</w:t>
      </w:r>
      <w:r w:rsidR="0087678E" w:rsidRPr="00F10405">
        <w:rPr>
          <w:rFonts w:eastAsia="Times New Roman"/>
          <w:color w:val="000000" w:themeColor="text1"/>
          <w:lang w:val="lv-LV" w:eastAsia="lv-LV"/>
        </w:rPr>
        <w:t>pieciem</w:t>
      </w:r>
      <w:r w:rsidRPr="00F10405">
        <w:rPr>
          <w:rFonts w:eastAsia="Times New Roman"/>
          <w:color w:val="000000" w:themeColor="text1"/>
          <w:lang w:val="lv-LV" w:eastAsia="lv-LV"/>
        </w:rPr>
        <w:t>) gadiem</w:t>
      </w:r>
      <w:r w:rsidR="00307FAF" w:rsidRPr="00F10405">
        <w:rPr>
          <w:rFonts w:eastAsia="Times New Roman"/>
          <w:color w:val="000000" w:themeColor="text1"/>
          <w:lang w:val="lv-LV" w:eastAsia="lv-LV"/>
        </w:rPr>
        <w:t xml:space="preserve"> skaitot no ēkas (būves) nodošanas ekspluatācijā dienas</w:t>
      </w:r>
      <w:r w:rsidRPr="00F10405">
        <w:rPr>
          <w:rFonts w:eastAsia="Times New Roman"/>
          <w:color w:val="000000" w:themeColor="text1"/>
          <w:lang w:val="lv-LV" w:eastAsia="lv-LV"/>
        </w:rPr>
        <w:t>.</w:t>
      </w:r>
      <w:r w:rsidR="001B4406" w:rsidRPr="00F10405">
        <w:rPr>
          <w:color w:val="000000" w:themeColor="text1"/>
          <w:lang w:val="lv-LV"/>
        </w:rPr>
        <w:t xml:space="preserve"> </w:t>
      </w:r>
    </w:p>
    <w:p w14:paraId="079BDC60" w14:textId="1038E22E" w:rsidR="002A20F0" w:rsidRPr="00F10405" w:rsidRDefault="00F944A2" w:rsidP="005C4815">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rPr>
        <w:t>Pretendents</w:t>
      </w:r>
      <w:r w:rsidR="0087678E" w:rsidRPr="00F10405">
        <w:rPr>
          <w:rFonts w:eastAsia="Times New Roman"/>
          <w:color w:val="000000" w:themeColor="text1"/>
          <w:lang w:val="lv-LV"/>
        </w:rPr>
        <w:t xml:space="preserve"> nedrīkst patvaļīgi izslēgt tehniskās specifikācijas būvdarbu apjomus.</w:t>
      </w:r>
    </w:p>
    <w:p w14:paraId="31D2DDCB" w14:textId="4D841A8D" w:rsidR="005C4815" w:rsidRPr="00F10405" w:rsidRDefault="005C4815" w:rsidP="005C4815">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rPr>
        <w:lastRenderedPageBreak/>
        <w:t xml:space="preserve">Ja Pasūtītāja </w:t>
      </w:r>
      <w:r w:rsidR="001B4406" w:rsidRPr="00F10405">
        <w:rPr>
          <w:rFonts w:eastAsia="Times New Roman"/>
          <w:color w:val="000000" w:themeColor="text1"/>
          <w:lang w:val="lv-LV"/>
        </w:rPr>
        <w:t>Tehniskajā</w:t>
      </w:r>
      <w:r w:rsidRPr="00F10405">
        <w:rPr>
          <w:rFonts w:eastAsia="Times New Roman"/>
          <w:color w:val="000000" w:themeColor="text1"/>
          <w:lang w:val="lv-LV"/>
        </w:rPr>
        <w:t xml:space="preserve"> </w:t>
      </w:r>
      <w:r w:rsidR="001B4406" w:rsidRPr="00F10405">
        <w:rPr>
          <w:rFonts w:eastAsia="Times New Roman"/>
          <w:color w:val="000000" w:themeColor="text1"/>
          <w:lang w:val="lv-LV"/>
        </w:rPr>
        <w:t>specifikācijā noradīts</w:t>
      </w:r>
      <w:r w:rsidRPr="00F10405">
        <w:rPr>
          <w:rFonts w:eastAsia="Times New Roman"/>
          <w:color w:val="000000" w:themeColor="text1"/>
          <w:lang w:val="lv-LV"/>
        </w:rPr>
        <w:t xml:space="preserve"> </w:t>
      </w:r>
      <w:r w:rsidR="001B4406" w:rsidRPr="00F10405">
        <w:rPr>
          <w:rFonts w:eastAsia="Times New Roman"/>
          <w:color w:val="000000" w:themeColor="text1"/>
          <w:lang w:val="lv-LV"/>
        </w:rPr>
        <w:t>konkrēts</w:t>
      </w:r>
      <w:r w:rsidRPr="00F10405">
        <w:rPr>
          <w:rFonts w:eastAsia="Times New Roman"/>
          <w:color w:val="000000" w:themeColor="text1"/>
          <w:lang w:val="lv-LV"/>
        </w:rPr>
        <w:t xml:space="preserve"> </w:t>
      </w:r>
      <w:r w:rsidR="001B4406" w:rsidRPr="00F10405">
        <w:rPr>
          <w:rFonts w:eastAsia="Times New Roman"/>
          <w:color w:val="000000" w:themeColor="text1"/>
          <w:lang w:val="lv-LV"/>
        </w:rPr>
        <w:t>preču</w:t>
      </w:r>
      <w:r w:rsidRPr="00F10405">
        <w:rPr>
          <w:rFonts w:eastAsia="Times New Roman"/>
          <w:color w:val="000000" w:themeColor="text1"/>
          <w:lang w:val="lv-LV"/>
        </w:rPr>
        <w:t xml:space="preserve"> vai standarta nosaukums vai </w:t>
      </w:r>
      <w:r w:rsidR="001B4406" w:rsidRPr="00F10405">
        <w:rPr>
          <w:rFonts w:eastAsia="Times New Roman"/>
          <w:color w:val="000000" w:themeColor="text1"/>
          <w:lang w:val="lv-LV"/>
        </w:rPr>
        <w:t>kāda</w:t>
      </w:r>
      <w:r w:rsidRPr="00F10405">
        <w:rPr>
          <w:rFonts w:eastAsia="Times New Roman"/>
          <w:color w:val="000000" w:themeColor="text1"/>
          <w:lang w:val="lv-LV"/>
        </w:rPr>
        <w:t xml:space="preserve"> cita </w:t>
      </w:r>
      <w:r w:rsidR="001B4406" w:rsidRPr="00F10405">
        <w:rPr>
          <w:rFonts w:eastAsia="Times New Roman"/>
          <w:color w:val="000000" w:themeColor="text1"/>
          <w:lang w:val="lv-LV"/>
        </w:rPr>
        <w:t>norāde</w:t>
      </w:r>
      <w:r w:rsidRPr="00F10405">
        <w:rPr>
          <w:rFonts w:eastAsia="Times New Roman"/>
          <w:color w:val="000000" w:themeColor="text1"/>
          <w:lang w:val="lv-LV"/>
        </w:rPr>
        <w:t xml:space="preserve"> uz specifisku </w:t>
      </w:r>
      <w:r w:rsidR="001B4406" w:rsidRPr="00F10405">
        <w:rPr>
          <w:rFonts w:eastAsia="Times New Roman"/>
          <w:color w:val="000000" w:themeColor="text1"/>
          <w:lang w:val="lv-LV"/>
        </w:rPr>
        <w:t>preču</w:t>
      </w:r>
      <w:r w:rsidRPr="00F10405">
        <w:rPr>
          <w:rFonts w:eastAsia="Times New Roman"/>
          <w:color w:val="000000" w:themeColor="text1"/>
          <w:lang w:val="lv-LV"/>
        </w:rPr>
        <w:t xml:space="preserve"> izcelsmi, </w:t>
      </w:r>
      <w:r w:rsidR="001B4406" w:rsidRPr="00F10405">
        <w:rPr>
          <w:rFonts w:eastAsia="Times New Roman"/>
          <w:color w:val="000000" w:themeColor="text1"/>
          <w:lang w:val="lv-LV"/>
        </w:rPr>
        <w:t>īpašu</w:t>
      </w:r>
      <w:r w:rsidRPr="00F10405">
        <w:rPr>
          <w:rFonts w:eastAsia="Times New Roman"/>
          <w:color w:val="000000" w:themeColor="text1"/>
          <w:lang w:val="lv-LV"/>
        </w:rPr>
        <w:t xml:space="preserve"> procesu, </w:t>
      </w:r>
      <w:r w:rsidR="001B4406" w:rsidRPr="00F10405">
        <w:rPr>
          <w:rFonts w:eastAsia="Times New Roman"/>
          <w:color w:val="000000" w:themeColor="text1"/>
          <w:lang w:val="lv-LV"/>
        </w:rPr>
        <w:t>zīmolu</w:t>
      </w:r>
      <w:r w:rsidRPr="00F10405">
        <w:rPr>
          <w:rFonts w:eastAsia="Times New Roman"/>
          <w:color w:val="000000" w:themeColor="text1"/>
          <w:lang w:val="lv-LV"/>
        </w:rPr>
        <w:t xml:space="preserve"> vai veidu, Pretendents var </w:t>
      </w:r>
      <w:r w:rsidR="001B4406" w:rsidRPr="00F10405">
        <w:rPr>
          <w:rFonts w:eastAsia="Times New Roman"/>
          <w:color w:val="000000" w:themeColor="text1"/>
          <w:lang w:val="lv-LV"/>
        </w:rPr>
        <w:t>piedāvāt</w:t>
      </w:r>
      <w:r w:rsidRPr="00F10405">
        <w:rPr>
          <w:rFonts w:eastAsia="Times New Roman"/>
          <w:color w:val="000000" w:themeColor="text1"/>
          <w:lang w:val="lv-LV"/>
        </w:rPr>
        <w:t xml:space="preserve"> ekvivalentas preces vai </w:t>
      </w:r>
      <w:r w:rsidR="001B4406" w:rsidRPr="00F10405">
        <w:rPr>
          <w:rFonts w:eastAsia="Times New Roman"/>
          <w:color w:val="000000" w:themeColor="text1"/>
          <w:lang w:val="lv-LV"/>
        </w:rPr>
        <w:t>atbilstību</w:t>
      </w:r>
      <w:r w:rsidRPr="00F10405">
        <w:rPr>
          <w:rFonts w:eastAsia="Times New Roman"/>
          <w:color w:val="000000" w:themeColor="text1"/>
          <w:lang w:val="lv-LV"/>
        </w:rPr>
        <w:t xml:space="preserve"> ekvivalentiem standartiem, kas atbilst </w:t>
      </w:r>
      <w:r w:rsidR="001B4406" w:rsidRPr="00F10405">
        <w:rPr>
          <w:rFonts w:eastAsia="Times New Roman"/>
          <w:color w:val="000000" w:themeColor="text1"/>
          <w:lang w:val="lv-LV"/>
        </w:rPr>
        <w:t>Tehniskās</w:t>
      </w:r>
      <w:r w:rsidRPr="00F10405">
        <w:rPr>
          <w:rFonts w:eastAsia="Times New Roman"/>
          <w:color w:val="000000" w:themeColor="text1"/>
          <w:lang w:val="lv-LV"/>
        </w:rPr>
        <w:t xml:space="preserve"> </w:t>
      </w:r>
      <w:r w:rsidR="001B4406" w:rsidRPr="00F10405">
        <w:rPr>
          <w:rFonts w:eastAsia="Times New Roman"/>
          <w:color w:val="000000" w:themeColor="text1"/>
          <w:lang w:val="lv-LV"/>
        </w:rPr>
        <w:t>specifikācijas</w:t>
      </w:r>
      <w:r w:rsidRPr="00F10405">
        <w:rPr>
          <w:rFonts w:eastAsia="Times New Roman"/>
          <w:color w:val="000000" w:themeColor="text1"/>
          <w:lang w:val="lv-LV"/>
        </w:rPr>
        <w:t xml:space="preserve"> prasībām un parametriem un </w:t>
      </w:r>
      <w:r w:rsidR="001B4406" w:rsidRPr="00F10405">
        <w:rPr>
          <w:rFonts w:eastAsia="Times New Roman"/>
          <w:color w:val="000000" w:themeColor="text1"/>
          <w:lang w:val="lv-LV"/>
        </w:rPr>
        <w:t>nodrošina</w:t>
      </w:r>
      <w:r w:rsidRPr="00F10405">
        <w:rPr>
          <w:rFonts w:eastAsia="Times New Roman"/>
          <w:color w:val="000000" w:themeColor="text1"/>
          <w:lang w:val="lv-LV"/>
        </w:rPr>
        <w:t xml:space="preserve"> </w:t>
      </w:r>
      <w:r w:rsidR="001B4406" w:rsidRPr="00F10405">
        <w:rPr>
          <w:rFonts w:eastAsia="Times New Roman"/>
          <w:color w:val="000000" w:themeColor="text1"/>
          <w:lang w:val="lv-LV"/>
        </w:rPr>
        <w:t>Tehniskajā</w:t>
      </w:r>
      <w:r w:rsidRPr="00F10405">
        <w:rPr>
          <w:rFonts w:eastAsia="Times New Roman"/>
          <w:color w:val="000000" w:themeColor="text1"/>
          <w:lang w:val="lv-LV"/>
        </w:rPr>
        <w:t xml:space="preserve">̄ </w:t>
      </w:r>
      <w:r w:rsidR="001B4406" w:rsidRPr="00F10405">
        <w:rPr>
          <w:rFonts w:eastAsia="Times New Roman"/>
          <w:color w:val="000000" w:themeColor="text1"/>
          <w:lang w:val="lv-LV"/>
        </w:rPr>
        <w:t>specifikācijā</w:t>
      </w:r>
      <w:r w:rsidRPr="00F10405">
        <w:rPr>
          <w:rFonts w:eastAsia="Times New Roman"/>
          <w:color w:val="000000" w:themeColor="text1"/>
          <w:lang w:val="lv-LV"/>
        </w:rPr>
        <w:t xml:space="preserve">̄ </w:t>
      </w:r>
      <w:r w:rsidR="001B4406" w:rsidRPr="00F10405">
        <w:rPr>
          <w:rFonts w:eastAsia="Times New Roman"/>
          <w:color w:val="000000" w:themeColor="text1"/>
          <w:lang w:val="lv-LV"/>
        </w:rPr>
        <w:t>prasīto</w:t>
      </w:r>
      <w:r w:rsidRPr="00F10405">
        <w:rPr>
          <w:rFonts w:eastAsia="Times New Roman"/>
          <w:color w:val="000000" w:themeColor="text1"/>
          <w:lang w:val="lv-LV"/>
        </w:rPr>
        <w:t xml:space="preserve"> </w:t>
      </w:r>
      <w:r w:rsidR="001B4406" w:rsidRPr="00F10405">
        <w:rPr>
          <w:rFonts w:eastAsia="Times New Roman"/>
          <w:color w:val="000000" w:themeColor="text1"/>
          <w:lang w:val="lv-LV"/>
        </w:rPr>
        <w:t>darbību</w:t>
      </w:r>
      <w:r w:rsidRPr="00F10405">
        <w:rPr>
          <w:rFonts w:eastAsia="Times New Roman"/>
          <w:color w:val="000000" w:themeColor="text1"/>
          <w:lang w:val="lv-LV"/>
        </w:rPr>
        <w:t xml:space="preserve"> un </w:t>
      </w:r>
      <w:r w:rsidR="001B4406" w:rsidRPr="00F10405">
        <w:rPr>
          <w:rFonts w:eastAsia="Times New Roman"/>
          <w:color w:val="000000" w:themeColor="text1"/>
          <w:lang w:val="lv-LV"/>
        </w:rPr>
        <w:t>funkcionalitāti</w:t>
      </w:r>
      <w:r w:rsidRPr="00F10405">
        <w:rPr>
          <w:rFonts w:eastAsia="Times New Roman"/>
          <w:color w:val="000000" w:themeColor="text1"/>
          <w:lang w:val="lv-LV"/>
        </w:rPr>
        <w:t>.</w:t>
      </w:r>
    </w:p>
    <w:p w14:paraId="23C77890" w14:textId="5D5A22E6" w:rsidR="00E6411B" w:rsidRPr="00F10405" w:rsidRDefault="00E6411B" w:rsidP="00E6411B">
      <w:pPr>
        <w:pStyle w:val="ListParagraph"/>
        <w:numPr>
          <w:ilvl w:val="1"/>
          <w:numId w:val="1"/>
        </w:numPr>
        <w:suppressAutoHyphens/>
        <w:jc w:val="both"/>
        <w:rPr>
          <w:rFonts w:eastAsia="Times New Roman"/>
          <w:color w:val="000000" w:themeColor="text1"/>
          <w:lang w:val="lv-LV"/>
        </w:rPr>
      </w:pPr>
      <w:r w:rsidRPr="00F10405">
        <w:rPr>
          <w:rFonts w:eastAsia="Times New Roman"/>
          <w:color w:val="000000" w:themeColor="text1"/>
          <w:lang w:val="lv-LV"/>
        </w:rPr>
        <w:t xml:space="preserve">Pretendentam jānorāda visas tās </w:t>
      </w:r>
      <w:r w:rsidR="008F321D" w:rsidRPr="00F10405">
        <w:rPr>
          <w:rFonts w:eastAsia="Times New Roman"/>
          <w:color w:val="000000" w:themeColor="text1"/>
          <w:lang w:val="lv-LV"/>
        </w:rPr>
        <w:t>būvdarbu</w:t>
      </w:r>
      <w:r w:rsidRPr="00F10405">
        <w:rPr>
          <w:rFonts w:eastAsia="Times New Roman"/>
          <w:color w:val="000000" w:themeColor="text1"/>
          <w:lang w:val="lv-LV"/>
        </w:rPr>
        <w:t xml:space="preserve"> </w:t>
      </w:r>
      <w:r w:rsidR="008F321D" w:rsidRPr="00F10405">
        <w:rPr>
          <w:rFonts w:eastAsia="Times New Roman"/>
          <w:color w:val="000000" w:themeColor="text1"/>
          <w:lang w:val="lv-LV"/>
        </w:rPr>
        <w:t>pozīcijas</w:t>
      </w:r>
      <w:r w:rsidRPr="00F10405">
        <w:rPr>
          <w:rFonts w:eastAsia="Times New Roman"/>
          <w:color w:val="000000" w:themeColor="text1"/>
          <w:lang w:val="lv-LV"/>
        </w:rPr>
        <w:t xml:space="preserve">, kuras nodos izpildei apakšuzņēmējam, kā arī visus paredzamos apakšuzņēmējus, kuru sniegto pakalpojumu vērtība ir vismaz EUR </w:t>
      </w:r>
      <w:r w:rsidR="003105B6" w:rsidRPr="00F10405">
        <w:rPr>
          <w:rFonts w:eastAsia="Times New Roman"/>
          <w:color w:val="000000" w:themeColor="text1"/>
          <w:lang w:val="lv-LV"/>
        </w:rPr>
        <w:t>5</w:t>
      </w:r>
      <w:r w:rsidR="007921EF" w:rsidRPr="00F10405">
        <w:rPr>
          <w:rFonts w:eastAsia="Times New Roman"/>
          <w:color w:val="000000" w:themeColor="text1"/>
          <w:lang w:val="lv-LV"/>
        </w:rPr>
        <w:t>0</w:t>
      </w:r>
      <w:r w:rsidRPr="00F10405">
        <w:rPr>
          <w:rFonts w:eastAsia="Times New Roman"/>
          <w:color w:val="000000" w:themeColor="text1"/>
          <w:lang w:val="lv-LV"/>
        </w:rPr>
        <w:t xml:space="preserve"> 000,00 bez PVN (Apakšuzņēmēja sniegto pakalpojumu kopējo vērtību noteic, ņemot vērā apakšuzņēmēja un tā saistīto uzņēmumu sniegto pakalpojumu vērtību. </w:t>
      </w:r>
    </w:p>
    <w:p w14:paraId="2251ED8C" w14:textId="77777777" w:rsidR="003B3E5B" w:rsidRPr="00F10405" w:rsidRDefault="003B3E5B" w:rsidP="003B3E5B">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apliecinājumu vai vienošanos par sadarbību konkrētā Līguma izpildei ar norādi par nepieciešamo resursu nodošanas veidu (kā tiks nodoti resursi) un apjomu.</w:t>
      </w:r>
    </w:p>
    <w:p w14:paraId="3FB6B907" w14:textId="77777777" w:rsidR="003D4201" w:rsidRPr="00F10405" w:rsidRDefault="00312E1D" w:rsidP="00312E1D">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Iepirkuma dokumentos ir ietverti zaļā publiskā iepirkuma kritēriji saskaņā ar Ministru kabineta 2017.gada 20.jūnija noteikumiem Nr.353 “Prasības zaļajam publiskajam iepirkumam un to piemērošanas kārtība”.</w:t>
      </w:r>
    </w:p>
    <w:p w14:paraId="65BB5E74" w14:textId="77777777" w:rsidR="003D4201" w:rsidRPr="00F10405" w:rsidRDefault="00312E1D" w:rsidP="003D4201">
      <w:pPr>
        <w:pStyle w:val="ListParagraph"/>
        <w:numPr>
          <w:ilvl w:val="2"/>
          <w:numId w:val="1"/>
        </w:numPr>
        <w:suppressAutoHyphens/>
        <w:jc w:val="both"/>
        <w:rPr>
          <w:color w:val="000000" w:themeColor="text1"/>
          <w:lang w:val="lv-LV"/>
        </w:rPr>
      </w:pPr>
      <w:r w:rsidRPr="00F10405">
        <w:rPr>
          <w:color w:val="000000" w:themeColor="text1"/>
          <w:lang w:val="lv-LV"/>
        </w:rPr>
        <w:t xml:space="preserve"> Būvdarbu veikšanas ietvaros paredzēts izrakto materiālu un augsnes virskārtas atkārtotu izmantošanas slēgto apriti būvlaukumā. Minētie materiāli tiks maksimāli izmantoti zemes darbiem, līmeņa izlīdzināšanai un labiekārtošanai. Līgumā par būvdarbu veikšanu tiks noteikts pienākums </w:t>
      </w:r>
      <w:r w:rsidR="003E1FB0" w:rsidRPr="00F10405">
        <w:rPr>
          <w:color w:val="000000" w:themeColor="text1"/>
          <w:lang w:val="lv-LV"/>
        </w:rPr>
        <w:t>Pretendentam</w:t>
      </w:r>
      <w:r w:rsidRPr="00F10405">
        <w:rPr>
          <w:color w:val="000000" w:themeColor="text1"/>
          <w:lang w:val="lv-LV"/>
        </w:rPr>
        <w:t xml:space="preserve"> izveidot izrakto materiālu grunts apsaimniekošanas plānu, tai skaitā nodrošinot rakšanas darbu ietvaros radīto atkritumu protokolēšanu un izrakto materiālu dalītas vākšanas sistēmu.</w:t>
      </w:r>
    </w:p>
    <w:p w14:paraId="659DA37A" w14:textId="77777777" w:rsidR="003D4201" w:rsidRPr="00F10405" w:rsidRDefault="00312E1D" w:rsidP="003D4201">
      <w:pPr>
        <w:pStyle w:val="ListParagraph"/>
        <w:numPr>
          <w:ilvl w:val="2"/>
          <w:numId w:val="1"/>
        </w:numPr>
        <w:suppressAutoHyphens/>
        <w:jc w:val="both"/>
        <w:rPr>
          <w:color w:val="000000" w:themeColor="text1"/>
          <w:lang w:val="lv-LV"/>
        </w:rPr>
      </w:pPr>
      <w:r w:rsidRPr="00F10405">
        <w:rPr>
          <w:color w:val="000000" w:themeColor="text1"/>
          <w:lang w:val="lv-LV"/>
        </w:rPr>
        <w:t xml:space="preserve">Līguma izpildes ietvaros radītie azbestu saturoši materiāli tiks apstrādāti un transportēti atbilstoši normatīvajiem aktiem par darba aizsardzības prasībām darbā ar azbestu un azbesta atkritumu apsaimniekošanu. Šīs darbības ir/tiks iekļautas būvdarbu veicēju un pakalpojumu sniedzēju līgumos. </w:t>
      </w:r>
      <w:r w:rsidR="003E1FB0" w:rsidRPr="00F10405">
        <w:rPr>
          <w:color w:val="000000" w:themeColor="text1"/>
          <w:lang w:val="lv-LV"/>
        </w:rPr>
        <w:t>Līguma izpildes laikā</w:t>
      </w:r>
      <w:r w:rsidRPr="00F10405">
        <w:rPr>
          <w:color w:val="000000" w:themeColor="text1"/>
          <w:lang w:val="lv-LV"/>
        </w:rPr>
        <w:t xml:space="preserve">, nepieciešamības gadījumā, tiks nodrošināta azbesta un azbestu saturošu izstrādājumu apstrāde un pārvadāšana atbilstoši noteikumiem par azbesta un azbesta izstrādājumu ražošanas radīto vides piesārņojumu un azbesta atkritumu apsaimniekošanu, un šādi pienākumi tiks paredzēti līgumā, kas tiks noslēgts ar </w:t>
      </w:r>
      <w:r w:rsidR="003E1FB0" w:rsidRPr="00F10405">
        <w:rPr>
          <w:color w:val="000000" w:themeColor="text1"/>
          <w:lang w:val="lv-LV"/>
        </w:rPr>
        <w:t>Pretendentu</w:t>
      </w:r>
      <w:r w:rsidRPr="00F10405">
        <w:rPr>
          <w:color w:val="000000" w:themeColor="text1"/>
          <w:lang w:val="lv-LV"/>
        </w:rPr>
        <w:t>.</w:t>
      </w:r>
    </w:p>
    <w:p w14:paraId="3E03FE8B" w14:textId="5076EFA6" w:rsidR="00312E1D" w:rsidRPr="00F10405" w:rsidRDefault="00312E1D" w:rsidP="003D4201">
      <w:pPr>
        <w:pStyle w:val="ListParagraph"/>
        <w:numPr>
          <w:ilvl w:val="2"/>
          <w:numId w:val="1"/>
        </w:numPr>
        <w:suppressAutoHyphens/>
        <w:jc w:val="both"/>
        <w:rPr>
          <w:color w:val="000000" w:themeColor="text1"/>
          <w:lang w:val="lv-LV"/>
        </w:rPr>
      </w:pPr>
      <w:r w:rsidRPr="00F10405">
        <w:rPr>
          <w:color w:val="000000" w:themeColor="text1"/>
          <w:lang w:val="lv-LV"/>
        </w:rPr>
        <w:t>Līguma izpildes ietvaros radītie elektrisko un elektronisko iekārtu atkritumi un citi atkritumi tiks apsaimniekoti atbilstoši normatīvo aktu prasībām: tiks nodrošināta to savākšana, atkal</w:t>
      </w:r>
      <w:r w:rsidR="001B4406" w:rsidRPr="00F10405">
        <w:rPr>
          <w:color w:val="000000" w:themeColor="text1"/>
          <w:lang w:val="lv-LV"/>
        </w:rPr>
        <w:t xml:space="preserve"> </w:t>
      </w:r>
      <w:r w:rsidRPr="00F10405">
        <w:rPr>
          <w:color w:val="000000" w:themeColor="text1"/>
          <w:lang w:val="lv-LV"/>
        </w:rPr>
        <w:t xml:space="preserve">izmantošana, sagatavošana pārstrādei un reģenerācijai, pārstrāde vai reģenerācija sadarbībā ar attiecīgu piesārņojošās darbības atļaujas saņēmušu komersantu. Šīs darbības ir/tiks iekļautas būvdarbu veicēju un pakalpojumu sniedzēju līgumos. Būvprojekta īstenošanas laikā, veicot būvniecības darbus, tiks ievērotas normatīvo aktu prasības piesārņojuma jomā, un šādi pienākumi </w:t>
      </w:r>
      <w:r w:rsidR="003E1FB0" w:rsidRPr="00F10405">
        <w:rPr>
          <w:color w:val="000000" w:themeColor="text1"/>
          <w:lang w:val="lv-LV"/>
        </w:rPr>
        <w:t>Pretendentam</w:t>
      </w:r>
      <w:r w:rsidRPr="00F10405">
        <w:rPr>
          <w:color w:val="000000" w:themeColor="text1"/>
          <w:lang w:val="lv-LV"/>
        </w:rPr>
        <w:t xml:space="preserve"> tiks paredzēti līgumā</w:t>
      </w:r>
      <w:r w:rsidR="003E1FB0" w:rsidRPr="00F10405">
        <w:rPr>
          <w:color w:val="000000" w:themeColor="text1"/>
          <w:lang w:val="lv-LV"/>
        </w:rPr>
        <w:t>.</w:t>
      </w:r>
    </w:p>
    <w:p w14:paraId="18E85311" w14:textId="77777777" w:rsidR="00E6411B" w:rsidRPr="00F10405" w:rsidRDefault="00E6411B" w:rsidP="00597ABF">
      <w:pPr>
        <w:pStyle w:val="ListParagraph"/>
        <w:suppressAutoHyphens/>
        <w:jc w:val="both"/>
        <w:rPr>
          <w:rFonts w:eastAsia="Times New Roman"/>
          <w:color w:val="000000" w:themeColor="text1"/>
          <w:lang w:val="lv-LV"/>
        </w:rPr>
      </w:pPr>
    </w:p>
    <w:p w14:paraId="3D827EF2" w14:textId="295E7F72" w:rsidR="00F73FCD" w:rsidRPr="00F10405" w:rsidRDefault="00F73FCD" w:rsidP="00F73FCD">
      <w:pPr>
        <w:keepNext/>
        <w:numPr>
          <w:ilvl w:val="0"/>
          <w:numId w:val="1"/>
        </w:numPr>
        <w:suppressAutoHyphens/>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sidRPr="00F10405">
        <w:rPr>
          <w:rFonts w:ascii="Times New Roman" w:eastAsia="Times New Roman" w:hAnsi="Times New Roman" w:cs="Times New Roman"/>
          <w:b/>
          <w:bCs/>
          <w:caps/>
          <w:color w:val="000000" w:themeColor="text1"/>
          <w:sz w:val="24"/>
          <w:szCs w:val="24"/>
        </w:rPr>
        <w:t>Kvalifikācijas prasības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2"/>
        <w:gridCol w:w="5103"/>
      </w:tblGrid>
      <w:tr w:rsidR="00F73FCD" w:rsidRPr="00F10405" w14:paraId="0BAAE1B9" w14:textId="77777777" w:rsidTr="00B26207">
        <w:trPr>
          <w:trHeight w:val="843"/>
        </w:trPr>
        <w:tc>
          <w:tcPr>
            <w:tcW w:w="4282" w:type="dxa"/>
            <w:shd w:val="clear" w:color="auto" w:fill="D9D9D9"/>
          </w:tcPr>
          <w:p w14:paraId="479F077F" w14:textId="77777777" w:rsidR="00F73FCD" w:rsidRPr="00F10405" w:rsidRDefault="00F73FCD" w:rsidP="00B26207">
            <w:pPr>
              <w:contextualSpacing/>
              <w:jc w:val="both"/>
              <w:rPr>
                <w:rFonts w:ascii="Times New Roman" w:eastAsia="Calibri" w:hAnsi="Times New Roman" w:cs="Times New Roman"/>
                <w:color w:val="000000" w:themeColor="text1"/>
                <w:szCs w:val="18"/>
                <w:lang w:eastAsia="lv-LV"/>
              </w:rPr>
            </w:pPr>
            <w:r w:rsidRPr="00F10405">
              <w:rPr>
                <w:rFonts w:ascii="Times New Roman" w:eastAsia="Calibri" w:hAnsi="Times New Roman" w:cs="Times New Roman"/>
                <w:color w:val="000000" w:themeColor="text1"/>
                <w:szCs w:val="18"/>
                <w:lang w:eastAsia="lv-LV"/>
              </w:rPr>
              <w:t>3.1. Pretendentam jāatbilst šādām pretendentu kvalifikācijas prasībām:</w:t>
            </w:r>
          </w:p>
        </w:tc>
        <w:tc>
          <w:tcPr>
            <w:tcW w:w="5103" w:type="dxa"/>
            <w:shd w:val="clear" w:color="auto" w:fill="D9D9D9"/>
          </w:tcPr>
          <w:p w14:paraId="3AEF5C0B" w14:textId="77777777" w:rsidR="00F73FCD" w:rsidRPr="00F10405" w:rsidRDefault="00F73FCD" w:rsidP="00B26207">
            <w:pPr>
              <w:jc w:val="both"/>
              <w:rPr>
                <w:rFonts w:ascii="Times New Roman" w:eastAsia="Calibri" w:hAnsi="Times New Roman" w:cs="Times New Roman"/>
                <w:color w:val="000000" w:themeColor="text1"/>
                <w:szCs w:val="18"/>
              </w:rPr>
            </w:pPr>
            <w:r w:rsidRPr="00F10405">
              <w:rPr>
                <w:rFonts w:ascii="Times New Roman" w:eastAsia="Calibri" w:hAnsi="Times New Roman" w:cs="Times New Roman"/>
                <w:color w:val="000000" w:themeColor="text1"/>
                <w:szCs w:val="18"/>
              </w:rPr>
              <w:t>3.2. Lai pierādītu atbilstību Pasūtītāja noteiktajām kvalifikācijas prasībām, pretendentam jāiesniedz šādi dokumenti:</w:t>
            </w:r>
          </w:p>
        </w:tc>
      </w:tr>
      <w:tr w:rsidR="00F73FCD" w:rsidRPr="00F10405" w14:paraId="44E6BB68" w14:textId="77777777" w:rsidTr="00B26207">
        <w:tc>
          <w:tcPr>
            <w:tcW w:w="4282" w:type="dxa"/>
          </w:tcPr>
          <w:p w14:paraId="35A233E0" w14:textId="77777777" w:rsidR="00F73FCD" w:rsidRPr="00F10405" w:rsidRDefault="00F73FCD" w:rsidP="00B26207">
            <w:pPr>
              <w:suppressAutoHyphens/>
              <w:contextualSpacing/>
              <w:jc w:val="both"/>
              <w:rPr>
                <w:rFonts w:ascii="Times New Roman" w:eastAsia="Calibri" w:hAnsi="Times New Roman" w:cs="Times New Roman"/>
                <w:bCs/>
                <w:color w:val="000000" w:themeColor="text1"/>
                <w:szCs w:val="18"/>
                <w:lang w:eastAsia="lv-LV"/>
              </w:rPr>
            </w:pPr>
            <w:r w:rsidRPr="00F10405">
              <w:rPr>
                <w:rFonts w:ascii="Times New Roman" w:eastAsia="Calibri" w:hAnsi="Times New Roman" w:cs="Times New Roman"/>
                <w:color w:val="000000" w:themeColor="text1"/>
                <w:szCs w:val="18"/>
                <w:lang w:eastAsia="lv-LV"/>
              </w:rPr>
              <w:t xml:space="preserve">3.1.1. </w:t>
            </w:r>
            <w:r w:rsidRPr="00F10405">
              <w:rPr>
                <w:rFonts w:ascii="Times New Roman" w:hAnsi="Times New Roman" w:cs="Times New Roman"/>
                <w:color w:val="000000" w:themeColor="text1"/>
                <w:szCs w:val="18"/>
              </w:rPr>
              <w:t>Pretendentam nav ierosināts vai pasludināts maksātnespējas process un netiek īstenoti citi maksājumu saistību ierobežojumi.</w:t>
            </w:r>
          </w:p>
        </w:tc>
        <w:tc>
          <w:tcPr>
            <w:tcW w:w="5103" w:type="dxa"/>
          </w:tcPr>
          <w:p w14:paraId="2AACDEA9" w14:textId="77777777" w:rsidR="00F73FCD" w:rsidRPr="00F10405" w:rsidRDefault="00F73FCD" w:rsidP="00B26207">
            <w:pPr>
              <w:suppressAutoHyphens/>
              <w:ind w:left="56"/>
              <w:contextualSpacing/>
              <w:jc w:val="both"/>
              <w:rPr>
                <w:rFonts w:ascii="Times New Roman" w:eastAsia="Calibri" w:hAnsi="Times New Roman" w:cs="Times New Roman"/>
                <w:color w:val="000000" w:themeColor="text1"/>
                <w:szCs w:val="18"/>
                <w:lang w:eastAsia="lv-LV"/>
              </w:rPr>
            </w:pPr>
            <w:r w:rsidRPr="00F10405">
              <w:rPr>
                <w:rFonts w:ascii="Times New Roman" w:eastAsia="Calibri" w:hAnsi="Times New Roman" w:cs="Times New Roman"/>
                <w:color w:val="000000" w:themeColor="text1"/>
                <w:szCs w:val="18"/>
                <w:lang w:eastAsia="lv-LV"/>
              </w:rPr>
              <w:t xml:space="preserve">3.2.1. </w:t>
            </w:r>
            <w:r w:rsidRPr="00F10405">
              <w:rPr>
                <w:rFonts w:ascii="Times New Roman" w:eastAsia="Calibri" w:hAnsi="Times New Roman" w:cs="Times New Roman"/>
                <w:bCs/>
                <w:color w:val="000000" w:themeColor="text1"/>
                <w:szCs w:val="18"/>
                <w:lang w:eastAsia="lv-LV"/>
              </w:rPr>
              <w:t xml:space="preserve">Lai pārbaudītu nolikuma 3.1.1.apakšpunkta izpildi, par Latvijas Republikā reģistrētu pretendentu Iepirkuma komisija pārbaudīs Uzņēmumu reģistra tīmekļvietnē. Ārvalstī reģistrētam pretendentam </w:t>
            </w:r>
            <w:r w:rsidRPr="00F10405">
              <w:rPr>
                <w:rFonts w:ascii="Times New Roman" w:eastAsia="Calibri" w:hAnsi="Times New Roman" w:cs="Times New Roman"/>
                <w:bCs/>
                <w:color w:val="000000" w:themeColor="text1"/>
                <w:szCs w:val="18"/>
                <w:lang w:eastAsia="lv-LV"/>
              </w:rPr>
              <w:lastRenderedPageBreak/>
              <w:t xml:space="preserve">jāiesniedz kompetentas attiecīgās valsts institūcijas izsniegts dokuments, kas apliecina, ka pretendentam nav </w:t>
            </w:r>
            <w:r w:rsidRPr="00F10405">
              <w:rPr>
                <w:rFonts w:ascii="Times New Roman" w:hAnsi="Times New Roman" w:cs="Times New Roman"/>
                <w:color w:val="000000" w:themeColor="text1"/>
                <w:szCs w:val="18"/>
              </w:rPr>
              <w:t>pasludināts maksātnespējas process un netiek īstenoti citi maksājumu saistību ierobežojumi</w:t>
            </w:r>
            <w:r w:rsidRPr="00F10405">
              <w:rPr>
                <w:rFonts w:ascii="Times New Roman" w:eastAsia="Calibri" w:hAnsi="Times New Roman" w:cs="Times New Roman"/>
                <w:bCs/>
                <w:color w:val="000000" w:themeColor="text1"/>
                <w:szCs w:val="18"/>
                <w:lang w:eastAsia="lv-LV"/>
              </w:rPr>
              <w:t>.</w:t>
            </w:r>
          </w:p>
        </w:tc>
      </w:tr>
      <w:tr w:rsidR="00F73FCD" w:rsidRPr="00F10405" w14:paraId="69DF5B14" w14:textId="77777777" w:rsidTr="00B26207">
        <w:tc>
          <w:tcPr>
            <w:tcW w:w="4282" w:type="dxa"/>
          </w:tcPr>
          <w:p w14:paraId="5D9600EE" w14:textId="1B72425C"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hAnsi="Times New Roman" w:cs="Times New Roman"/>
                <w:color w:val="000000" w:themeColor="text1"/>
                <w:szCs w:val="24"/>
              </w:rPr>
              <w:lastRenderedPageBreak/>
              <w:t>3.1.2. Pretendenta saimnieciskā darbība normatīvajos aktos noteiktajā kārtībā nav apturēta vai pārtraukta.</w:t>
            </w:r>
          </w:p>
        </w:tc>
        <w:tc>
          <w:tcPr>
            <w:tcW w:w="5103" w:type="dxa"/>
          </w:tcPr>
          <w:p w14:paraId="5EAE9036" w14:textId="0968715B" w:rsidR="00F73FCD" w:rsidRPr="00F10405" w:rsidRDefault="00F73FCD"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 xml:space="preserve">3.2.2. </w:t>
            </w:r>
            <w:r w:rsidRPr="00F10405">
              <w:rPr>
                <w:rFonts w:ascii="Times New Roman" w:eastAsia="Calibri" w:hAnsi="Times New Roman" w:cs="Times New Roman"/>
                <w:bCs/>
                <w:color w:val="000000" w:themeColor="text1"/>
                <w:szCs w:val="24"/>
                <w:lang w:eastAsia="lv-LV"/>
              </w:rPr>
              <w:t>Lai pārbaudītu nolikuma 3.1.2.apakšpunkta izpildi, par Latvijas Republikā reģistrētu pretendentu Iepirkuma komisija pārbaudīs Valsts ieņēmumu dienesta tīmekļvietnē. Ārvalstī reģistrētam pretendentam jāiesniedz kompetentas attiecīgās valsts institūcijas izsniegts dokuments, kas apliecina, ka pretendenta saimnieciskā darbība normatīvajos aktos noteiktajā kārtībā nav apturēta vai pārtraukta.</w:t>
            </w:r>
          </w:p>
        </w:tc>
      </w:tr>
      <w:tr w:rsidR="00F73FCD" w:rsidRPr="00F10405" w14:paraId="1BFC100A" w14:textId="77777777" w:rsidTr="00B26207">
        <w:tc>
          <w:tcPr>
            <w:tcW w:w="4282" w:type="dxa"/>
          </w:tcPr>
          <w:p w14:paraId="2415693A" w14:textId="24DD4FE8"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 xml:space="preserve">3.1.3. </w:t>
            </w:r>
            <w:r w:rsidRPr="00F10405">
              <w:rPr>
                <w:rFonts w:ascii="Times New Roman" w:hAnsi="Times New Roman" w:cs="Times New Roman"/>
                <w:color w:val="000000" w:themeColor="text1"/>
                <w:szCs w:val="24"/>
              </w:rPr>
              <w:t xml:space="preserve">Latvijā reģistrētam Pretendentam saskaņā ar Valsts ieņēmumu dienesta (VID) publiskās nodokļu parādnieku datubāzes informāciju pēdējo trīsdesmit dienu laikā ir bijusi vismaz viena diena, kad pretendentam nav bijis VID administrēto nodokļu parāds, tai skaitā valsts sociālās apdrošināšanas obligāto iemaksu parāds (ja vien pretendents  nav iesniedzis VID izdota lēmuma kopiju par nodokļa samaksas termiņa pagarināšanu vai atlikšanu, par nokavēto nodokļu maksājumu labprātīgu izpildi vai citus objektīvus pierādījumus par nodokļu parādu neesamību). Pretendentam, kas nav reģistrēts Latvijā - </w:t>
            </w:r>
            <w:r w:rsidRPr="00F10405">
              <w:rPr>
                <w:rFonts w:ascii="Times New Roman" w:hAnsi="Times New Roman" w:cs="Times New Roman"/>
                <w:color w:val="000000" w:themeColor="text1"/>
                <w:szCs w:val="24"/>
                <w:shd w:val="clear" w:color="auto" w:fill="FFFFFF"/>
              </w:rPr>
              <w:t xml:space="preserve">valstī, kurā tas reģistrēts vai kurā atrodas tā pastāvīgā dzīvesvieta, saskaņā ar attiecīgās ārvalsts normatīvajiem aktiem </w:t>
            </w:r>
            <w:r w:rsidRPr="00F10405">
              <w:rPr>
                <w:rFonts w:ascii="Times New Roman" w:hAnsi="Times New Roman" w:cs="Times New Roman"/>
                <w:color w:val="000000" w:themeColor="text1"/>
                <w:szCs w:val="24"/>
              </w:rPr>
              <w:t>pēdējo trīsdesmit dienu laikā ir bijusi vismaz viena diena, kad pretendentam nav bijis nodokļu parāds, tai skaitā valsts sociālās apdrošināšanas obligāto iemaksu parāds</w:t>
            </w:r>
            <w:r w:rsidRPr="00F10405">
              <w:rPr>
                <w:rFonts w:ascii="Times New Roman" w:eastAsia="Calibri" w:hAnsi="Times New Roman" w:cs="Times New Roman"/>
                <w:color w:val="000000" w:themeColor="text1"/>
                <w:szCs w:val="24"/>
                <w:lang w:eastAsia="lv-LV"/>
              </w:rPr>
              <w:t>.</w:t>
            </w:r>
          </w:p>
        </w:tc>
        <w:tc>
          <w:tcPr>
            <w:tcW w:w="5103" w:type="dxa"/>
          </w:tcPr>
          <w:p w14:paraId="64729CF3" w14:textId="2BE1198D" w:rsidR="00F73FCD" w:rsidRPr="00F10405" w:rsidRDefault="00F73FCD"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 xml:space="preserve">3.2.3. </w:t>
            </w:r>
            <w:r w:rsidRPr="00F10405">
              <w:rPr>
                <w:rFonts w:ascii="Times New Roman" w:eastAsia="Calibri" w:hAnsi="Times New Roman" w:cs="Times New Roman"/>
                <w:bCs/>
                <w:color w:val="000000" w:themeColor="text1"/>
                <w:szCs w:val="24"/>
                <w:lang w:eastAsia="lv-LV"/>
              </w:rPr>
              <w:t xml:space="preserve">Lai pārbaudītu nolikuma 3.1.3.apakšpunkta izpildi, par Latvijas Republikā reģistrētu pretendentu Iepirkuma komisija pārbaudīs Valsts ieņēmumu dienesta tīmekļvietnē. Ārvalstī reģistrētam pretendentam jāiesniedz kompetentas attiecīgās valsts institūcijas izsniegts dokuments, kas apliecina, ka </w:t>
            </w:r>
            <w:r w:rsidRPr="00F10405">
              <w:rPr>
                <w:rFonts w:ascii="Times New Roman" w:hAnsi="Times New Roman" w:cs="Times New Roman"/>
                <w:color w:val="000000" w:themeColor="text1"/>
                <w:szCs w:val="24"/>
              </w:rPr>
              <w:t>pēdējo deviņdesmit dienu laikā ir bijusi vismaz viena diena, kad pretendentam nav bijis nodokļu parāds, tai skaitā valsts sociālās apdrošināšanas obligāto iemaksu parāds</w:t>
            </w:r>
            <w:r w:rsidRPr="00F10405">
              <w:rPr>
                <w:rFonts w:ascii="Times New Roman" w:eastAsia="Calibri" w:hAnsi="Times New Roman" w:cs="Times New Roman"/>
                <w:color w:val="000000" w:themeColor="text1"/>
                <w:szCs w:val="24"/>
                <w:lang w:eastAsia="lv-LV"/>
              </w:rPr>
              <w:t>.</w:t>
            </w:r>
          </w:p>
        </w:tc>
      </w:tr>
      <w:tr w:rsidR="00F73FCD" w:rsidRPr="00F10405" w14:paraId="02A20ADA" w14:textId="77777777" w:rsidTr="00B26207">
        <w:tc>
          <w:tcPr>
            <w:tcW w:w="4282" w:type="dxa"/>
          </w:tcPr>
          <w:p w14:paraId="6D6EDDB2" w14:textId="759E0F16"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hAnsi="Times New Roman" w:cs="Times New Roman"/>
                <w:color w:val="000000" w:themeColor="text1"/>
                <w:szCs w:val="24"/>
              </w:rPr>
              <w:t>3.1.4.Pretendents nav izslēgts no PVN maksātāju reģistra.</w:t>
            </w:r>
          </w:p>
        </w:tc>
        <w:tc>
          <w:tcPr>
            <w:tcW w:w="5103" w:type="dxa"/>
          </w:tcPr>
          <w:p w14:paraId="513BEA8D" w14:textId="4BB5A92A" w:rsidR="00F73FCD" w:rsidRPr="00F10405" w:rsidRDefault="00F73FCD"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 xml:space="preserve">3.2.4. </w:t>
            </w:r>
            <w:r w:rsidRPr="00F10405">
              <w:rPr>
                <w:rFonts w:ascii="Times New Roman" w:eastAsia="Calibri" w:hAnsi="Times New Roman" w:cs="Times New Roman"/>
                <w:bCs/>
                <w:color w:val="000000" w:themeColor="text1"/>
                <w:szCs w:val="24"/>
                <w:lang w:eastAsia="lv-LV"/>
              </w:rPr>
              <w:t xml:space="preserve">Lai pārbaudītu nolikuma 3.1.4.apakšpunkta izpildi, par Latvijas Republikā reģistrētu pretendentu Iepirkuma komisija pārbaudīs Valsts ieņēmumu dienesta tīmekļvietnē. Ārvalstī reģistrētam pretendentam jāiesniedz kompetentas attiecīgās valsts institūcijas izsniegts dokuments, kas apliecina, ka </w:t>
            </w:r>
            <w:r w:rsidRPr="00F10405">
              <w:rPr>
                <w:rFonts w:ascii="Times New Roman" w:hAnsi="Times New Roman" w:cs="Times New Roman"/>
                <w:color w:val="000000" w:themeColor="text1"/>
                <w:szCs w:val="24"/>
              </w:rPr>
              <w:t>pretendents nav izslēgts no PVN maksātāju reģistra</w:t>
            </w:r>
            <w:r w:rsidRPr="00F10405">
              <w:rPr>
                <w:rFonts w:ascii="Times New Roman" w:eastAsia="Calibri" w:hAnsi="Times New Roman" w:cs="Times New Roman"/>
                <w:color w:val="000000" w:themeColor="text1"/>
                <w:szCs w:val="24"/>
                <w:lang w:eastAsia="lv-LV"/>
              </w:rPr>
              <w:t>.</w:t>
            </w:r>
          </w:p>
        </w:tc>
      </w:tr>
      <w:tr w:rsidR="00F73FCD" w:rsidRPr="00F10405" w14:paraId="376DB2BE" w14:textId="77777777" w:rsidTr="00B26207">
        <w:tc>
          <w:tcPr>
            <w:tcW w:w="4282" w:type="dxa"/>
          </w:tcPr>
          <w:p w14:paraId="0FC97A4D" w14:textId="132798F0"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hAnsi="Times New Roman" w:cs="Times New Roman"/>
                <w:color w:val="000000" w:themeColor="text1"/>
                <w:szCs w:val="24"/>
              </w:rPr>
              <w:t>3.1.5.Pretendentam nav piemērotas starptautiskās vai nacionālās sankcijas vai būtiskas finanšu un kapitāla tirgus intereses ietekmējošas Eiropas Savienības vai Ziemeļatlantijas Vienošanās organizācijas dalībvalsts noteiktās sankcijas.</w:t>
            </w:r>
          </w:p>
        </w:tc>
        <w:tc>
          <w:tcPr>
            <w:tcW w:w="5103" w:type="dxa"/>
          </w:tcPr>
          <w:p w14:paraId="3F659764" w14:textId="7122D925" w:rsidR="00F73FCD" w:rsidRPr="00F10405" w:rsidRDefault="00F73FCD"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 xml:space="preserve">3.2.5. </w:t>
            </w:r>
            <w:r w:rsidRPr="00F10405">
              <w:rPr>
                <w:rFonts w:ascii="Times New Roman" w:eastAsia="Calibri" w:hAnsi="Times New Roman" w:cs="Times New Roman"/>
                <w:bCs/>
                <w:color w:val="000000" w:themeColor="text1"/>
                <w:szCs w:val="24"/>
                <w:lang w:eastAsia="lv-LV"/>
              </w:rPr>
              <w:t>Lai pārbaudītu nolikuma 3.1.5.apakšpunkta izpildi, Pasūtītājs veiks pārbaudi atbilstoši normatīvajiem aktiem.</w:t>
            </w:r>
          </w:p>
        </w:tc>
      </w:tr>
      <w:tr w:rsidR="00F73FCD" w:rsidRPr="00F10405" w14:paraId="7E765EAD" w14:textId="77777777" w:rsidTr="00B26207">
        <w:tc>
          <w:tcPr>
            <w:tcW w:w="4282" w:type="dxa"/>
          </w:tcPr>
          <w:p w14:paraId="647CF857" w14:textId="60F155DA"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hAnsi="Times New Roman" w:cs="Times New Roman"/>
                <w:color w:val="000000" w:themeColor="text1"/>
                <w:szCs w:val="24"/>
              </w:rPr>
              <w:t xml:space="preserve">3.1.6.Uz Pretendentu nav attiecināmi 2022.gada 8.aprīļa Padomes Regulas 2022/576, ar kuru groza Regulu Nr. 833/2014 </w:t>
            </w:r>
            <w:r w:rsidRPr="00F10405">
              <w:rPr>
                <w:rFonts w:ascii="Times New Roman" w:hAnsi="Times New Roman" w:cs="Times New Roman"/>
                <w:color w:val="000000" w:themeColor="text1"/>
                <w:szCs w:val="24"/>
              </w:rPr>
              <w:lastRenderedPageBreak/>
              <w:t>par ierobežojošiem pasākumiem saistībā ar Krievijas darbībām, kas destabilizē situāciju Ukrainā, 1.panta 23.punktā iekļautajā 5.k panta 1.punktā noteiktie gadījumi.</w:t>
            </w:r>
          </w:p>
        </w:tc>
        <w:tc>
          <w:tcPr>
            <w:tcW w:w="5103" w:type="dxa"/>
          </w:tcPr>
          <w:p w14:paraId="29500902" w14:textId="25777E50" w:rsidR="00F73FCD" w:rsidRPr="00F10405" w:rsidRDefault="00F73FCD"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hAnsi="Times New Roman" w:cs="Times New Roman"/>
                <w:color w:val="000000" w:themeColor="text1"/>
                <w:szCs w:val="24"/>
                <w:lang w:eastAsia="lv-LV"/>
              </w:rPr>
              <w:lastRenderedPageBreak/>
              <w:t xml:space="preserve">3.2.6. </w:t>
            </w:r>
            <w:r w:rsidRPr="00F10405">
              <w:rPr>
                <w:rFonts w:ascii="Times New Roman" w:eastAsia="Calibri" w:hAnsi="Times New Roman" w:cs="Times New Roman"/>
                <w:color w:val="000000" w:themeColor="text1"/>
                <w:szCs w:val="24"/>
              </w:rPr>
              <w:t xml:space="preserve">Lai apliecinātu Nolikuma 3.1.6.punkta izpildi, Pretendentam jāiesniedz apliecinājums </w:t>
            </w:r>
            <w:r w:rsidRPr="00F10405">
              <w:rPr>
                <w:rFonts w:ascii="Times New Roman" w:hAnsi="Times New Roman" w:cs="Times New Roman"/>
                <w:color w:val="000000" w:themeColor="text1"/>
                <w:szCs w:val="24"/>
              </w:rPr>
              <w:t>atbilstoši Nolikuma pielikuma Nr.1 paraugam.</w:t>
            </w:r>
          </w:p>
        </w:tc>
      </w:tr>
      <w:tr w:rsidR="00F73FCD" w:rsidRPr="00F10405" w14:paraId="4631B038" w14:textId="77777777" w:rsidTr="00B26207">
        <w:tc>
          <w:tcPr>
            <w:tcW w:w="4282" w:type="dxa"/>
          </w:tcPr>
          <w:p w14:paraId="1E89EBED" w14:textId="74358F09"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3.1.7. Pretendents ir reģistrēts atbilstoši attiecīgās valsts normatīvo aktu prasībām.</w:t>
            </w:r>
          </w:p>
        </w:tc>
        <w:tc>
          <w:tcPr>
            <w:tcW w:w="5103" w:type="dxa"/>
          </w:tcPr>
          <w:p w14:paraId="2C2C9A8C" w14:textId="45BD5384" w:rsidR="00F73FCD" w:rsidRPr="00F10405" w:rsidRDefault="00F73FCD"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3.2.7. Lai pārbaudītu nolikuma 3.1.7.apakšpunkta izpildi, par Latvijas Republikā reģistrētu pretendentu reģistrāciju atbilstoši normatīvo aktu prasībām, Iepirkuma komisija pārbaudīs Uzņēmumu reģistra datubāzē. Par pretendentu, kas nav reģistrēts Uzņēmumu reģistrā, jāiesniedz dokuments, kas apliecina tā reģistrāciju. Ārvalstī reģistrētam pretendentam jāiesniedz kompetentas attiecīgās valsts institūcijas izsniegts dokuments, kas apliecina, ka pretendents ir reģistrēts atbilstoši tās valsts normatīvo aktu prasībām.</w:t>
            </w:r>
          </w:p>
        </w:tc>
      </w:tr>
      <w:tr w:rsidR="00F73FCD" w:rsidRPr="00F10405" w14:paraId="3336EECD" w14:textId="77777777" w:rsidTr="00B26207">
        <w:tc>
          <w:tcPr>
            <w:tcW w:w="4282" w:type="dxa"/>
          </w:tcPr>
          <w:p w14:paraId="1FA0842F" w14:textId="5F05C81B" w:rsidR="00F73FCD" w:rsidRPr="00F10405" w:rsidRDefault="00F73FCD" w:rsidP="00F73FCD">
            <w:pPr>
              <w:suppressAutoHyphens/>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3.1.8.Pretendents ir reģistrēts Latvijas būvkomersantu reģistrā vai ekvivalentā reģistrā ārvalstīs atbilstoši reģistrācijas vai pastāvīgās dzīvesvietas valsts normatīvo aktu prasībām.</w:t>
            </w:r>
          </w:p>
        </w:tc>
        <w:tc>
          <w:tcPr>
            <w:tcW w:w="5103" w:type="dxa"/>
          </w:tcPr>
          <w:p w14:paraId="6BFBBAB7" w14:textId="0D17CE9D" w:rsidR="00F73FCD" w:rsidRPr="00F10405" w:rsidRDefault="00E6411B" w:rsidP="00F73FCD">
            <w:pPr>
              <w:suppressAutoHyphens/>
              <w:ind w:left="56"/>
              <w:contextualSpacing/>
              <w:jc w:val="both"/>
              <w:rPr>
                <w:rFonts w:ascii="Times New Roman" w:eastAsia="Calibri" w:hAnsi="Times New Roman" w:cs="Times New Roman"/>
                <w:color w:val="000000" w:themeColor="text1"/>
                <w:szCs w:val="24"/>
                <w:lang w:eastAsia="lv-LV"/>
              </w:rPr>
            </w:pPr>
            <w:r w:rsidRPr="00F10405">
              <w:rPr>
                <w:rFonts w:ascii="Times New Roman" w:eastAsia="Calibri" w:hAnsi="Times New Roman" w:cs="Times New Roman"/>
                <w:color w:val="000000" w:themeColor="text1"/>
                <w:szCs w:val="24"/>
                <w:lang w:eastAsia="lv-LV"/>
              </w:rPr>
              <w:t>3.2.8.Lai pārbaudītu nolikuma 3.1.8.punkta izpildi par Latvijas Republikā reģistrētu Pretendentu, komisija iegūs informāciju atbilstošā  publiski pieejamajā reģistrā. Ārvalstīs reģistrētajam Pretendentam jāiesniedz kompetentas institūcijas izsniegts dokuments vai tā kopija, ja attiecīgās valsts normatīvie akti paredz profesionālo reģistrāciju ar līdzvērtīgu dokumentu izsniegšanu iepirkuma priekšmetā paredzēto darbu veikšanai.</w:t>
            </w:r>
          </w:p>
        </w:tc>
      </w:tr>
      <w:tr w:rsidR="00F73FCD" w:rsidRPr="00F10405" w14:paraId="4BBA952D" w14:textId="77777777" w:rsidTr="00ED5365">
        <w:tc>
          <w:tcPr>
            <w:tcW w:w="4282" w:type="dxa"/>
          </w:tcPr>
          <w:p w14:paraId="149675DC" w14:textId="664AF1E2" w:rsidR="00F73FCD" w:rsidRPr="00F10405" w:rsidRDefault="00F73FCD" w:rsidP="00985CC3">
            <w:pPr>
              <w:suppressAutoHyphens/>
              <w:contextualSpacing/>
              <w:jc w:val="both"/>
              <w:rPr>
                <w:rFonts w:ascii="Times New Roman" w:eastAsia="Calibri" w:hAnsi="Times New Roman" w:cs="Times New Roman"/>
                <w:color w:val="000000" w:themeColor="text1"/>
                <w:szCs w:val="18"/>
                <w:lang w:eastAsia="lv-LV"/>
              </w:rPr>
            </w:pPr>
            <w:r w:rsidRPr="00F10405">
              <w:rPr>
                <w:rFonts w:ascii="Times New Roman" w:eastAsia="Times New Roman" w:hAnsi="Times New Roman" w:cs="Times New Roman"/>
                <w:color w:val="000000" w:themeColor="text1"/>
              </w:rPr>
              <w:t>3.1.9.</w:t>
            </w:r>
            <w:r w:rsidR="00985CC3" w:rsidRPr="00F10405">
              <w:rPr>
                <w:color w:val="000000" w:themeColor="text1"/>
              </w:rPr>
              <w:t xml:space="preserve"> </w:t>
            </w:r>
            <w:r w:rsidR="00502942" w:rsidRPr="00F10405">
              <w:rPr>
                <w:rFonts w:ascii="Times New Roman" w:eastAsia="Times New Roman" w:hAnsi="Times New Roman" w:cs="Times New Roman"/>
                <w:color w:val="000000" w:themeColor="text1"/>
              </w:rPr>
              <w:t xml:space="preserve">Pretendentam pēdējo 5 (piecu) gadu laikā </w:t>
            </w:r>
            <w:r w:rsidR="00470119" w:rsidRPr="00F10405">
              <w:rPr>
                <w:rFonts w:ascii="Times New Roman" w:eastAsia="Times New Roman" w:hAnsi="Times New Roman" w:cs="Times New Roman"/>
                <w:color w:val="000000" w:themeColor="text1"/>
                <w:u w:val="single"/>
              </w:rPr>
              <w:t xml:space="preserve">kā </w:t>
            </w:r>
            <w:proofErr w:type="spellStart"/>
            <w:r w:rsidR="00470119" w:rsidRPr="00F10405">
              <w:rPr>
                <w:rFonts w:ascii="Times New Roman" w:eastAsia="Times New Roman" w:hAnsi="Times New Roman" w:cs="Times New Roman"/>
                <w:color w:val="000000" w:themeColor="text1"/>
              </w:rPr>
              <w:t>ģenererāluzņēmējam</w:t>
            </w:r>
            <w:proofErr w:type="spellEnd"/>
            <w:r w:rsidR="00470119" w:rsidRPr="00F10405">
              <w:rPr>
                <w:rFonts w:ascii="Times New Roman" w:eastAsia="Times New Roman" w:hAnsi="Times New Roman" w:cs="Times New Roman"/>
                <w:color w:val="000000" w:themeColor="text1"/>
              </w:rPr>
              <w:t xml:space="preserve"> </w:t>
            </w:r>
            <w:r w:rsidR="00502942" w:rsidRPr="00F10405">
              <w:rPr>
                <w:rFonts w:ascii="Times New Roman" w:eastAsia="Times New Roman" w:hAnsi="Times New Roman" w:cs="Times New Roman"/>
                <w:color w:val="000000" w:themeColor="text1"/>
              </w:rPr>
              <w:t xml:space="preserve">jābūt izpildījušam </w:t>
            </w:r>
            <w:r w:rsidR="001657D9" w:rsidRPr="00F10405">
              <w:rPr>
                <w:rFonts w:ascii="Times New Roman" w:eastAsia="Times New Roman" w:hAnsi="Times New Roman" w:cs="Times New Roman"/>
                <w:color w:val="000000" w:themeColor="text1"/>
              </w:rPr>
              <w:t xml:space="preserve">(objekts nodots ekspluatācijā) </w:t>
            </w:r>
            <w:r w:rsidR="00502942" w:rsidRPr="00F10405">
              <w:rPr>
                <w:rFonts w:ascii="Times New Roman" w:eastAsia="Times New Roman" w:hAnsi="Times New Roman" w:cs="Times New Roman"/>
                <w:color w:val="000000" w:themeColor="text1"/>
              </w:rPr>
              <w:t>vismaz 1 (vienu) ražošanas, komercobjekta vai publiskas ēkas būvniecības vai pārbūves līgumu</w:t>
            </w:r>
            <w:r w:rsidR="00E920B9" w:rsidRPr="00F10405">
              <w:rPr>
                <w:rFonts w:ascii="Times New Roman" w:eastAsia="Times New Roman" w:hAnsi="Times New Roman" w:cs="Times New Roman"/>
                <w:color w:val="000000" w:themeColor="text1"/>
              </w:rPr>
              <w:t xml:space="preserve"> ar kopējo ēkas apbūves platību virs 1000m²</w:t>
            </w:r>
            <w:r w:rsidR="00502942" w:rsidRPr="00F10405">
              <w:rPr>
                <w:rFonts w:ascii="Times New Roman" w:eastAsia="Times New Roman" w:hAnsi="Times New Roman" w:cs="Times New Roman"/>
                <w:color w:val="000000" w:themeColor="text1"/>
              </w:rPr>
              <w:t xml:space="preserve">, </w:t>
            </w:r>
            <w:r w:rsidR="001657D9" w:rsidRPr="00F10405">
              <w:rPr>
                <w:rFonts w:ascii="Times New Roman" w:eastAsia="Times New Roman" w:hAnsi="Times New Roman" w:cs="Times New Roman"/>
                <w:color w:val="000000" w:themeColor="text1"/>
              </w:rPr>
              <w:t>un objekta līgumcena ne mazāka par 400 000 EUR bez PVN.</w:t>
            </w:r>
          </w:p>
        </w:tc>
        <w:tc>
          <w:tcPr>
            <w:tcW w:w="5103" w:type="dxa"/>
          </w:tcPr>
          <w:p w14:paraId="016BA7C4" w14:textId="77777777" w:rsidR="00F73FCD" w:rsidRPr="00F10405" w:rsidRDefault="00E6411B" w:rsidP="00B26207">
            <w:pPr>
              <w:suppressAutoHyphens/>
              <w:ind w:left="56"/>
              <w:contextualSpacing/>
              <w:jc w:val="both"/>
              <w:rPr>
                <w:rFonts w:ascii="Times New Roman" w:eastAsia="Calibri" w:hAnsi="Times New Roman" w:cs="Times New Roman"/>
                <w:color w:val="000000" w:themeColor="text1"/>
                <w:szCs w:val="18"/>
                <w:lang w:eastAsia="lv-LV"/>
              </w:rPr>
            </w:pPr>
            <w:r w:rsidRPr="00F10405">
              <w:rPr>
                <w:rFonts w:ascii="Times New Roman" w:eastAsia="Calibri" w:hAnsi="Times New Roman" w:cs="Times New Roman"/>
                <w:color w:val="000000" w:themeColor="text1"/>
                <w:szCs w:val="18"/>
                <w:lang w:eastAsia="lv-LV"/>
              </w:rPr>
              <w:t>3.2.9.Lai apliecinātu nolikuma 3.1.9.punkta izpildi, Pretendentam jāiesniedz objektu saraksts saskaņā ar nolikuma pielikumu Nr.3.</w:t>
            </w:r>
          </w:p>
          <w:p w14:paraId="6B342D4B" w14:textId="63047001" w:rsidR="00502942" w:rsidRPr="00F10405" w:rsidRDefault="00502942" w:rsidP="00B26207">
            <w:pPr>
              <w:suppressAutoHyphens/>
              <w:ind w:left="56"/>
              <w:contextualSpacing/>
              <w:jc w:val="both"/>
              <w:rPr>
                <w:rFonts w:ascii="Times New Roman" w:eastAsia="Calibri" w:hAnsi="Times New Roman" w:cs="Times New Roman"/>
                <w:color w:val="000000" w:themeColor="text1"/>
                <w:szCs w:val="18"/>
                <w:lang w:eastAsia="lv-LV"/>
              </w:rPr>
            </w:pPr>
            <w:r w:rsidRPr="00F10405">
              <w:rPr>
                <w:rFonts w:ascii="Times New Roman" w:eastAsia="Calibri" w:hAnsi="Times New Roman" w:cs="Times New Roman"/>
                <w:color w:val="000000" w:themeColor="text1"/>
                <w:szCs w:val="18"/>
                <w:lang w:eastAsia="lv-LV"/>
              </w:rPr>
              <w:t>Pasūtītājam ir tiesības pārbaudīt sniegto informāciju pie attiecīgā pasūtītāja.</w:t>
            </w:r>
          </w:p>
        </w:tc>
      </w:tr>
      <w:tr w:rsidR="00E6411B" w:rsidRPr="00F10405" w14:paraId="13681AEE" w14:textId="77777777" w:rsidTr="00B26207">
        <w:tc>
          <w:tcPr>
            <w:tcW w:w="4282" w:type="dxa"/>
          </w:tcPr>
          <w:p w14:paraId="5B75A5DD" w14:textId="6ADFF839" w:rsidR="00E6411B" w:rsidRPr="00F10405" w:rsidRDefault="00E6411B" w:rsidP="00E6411B">
            <w:pPr>
              <w:suppressAutoHyphens/>
              <w:contextualSpacing/>
              <w:jc w:val="both"/>
              <w:rPr>
                <w:rFonts w:ascii="Times New Roman" w:eastAsia="Calibri" w:hAnsi="Times New Roman" w:cs="Times New Roman"/>
                <w:color w:val="000000" w:themeColor="text1"/>
                <w:szCs w:val="18"/>
                <w:lang w:eastAsia="lv-LV"/>
              </w:rPr>
            </w:pPr>
            <w:r w:rsidRPr="00F10405">
              <w:rPr>
                <w:rFonts w:ascii="Times New Roman" w:eastAsia="Times New Roman" w:hAnsi="Times New Roman" w:cs="Times New Roman"/>
                <w:color w:val="000000" w:themeColor="text1"/>
              </w:rPr>
              <w:t>3.1.10.</w:t>
            </w:r>
            <w:r w:rsidR="00502942" w:rsidRPr="00F10405">
              <w:rPr>
                <w:color w:val="000000" w:themeColor="text1"/>
              </w:rPr>
              <w:t xml:space="preserve"> </w:t>
            </w:r>
            <w:r w:rsidR="00502942" w:rsidRPr="00F10405">
              <w:rPr>
                <w:rFonts w:ascii="Times New Roman" w:eastAsia="Times New Roman" w:hAnsi="Times New Roman" w:cs="Times New Roman"/>
                <w:color w:val="000000" w:themeColor="text1"/>
              </w:rPr>
              <w:t xml:space="preserve">Pretendenta pēdējo 2 (divu) noslēgto finanšu gadu vidējais apgrozījums būvdarbu jomā nav mazāks par </w:t>
            </w:r>
            <w:r w:rsidR="00053189" w:rsidRPr="00F10405">
              <w:rPr>
                <w:rFonts w:ascii="Times New Roman" w:eastAsia="Times New Roman" w:hAnsi="Times New Roman" w:cs="Times New Roman"/>
                <w:color w:val="000000" w:themeColor="text1"/>
              </w:rPr>
              <w:t>1</w:t>
            </w:r>
            <w:r w:rsidR="00502942" w:rsidRPr="00F10405">
              <w:rPr>
                <w:rFonts w:ascii="Times New Roman" w:eastAsia="Times New Roman" w:hAnsi="Times New Roman" w:cs="Times New Roman"/>
                <w:color w:val="000000" w:themeColor="text1"/>
              </w:rPr>
              <w:t xml:space="preserve"> </w:t>
            </w:r>
            <w:r w:rsidR="00053189" w:rsidRPr="00F10405">
              <w:rPr>
                <w:rFonts w:ascii="Times New Roman" w:eastAsia="Times New Roman" w:hAnsi="Times New Roman" w:cs="Times New Roman"/>
                <w:color w:val="000000" w:themeColor="text1"/>
              </w:rPr>
              <w:t>2</w:t>
            </w:r>
            <w:r w:rsidR="00502942" w:rsidRPr="00F10405">
              <w:rPr>
                <w:rFonts w:ascii="Times New Roman" w:eastAsia="Times New Roman" w:hAnsi="Times New Roman" w:cs="Times New Roman"/>
                <w:color w:val="000000" w:themeColor="text1"/>
              </w:rPr>
              <w:t>00 000 EUR bez PVN gadā.</w:t>
            </w:r>
          </w:p>
        </w:tc>
        <w:tc>
          <w:tcPr>
            <w:tcW w:w="5103" w:type="dxa"/>
          </w:tcPr>
          <w:p w14:paraId="4B68ED65" w14:textId="229109F0" w:rsidR="00E6411B" w:rsidRPr="00F10405" w:rsidRDefault="00E6411B" w:rsidP="00E6411B">
            <w:pPr>
              <w:suppressAutoHyphens/>
              <w:ind w:left="56"/>
              <w:contextualSpacing/>
              <w:jc w:val="both"/>
              <w:rPr>
                <w:rFonts w:ascii="Times New Roman" w:eastAsia="Calibri" w:hAnsi="Times New Roman" w:cs="Times New Roman"/>
                <w:color w:val="000000" w:themeColor="text1"/>
                <w:szCs w:val="18"/>
                <w:lang w:eastAsia="lv-LV"/>
              </w:rPr>
            </w:pPr>
            <w:r w:rsidRPr="00F10405">
              <w:rPr>
                <w:rFonts w:ascii="Times New Roman" w:hAnsi="Times New Roman" w:cs="Times New Roman"/>
                <w:color w:val="000000" w:themeColor="text1"/>
                <w:szCs w:val="24"/>
                <w:lang w:eastAsia="lv-LV"/>
              </w:rPr>
              <w:t xml:space="preserve">3.2.10. </w:t>
            </w:r>
            <w:r w:rsidRPr="00F10405">
              <w:rPr>
                <w:rFonts w:ascii="Times New Roman" w:eastAsia="Calibri" w:hAnsi="Times New Roman" w:cs="Times New Roman"/>
                <w:color w:val="000000" w:themeColor="text1"/>
                <w:szCs w:val="24"/>
              </w:rPr>
              <w:t xml:space="preserve">Lai apliecinātu Nolikuma 3.1.10.punkta izpildi, Pretendentam jāiesniedz informācija </w:t>
            </w:r>
            <w:r w:rsidRPr="00F10405">
              <w:rPr>
                <w:rFonts w:ascii="Times New Roman" w:hAnsi="Times New Roman" w:cs="Times New Roman"/>
                <w:color w:val="000000" w:themeColor="text1"/>
                <w:szCs w:val="24"/>
              </w:rPr>
              <w:t>atbilstoši Nolikuma pielikuma Nr.1 paraugam.</w:t>
            </w:r>
          </w:p>
        </w:tc>
      </w:tr>
      <w:tr w:rsidR="00E6411B" w:rsidRPr="00F10405" w14:paraId="4040DC53" w14:textId="77777777" w:rsidTr="00B26207">
        <w:tc>
          <w:tcPr>
            <w:tcW w:w="4282" w:type="dxa"/>
          </w:tcPr>
          <w:p w14:paraId="2A0F103C" w14:textId="7461B601" w:rsidR="00E6411B" w:rsidRPr="00F10405" w:rsidRDefault="00E6411B" w:rsidP="00E6411B">
            <w:pPr>
              <w:suppressAutoHyphens/>
              <w:contextualSpacing/>
              <w:jc w:val="both"/>
              <w:rPr>
                <w:rFonts w:ascii="Times New Roman" w:eastAsia="Calibri" w:hAnsi="Times New Roman" w:cs="Times New Roman"/>
                <w:color w:val="000000" w:themeColor="text1"/>
                <w:szCs w:val="18"/>
                <w:lang w:eastAsia="lv-LV"/>
              </w:rPr>
            </w:pPr>
            <w:r w:rsidRPr="00F10405">
              <w:rPr>
                <w:rFonts w:ascii="Times New Roman" w:eastAsia="Times New Roman" w:hAnsi="Times New Roman" w:cs="Times New Roman"/>
                <w:color w:val="000000" w:themeColor="text1"/>
              </w:rPr>
              <w:t>3.1.11.Pretendenta rīcībā būs</w:t>
            </w:r>
            <w:r w:rsidR="00470119" w:rsidRPr="00F10405">
              <w:rPr>
                <w:rFonts w:ascii="Times New Roman" w:eastAsia="Times New Roman" w:hAnsi="Times New Roman" w:cs="Times New Roman"/>
                <w:color w:val="000000" w:themeColor="text1"/>
              </w:rPr>
              <w:t xml:space="preserve"> </w:t>
            </w:r>
            <w:r w:rsidRPr="00F10405">
              <w:rPr>
                <w:rFonts w:ascii="Times New Roman" w:eastAsia="Times New Roman" w:hAnsi="Times New Roman" w:cs="Times New Roman"/>
                <w:color w:val="000000" w:themeColor="text1"/>
              </w:rPr>
              <w:t>būvdarbu vadītājs kuram ir Latvijas Būvinženieru savienības (vai līdzvērtīgas iestādes ārvalstīs) izsniegts būvprakses sertifikāts ēku būvdarbu vadīšanā un no 202</w:t>
            </w:r>
            <w:r w:rsidR="00502942" w:rsidRPr="00F10405">
              <w:rPr>
                <w:rFonts w:ascii="Times New Roman" w:eastAsia="Times New Roman" w:hAnsi="Times New Roman" w:cs="Times New Roman"/>
                <w:color w:val="000000" w:themeColor="text1"/>
              </w:rPr>
              <w:t>2</w:t>
            </w:r>
            <w:r w:rsidRPr="00F10405">
              <w:rPr>
                <w:rFonts w:ascii="Times New Roman" w:eastAsia="Times New Roman" w:hAnsi="Times New Roman" w:cs="Times New Roman"/>
                <w:color w:val="000000" w:themeColor="text1"/>
              </w:rPr>
              <w:t xml:space="preserve">.gada līdz piedāvājuma iesniegšanas dienai ir pieredze </w:t>
            </w:r>
            <w:r w:rsidR="00BB0528" w:rsidRPr="00F10405">
              <w:rPr>
                <w:rFonts w:ascii="Times New Roman" w:eastAsia="Times New Roman" w:hAnsi="Times New Roman" w:cs="Times New Roman"/>
                <w:color w:val="000000" w:themeColor="text1"/>
              </w:rPr>
              <w:t>vismaz 1 (viena</w:t>
            </w:r>
            <w:r w:rsidR="00985CC3" w:rsidRPr="00F10405">
              <w:rPr>
                <w:rFonts w:ascii="Times New Roman" w:eastAsia="Times New Roman" w:hAnsi="Times New Roman" w:cs="Times New Roman"/>
                <w:color w:val="000000" w:themeColor="text1"/>
              </w:rPr>
              <w:t>s</w:t>
            </w:r>
            <w:r w:rsidR="00BB0528" w:rsidRPr="00F10405">
              <w:rPr>
                <w:rFonts w:ascii="Times New Roman" w:eastAsia="Times New Roman" w:hAnsi="Times New Roman" w:cs="Times New Roman"/>
                <w:color w:val="000000" w:themeColor="text1"/>
              </w:rPr>
              <w:t xml:space="preserve">) </w:t>
            </w:r>
            <w:r w:rsidR="00985CC3" w:rsidRPr="00F10405">
              <w:rPr>
                <w:rFonts w:ascii="Times New Roman" w:eastAsia="Times New Roman" w:hAnsi="Times New Roman" w:cs="Times New Roman"/>
                <w:color w:val="000000" w:themeColor="text1"/>
              </w:rPr>
              <w:t>ražošanas ēkas, komercplatības ēkas vai publiskas ēkas</w:t>
            </w:r>
            <w:r w:rsidRPr="00F10405">
              <w:rPr>
                <w:rFonts w:ascii="Times New Roman" w:eastAsia="Times New Roman" w:hAnsi="Times New Roman" w:cs="Times New Roman"/>
                <w:color w:val="000000" w:themeColor="text1"/>
              </w:rPr>
              <w:t xml:space="preserve"> būvdarbu vadīšanā</w:t>
            </w:r>
            <w:r w:rsidR="00470119" w:rsidRPr="00F10405">
              <w:rPr>
                <w:rFonts w:ascii="Times New Roman" w:eastAsia="Times New Roman" w:hAnsi="Times New Roman" w:cs="Times New Roman"/>
                <w:color w:val="000000" w:themeColor="text1"/>
              </w:rPr>
              <w:t xml:space="preserve"> </w:t>
            </w:r>
            <w:r w:rsidR="00470119" w:rsidRPr="00F10405">
              <w:rPr>
                <w:rFonts w:ascii="Times New Roman" w:eastAsia="Times New Roman" w:hAnsi="Times New Roman" w:cs="Times New Roman"/>
                <w:color w:val="000000" w:themeColor="text1"/>
                <w:u w:val="single"/>
              </w:rPr>
              <w:t>kā atbildīgajam būvdarbu vadītājam</w:t>
            </w:r>
            <w:r w:rsidRPr="00F10405">
              <w:rPr>
                <w:rFonts w:ascii="Times New Roman" w:eastAsia="Times New Roman" w:hAnsi="Times New Roman" w:cs="Times New Roman"/>
                <w:color w:val="000000" w:themeColor="text1"/>
              </w:rPr>
              <w:t>, kur</w:t>
            </w:r>
            <w:r w:rsidR="00E920B9" w:rsidRPr="00F10405">
              <w:rPr>
                <w:rFonts w:ascii="Times New Roman" w:eastAsia="Times New Roman" w:hAnsi="Times New Roman" w:cs="Times New Roman"/>
                <w:color w:val="000000" w:themeColor="text1"/>
              </w:rPr>
              <w:t xml:space="preserve"> ēkas kopējā apbūves platība ir virs 1000m² un</w:t>
            </w:r>
            <w:r w:rsidRPr="00F10405">
              <w:rPr>
                <w:rFonts w:ascii="Times New Roman" w:eastAsia="Times New Roman" w:hAnsi="Times New Roman" w:cs="Times New Roman"/>
                <w:color w:val="000000" w:themeColor="text1"/>
              </w:rPr>
              <w:t xml:space="preserve"> objekt</w:t>
            </w:r>
            <w:r w:rsidR="00BB0528" w:rsidRPr="00F10405">
              <w:rPr>
                <w:rFonts w:ascii="Times New Roman" w:eastAsia="Times New Roman" w:hAnsi="Times New Roman" w:cs="Times New Roman"/>
                <w:color w:val="000000" w:themeColor="text1"/>
              </w:rPr>
              <w:t>a</w:t>
            </w:r>
            <w:r w:rsidR="00502942" w:rsidRPr="00F10405">
              <w:rPr>
                <w:rFonts w:ascii="Times New Roman" w:eastAsia="Times New Roman" w:hAnsi="Times New Roman" w:cs="Times New Roman"/>
                <w:color w:val="000000" w:themeColor="text1"/>
              </w:rPr>
              <w:t xml:space="preserve"> līgumcen</w:t>
            </w:r>
            <w:r w:rsidR="00E920B9" w:rsidRPr="00F10405">
              <w:rPr>
                <w:rFonts w:ascii="Times New Roman" w:eastAsia="Times New Roman" w:hAnsi="Times New Roman" w:cs="Times New Roman"/>
                <w:color w:val="000000" w:themeColor="text1"/>
              </w:rPr>
              <w:t>a</w:t>
            </w:r>
            <w:r w:rsidR="00502942" w:rsidRPr="00F10405">
              <w:rPr>
                <w:rFonts w:ascii="Times New Roman" w:eastAsia="Times New Roman" w:hAnsi="Times New Roman" w:cs="Times New Roman"/>
                <w:color w:val="000000" w:themeColor="text1"/>
              </w:rPr>
              <w:t xml:space="preserve"> ne mazāk</w:t>
            </w:r>
            <w:r w:rsidR="001657D9" w:rsidRPr="00F10405">
              <w:rPr>
                <w:rFonts w:ascii="Times New Roman" w:eastAsia="Times New Roman" w:hAnsi="Times New Roman" w:cs="Times New Roman"/>
                <w:color w:val="000000" w:themeColor="text1"/>
              </w:rPr>
              <w:t>a</w:t>
            </w:r>
            <w:r w:rsidR="00502942" w:rsidRPr="00F10405">
              <w:rPr>
                <w:rFonts w:ascii="Times New Roman" w:eastAsia="Times New Roman" w:hAnsi="Times New Roman" w:cs="Times New Roman"/>
                <w:color w:val="000000" w:themeColor="text1"/>
              </w:rPr>
              <w:t xml:space="preserve"> par 400 000 EUR bez PVN.</w:t>
            </w:r>
          </w:p>
        </w:tc>
        <w:tc>
          <w:tcPr>
            <w:tcW w:w="5103" w:type="dxa"/>
          </w:tcPr>
          <w:p w14:paraId="1EEE8A6B" w14:textId="6FD70AD5" w:rsidR="00E6411B" w:rsidRPr="00F10405" w:rsidRDefault="00597ABF" w:rsidP="00E6411B">
            <w:pPr>
              <w:suppressAutoHyphens/>
              <w:ind w:left="56"/>
              <w:contextualSpacing/>
              <w:jc w:val="both"/>
              <w:rPr>
                <w:rFonts w:ascii="Times New Roman" w:eastAsia="Calibri" w:hAnsi="Times New Roman" w:cs="Times New Roman"/>
                <w:color w:val="000000" w:themeColor="text1"/>
                <w:szCs w:val="18"/>
                <w:lang w:eastAsia="lv-LV"/>
              </w:rPr>
            </w:pPr>
            <w:r w:rsidRPr="00F10405">
              <w:rPr>
                <w:rFonts w:ascii="Times New Roman" w:hAnsi="Times New Roman" w:cs="Times New Roman"/>
                <w:color w:val="000000" w:themeColor="text1"/>
                <w:szCs w:val="24"/>
                <w:lang w:eastAsia="lv-LV"/>
              </w:rPr>
              <w:t xml:space="preserve">3.2.11. </w:t>
            </w:r>
            <w:r w:rsidRPr="00F10405">
              <w:rPr>
                <w:rFonts w:ascii="Times New Roman" w:eastAsia="Calibri" w:hAnsi="Times New Roman" w:cs="Times New Roman"/>
                <w:color w:val="000000" w:themeColor="text1"/>
                <w:szCs w:val="24"/>
              </w:rPr>
              <w:t xml:space="preserve">Lai apliecinātu Nolikuma 3.1.11.punkta izpildi, Pretendentam jāiesniedz pieredzes apraksts </w:t>
            </w:r>
            <w:r w:rsidR="00ED5365" w:rsidRPr="00F10405">
              <w:rPr>
                <w:rFonts w:ascii="Times New Roman" w:eastAsia="Calibri" w:hAnsi="Times New Roman" w:cs="Times New Roman"/>
                <w:color w:val="000000" w:themeColor="text1"/>
                <w:szCs w:val="18"/>
                <w:lang w:eastAsia="lv-LV"/>
              </w:rPr>
              <w:t>saskaņā ar nolikuma pielikumu Nr.3.</w:t>
            </w:r>
          </w:p>
        </w:tc>
      </w:tr>
      <w:tr w:rsidR="00597ABF" w:rsidRPr="00F10405" w14:paraId="7042BF57" w14:textId="77777777" w:rsidTr="00B26207">
        <w:tc>
          <w:tcPr>
            <w:tcW w:w="4282" w:type="dxa"/>
          </w:tcPr>
          <w:p w14:paraId="1B937A45" w14:textId="5613FC67" w:rsidR="00597ABF" w:rsidRPr="00F10405" w:rsidRDefault="00597ABF" w:rsidP="00E6411B">
            <w:pPr>
              <w:suppressAutoHyphens/>
              <w:contextualSpacing/>
              <w:jc w:val="both"/>
              <w:rPr>
                <w:rFonts w:ascii="Times New Roman" w:eastAsia="Times New Roman" w:hAnsi="Times New Roman" w:cs="Times New Roman"/>
                <w:color w:val="000000" w:themeColor="text1"/>
              </w:rPr>
            </w:pPr>
            <w:r w:rsidRPr="00F10405">
              <w:rPr>
                <w:rFonts w:ascii="Times New Roman" w:eastAsia="Times New Roman" w:hAnsi="Times New Roman" w:cs="Times New Roman"/>
                <w:color w:val="000000" w:themeColor="text1"/>
              </w:rPr>
              <w:lastRenderedPageBreak/>
              <w:t>3.1.12.Pretendenta rīcībā būs vismaz viens speciālists darba aizsardzībā.</w:t>
            </w:r>
          </w:p>
        </w:tc>
        <w:tc>
          <w:tcPr>
            <w:tcW w:w="5103" w:type="dxa"/>
          </w:tcPr>
          <w:p w14:paraId="03C679FE" w14:textId="71D3D697" w:rsidR="00597ABF" w:rsidRPr="00F10405" w:rsidRDefault="00597ABF" w:rsidP="00E6411B">
            <w:pPr>
              <w:suppressAutoHyphens/>
              <w:ind w:left="56"/>
              <w:contextualSpacing/>
              <w:jc w:val="both"/>
              <w:rPr>
                <w:rFonts w:ascii="Times New Roman" w:hAnsi="Times New Roman" w:cs="Times New Roman"/>
                <w:color w:val="000000" w:themeColor="text1"/>
                <w:szCs w:val="24"/>
                <w:lang w:eastAsia="lv-LV"/>
              </w:rPr>
            </w:pPr>
            <w:r w:rsidRPr="00F10405">
              <w:rPr>
                <w:rFonts w:ascii="Times New Roman" w:hAnsi="Times New Roman" w:cs="Times New Roman"/>
                <w:color w:val="000000" w:themeColor="text1"/>
                <w:szCs w:val="24"/>
                <w:lang w:eastAsia="lv-LV"/>
              </w:rPr>
              <w:t xml:space="preserve">3.2.12. </w:t>
            </w:r>
            <w:r w:rsidRPr="00F10405">
              <w:rPr>
                <w:rFonts w:ascii="Times New Roman" w:eastAsia="Calibri" w:hAnsi="Times New Roman" w:cs="Times New Roman"/>
                <w:color w:val="000000" w:themeColor="text1"/>
                <w:szCs w:val="24"/>
              </w:rPr>
              <w:t xml:space="preserve">Lai apliecinātu Nolikuma 3.1.12.punkta izpildi, Pretendentam jāiesniedz </w:t>
            </w:r>
            <w:r w:rsidRPr="00F10405">
              <w:rPr>
                <w:rFonts w:ascii="Times New Roman" w:hAnsi="Times New Roman" w:cs="Times New Roman"/>
                <w:color w:val="000000" w:themeColor="text1"/>
                <w:szCs w:val="24"/>
                <w:lang w:eastAsia="lv-LV"/>
              </w:rPr>
              <w:t>darba aizsardzības speciālista – kvalifikācijas dokumenti, kas apliecina attiecīgās personas tiesības veikt darba aizsardzības speciālista pienākumus.</w:t>
            </w:r>
          </w:p>
        </w:tc>
      </w:tr>
      <w:tr w:rsidR="00612917" w:rsidRPr="00F10405" w14:paraId="3055F81F" w14:textId="77777777" w:rsidTr="00B26207">
        <w:tc>
          <w:tcPr>
            <w:tcW w:w="4282" w:type="dxa"/>
          </w:tcPr>
          <w:p w14:paraId="55289552" w14:textId="4F9EDCAD" w:rsidR="00612917" w:rsidRPr="00F10405" w:rsidRDefault="00612917" w:rsidP="00612917">
            <w:pPr>
              <w:suppressAutoHyphens/>
              <w:contextualSpacing/>
              <w:jc w:val="both"/>
              <w:rPr>
                <w:rFonts w:ascii="Times New Roman" w:eastAsia="Times New Roman" w:hAnsi="Times New Roman" w:cs="Times New Roman"/>
                <w:color w:val="000000" w:themeColor="text1"/>
              </w:rPr>
            </w:pPr>
            <w:r w:rsidRPr="00F10405">
              <w:rPr>
                <w:rFonts w:ascii="Times New Roman" w:eastAsia="Times New Roman" w:hAnsi="Times New Roman" w:cs="Times New Roman"/>
                <w:color w:val="000000" w:themeColor="text1"/>
              </w:rPr>
              <w:t>3.1.13.Obligāta objekta apsekošana.</w:t>
            </w:r>
          </w:p>
        </w:tc>
        <w:tc>
          <w:tcPr>
            <w:tcW w:w="5103" w:type="dxa"/>
          </w:tcPr>
          <w:p w14:paraId="10F55F4E" w14:textId="373FD189" w:rsidR="00612917" w:rsidRPr="00F10405" w:rsidRDefault="00612917" w:rsidP="00612917">
            <w:pPr>
              <w:suppressAutoHyphens/>
              <w:ind w:left="56"/>
              <w:contextualSpacing/>
              <w:jc w:val="both"/>
              <w:rPr>
                <w:rFonts w:ascii="Times New Roman" w:eastAsia="Calibri" w:hAnsi="Times New Roman" w:cs="Times New Roman"/>
                <w:color w:val="000000" w:themeColor="text1"/>
                <w:szCs w:val="18"/>
                <w:lang w:eastAsia="lv-LV"/>
              </w:rPr>
            </w:pPr>
            <w:r w:rsidRPr="00F10405">
              <w:rPr>
                <w:rFonts w:ascii="Times New Roman" w:eastAsia="Times New Roman" w:hAnsi="Times New Roman" w:cs="Times New Roman"/>
                <w:color w:val="000000" w:themeColor="text1"/>
              </w:rPr>
              <w:t xml:space="preserve">3.2.13.Apsekošanu var veikt ne vēlāk kā 5 (piecas) darba dienas pirms piedāvājuma iesniegšanas termiņa beigām. Par objekta apsekošanas datumu un laiku ir jāsazinās ar </w:t>
            </w:r>
            <w:r w:rsidRPr="00F10405">
              <w:rPr>
                <w:rFonts w:ascii="Times New Roman" w:eastAsia="Times New Roman" w:hAnsi="Times New Roman" w:cs="Times New Roman"/>
                <w:b/>
                <w:bCs/>
                <w:color w:val="000000" w:themeColor="text1"/>
              </w:rPr>
              <w:t>iepirkuma kontaktpersonu.</w:t>
            </w:r>
          </w:p>
        </w:tc>
      </w:tr>
    </w:tbl>
    <w:p w14:paraId="4622BB91" w14:textId="77777777" w:rsidR="00F73FCD" w:rsidRPr="00F10405" w:rsidRDefault="00F73FCD" w:rsidP="00F73FCD">
      <w:pPr>
        <w:pStyle w:val="ListParagraph"/>
        <w:suppressAutoHyphens/>
        <w:jc w:val="both"/>
        <w:rPr>
          <w:rFonts w:eastAsia="Times New Roman"/>
          <w:color w:val="000000" w:themeColor="text1"/>
          <w:lang w:val="lv-LV"/>
        </w:rPr>
      </w:pPr>
    </w:p>
    <w:p w14:paraId="3F50B2A0" w14:textId="11CD362C" w:rsidR="00E6411B" w:rsidRPr="00F10405" w:rsidRDefault="00E6411B" w:rsidP="00E6411B">
      <w:pPr>
        <w:keepNext/>
        <w:numPr>
          <w:ilvl w:val="0"/>
          <w:numId w:val="1"/>
        </w:numPr>
        <w:suppressAutoHyphens/>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sidRPr="00F10405">
        <w:rPr>
          <w:rFonts w:ascii="Times New Roman" w:eastAsia="Times New Roman" w:hAnsi="Times New Roman" w:cs="Times New Roman"/>
          <w:b/>
          <w:bCs/>
          <w:caps/>
          <w:color w:val="000000" w:themeColor="text1"/>
          <w:sz w:val="24"/>
          <w:szCs w:val="24"/>
        </w:rPr>
        <w:t>Iesniedzamie dokumenti:</w:t>
      </w:r>
    </w:p>
    <w:p w14:paraId="621814A3" w14:textId="77777777" w:rsidR="00404BA2" w:rsidRPr="00F10405"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Pretendentiem jāiesniedz sekojoši dokumenti:</w:t>
      </w:r>
    </w:p>
    <w:p w14:paraId="229932B8" w14:textId="77777777" w:rsidR="00944628" w:rsidRPr="00F10405" w:rsidRDefault="00944628" w:rsidP="00944628">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F10405">
        <w:rPr>
          <w:rFonts w:ascii="Times New Roman" w:hAnsi="Times New Roman" w:cs="Times New Roman"/>
          <w:color w:val="000000" w:themeColor="text1"/>
          <w:kern w:val="56"/>
          <w:sz w:val="24"/>
          <w:szCs w:val="28"/>
        </w:rPr>
        <w:t xml:space="preserve">Pretendenta </w:t>
      </w:r>
      <w:r w:rsidRPr="00F10405">
        <w:rPr>
          <w:rFonts w:ascii="Times New Roman" w:eastAsia="Times New Roman" w:hAnsi="Times New Roman" w:cs="Times New Roman"/>
          <w:color w:val="000000" w:themeColor="text1"/>
          <w:sz w:val="24"/>
          <w:szCs w:val="24"/>
        </w:rPr>
        <w:t>Pieteikums uz uzņēmuma veidlapas atbilstoši 1.pielikumam.</w:t>
      </w:r>
    </w:p>
    <w:p w14:paraId="3496979C" w14:textId="5B0C857A" w:rsidR="00944628" w:rsidRPr="00F10405" w:rsidRDefault="00944628" w:rsidP="00944628">
      <w:pPr>
        <w:pStyle w:val="BodyText"/>
        <w:widowControl w:val="0"/>
        <w:numPr>
          <w:ilvl w:val="2"/>
          <w:numId w:val="1"/>
        </w:numPr>
        <w:suppressAutoHyphens w:val="0"/>
        <w:autoSpaceDE w:val="0"/>
        <w:autoSpaceDN w:val="0"/>
        <w:adjustRightInd w:val="0"/>
        <w:spacing w:after="0"/>
        <w:jc w:val="both"/>
        <w:rPr>
          <w:color w:val="000000" w:themeColor="text1"/>
          <w:kern w:val="56"/>
          <w:szCs w:val="28"/>
          <w:lang w:val="lv-LV"/>
        </w:rPr>
      </w:pPr>
      <w:r w:rsidRPr="00F10405">
        <w:rPr>
          <w:color w:val="000000" w:themeColor="text1"/>
          <w:kern w:val="56"/>
          <w:szCs w:val="28"/>
          <w:lang w:val="lv-LV"/>
        </w:rPr>
        <w:t>Kvalifikācijas dokumenti (nolikuma 3.punkts);</w:t>
      </w:r>
    </w:p>
    <w:p w14:paraId="782459B1" w14:textId="2B51F793" w:rsidR="00944628" w:rsidRPr="00F10405" w:rsidRDefault="00944628" w:rsidP="00944628">
      <w:pPr>
        <w:pStyle w:val="BodyText"/>
        <w:widowControl w:val="0"/>
        <w:numPr>
          <w:ilvl w:val="2"/>
          <w:numId w:val="1"/>
        </w:numPr>
        <w:suppressAutoHyphens w:val="0"/>
        <w:autoSpaceDE w:val="0"/>
        <w:autoSpaceDN w:val="0"/>
        <w:adjustRightInd w:val="0"/>
        <w:spacing w:after="0"/>
        <w:jc w:val="both"/>
        <w:rPr>
          <w:color w:val="000000" w:themeColor="text1"/>
          <w:kern w:val="56"/>
          <w:szCs w:val="28"/>
          <w:lang w:val="lv-LV"/>
        </w:rPr>
      </w:pPr>
      <w:r w:rsidRPr="00F10405">
        <w:rPr>
          <w:color w:val="000000" w:themeColor="text1"/>
          <w:kern w:val="56"/>
          <w:szCs w:val="28"/>
          <w:lang w:val="lv-LV"/>
        </w:rPr>
        <w:t xml:space="preserve">Finanšu piedāvājums </w:t>
      </w:r>
      <w:r w:rsidRPr="00F10405">
        <w:rPr>
          <w:color w:val="000000" w:themeColor="text1"/>
          <w:lang w:val="lv-LV"/>
        </w:rPr>
        <w:t>izvērsta būvniecības tāme, atbilstoši tehniskai specifikācijai (būvapjomiem)</w:t>
      </w:r>
      <w:r w:rsidR="009348BC" w:rsidRPr="00F10405">
        <w:rPr>
          <w:color w:val="000000" w:themeColor="text1"/>
          <w:lang w:val="lv-LV"/>
        </w:rPr>
        <w:t xml:space="preserve"> (6.pielikums)</w:t>
      </w:r>
      <w:r w:rsidRPr="00F10405">
        <w:rPr>
          <w:color w:val="000000" w:themeColor="text1"/>
          <w:lang w:val="lv-LV"/>
        </w:rPr>
        <w:t>. Tāmēs pretendentam jānorāda konkrētas izmantojamās iekārtas un materiāli. Visu piedāvājuma dokumentāciju jāiesniedz arī elektroniski, piešķirot pasūtītājam piekļuvi datu glabāšanas vietai mākoņservisā vai iesniedzot CD, zibatmiņā, vai citā datu nesējā.</w:t>
      </w:r>
    </w:p>
    <w:p w14:paraId="5CD56BAB" w14:textId="29A62C6E" w:rsidR="00204A21" w:rsidRPr="00F10405"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 xml:space="preserve">Apliecinājums par neatkarīgi izstrādātu piedāvājumu atbilstoši formai </w:t>
      </w:r>
      <w:r w:rsidR="002015EE" w:rsidRPr="00F10405">
        <w:rPr>
          <w:rFonts w:ascii="Times New Roman" w:hAnsi="Times New Roman" w:cs="Times New Roman"/>
          <w:color w:val="000000" w:themeColor="text1"/>
          <w:sz w:val="24"/>
          <w:szCs w:val="24"/>
        </w:rPr>
        <w:t>4.pielikums.</w:t>
      </w:r>
    </w:p>
    <w:p w14:paraId="1E88F6FE" w14:textId="63691187" w:rsidR="00DA2C6F" w:rsidRPr="00F10405"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Darbu veikšanas grafiku kalendāro nedēļu griezumā.</w:t>
      </w:r>
    </w:p>
    <w:p w14:paraId="077EDEA8" w14:textId="0949CF09" w:rsidR="001223D0" w:rsidRPr="00F10405" w:rsidRDefault="001223D0"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Apakšuzņēmēju saraksts (Pielikums Nr.5) ar norādi, kādus darbus katrs norādītais apakšuzņēmējs veiks. Apliecinājums, kas apliecina katra apakšuzņēmēja gatavību veikt darbus iepirkuma līguma ietvaros.  Apliecinājums jāparaksta apakšuzņēmēja pārstāvim ar pārstāvības tiesībām vai tā pilnvarotai personai. Gadījumā, ja apliecinājumu paraksta pilnvarota persona, jāiesniedz personas ar pārstāvības tiesībām izsniegta pilnvara (oriģināls vai apliecināta kopija) citai personai parakstīt apliecinājumu. Par ārvalsts apakšuzņēmēju pretendents iesniedz attiecīgās kompetentās institūcijas izsniegtu spēkā esošu izziņu (oriģinālu vai apliecinātu kopiju), kurā ir uzrādīts apakšuzņēmēja pārstāvis ar pārstāvības tiesībām. Izziņai jābūt izsniegtai ne agrāk kā 6 (sešus) mēnešus pirms piedāvājuma iesniegšanas dienas.</w:t>
      </w:r>
    </w:p>
    <w:p w14:paraId="4FB14B81" w14:textId="6331B607" w:rsidR="007B7CE2" w:rsidRPr="00F10405" w:rsidRDefault="007B7CE2"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Pretendenta pārstāvja ar pārstāvības tiesībām izdota pilnvara (apliecināta kopija) citai personai parakstīt piedāvājumu un/vai iepirkuma līgumu, ja tā atšķiras no Latvijas Republikas Uzņēmumu reģistra Komercreģistrā norādītā.</w:t>
      </w:r>
    </w:p>
    <w:p w14:paraId="7E391497" w14:textId="77777777" w:rsidR="006D7CAD" w:rsidRPr="00F10405" w:rsidRDefault="006D7CAD" w:rsidP="006D7CAD">
      <w:pPr>
        <w:suppressAutoHyphens/>
        <w:autoSpaceDE w:val="0"/>
        <w:autoSpaceDN w:val="0"/>
        <w:adjustRightInd w:val="0"/>
        <w:spacing w:after="0" w:line="240" w:lineRule="auto"/>
        <w:ind w:left="1080"/>
        <w:jc w:val="both"/>
        <w:rPr>
          <w:rFonts w:ascii="Times New Roman" w:hAnsi="Times New Roman" w:cs="Times New Roman"/>
          <w:color w:val="000000" w:themeColor="text1"/>
          <w:sz w:val="24"/>
          <w:szCs w:val="24"/>
          <w:highlight w:val="yellow"/>
        </w:rPr>
      </w:pPr>
    </w:p>
    <w:p w14:paraId="2FE28620" w14:textId="6A43B256" w:rsidR="006D7CAD" w:rsidRPr="00F10405" w:rsidRDefault="006D7CAD" w:rsidP="006D7CAD">
      <w:pPr>
        <w:keepNext/>
        <w:numPr>
          <w:ilvl w:val="0"/>
          <w:numId w:val="1"/>
        </w:numPr>
        <w:suppressAutoHyphens/>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sidRPr="00F10405">
        <w:rPr>
          <w:rFonts w:ascii="Times New Roman" w:eastAsia="Times New Roman" w:hAnsi="Times New Roman" w:cs="Times New Roman"/>
          <w:b/>
          <w:bCs/>
          <w:caps/>
          <w:color w:val="000000" w:themeColor="text1"/>
          <w:sz w:val="24"/>
          <w:szCs w:val="24"/>
        </w:rPr>
        <w:t>Piedāvājumu atbilstības pārbaude:</w:t>
      </w:r>
    </w:p>
    <w:p w14:paraId="68B1C5C7" w14:textId="6B9325E5" w:rsidR="009A1832" w:rsidRPr="00F10405" w:rsidRDefault="009A1832" w:rsidP="00FD1D0B">
      <w:pPr>
        <w:pStyle w:val="NormalWeb"/>
        <w:numPr>
          <w:ilvl w:val="1"/>
          <w:numId w:val="1"/>
        </w:numPr>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Komisija ir tiesīga pretendentu kvalifikācijas atbilstības pārbaudi veikt tikai tam pretendentam, kuram būtu piešķiramas Līguma slēgšanas tiesības.</w:t>
      </w:r>
    </w:p>
    <w:p w14:paraId="3123857F" w14:textId="00E1922F" w:rsidR="00FD1D0B" w:rsidRPr="00F10405" w:rsidRDefault="00FD1D0B" w:rsidP="00FD1D0B">
      <w:pPr>
        <w:pStyle w:val="NormalWeb"/>
        <w:numPr>
          <w:ilvl w:val="1"/>
          <w:numId w:val="1"/>
        </w:numPr>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Komisija ir tiesīga noraidīt piedāvājumu, ja:</w:t>
      </w:r>
    </w:p>
    <w:p w14:paraId="3AC51408" w14:textId="77777777" w:rsidR="00FD1D0B" w:rsidRPr="00F10405" w:rsidRDefault="00FD1D0B" w:rsidP="00FD1D0B">
      <w:pPr>
        <w:pStyle w:val="NormalWeb"/>
        <w:numPr>
          <w:ilvl w:val="2"/>
          <w:numId w:val="1"/>
        </w:numPr>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neatbilst kvalifikācijas prasībām;</w:t>
      </w:r>
    </w:p>
    <w:p w14:paraId="359E47E8" w14:textId="77777777" w:rsidR="00FD1D0B" w:rsidRPr="00F10405" w:rsidRDefault="00FD1D0B" w:rsidP="00FD1D0B">
      <w:pPr>
        <w:pStyle w:val="NormalWeb"/>
        <w:numPr>
          <w:ilvl w:val="2"/>
          <w:numId w:val="1"/>
        </w:numPr>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nav iesniegts finanšu piedāvājums;</w:t>
      </w:r>
    </w:p>
    <w:p w14:paraId="14395052" w14:textId="77777777" w:rsidR="00FD1D0B" w:rsidRPr="00F10405" w:rsidRDefault="00FD1D0B" w:rsidP="00FD1D0B">
      <w:pPr>
        <w:pStyle w:val="NormalWeb"/>
        <w:numPr>
          <w:ilvl w:val="2"/>
          <w:numId w:val="1"/>
        </w:numPr>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iesniegti vairāki piedāvājuma varianti;</w:t>
      </w:r>
    </w:p>
    <w:p w14:paraId="0D9A0F68" w14:textId="77777777" w:rsidR="00FD1D0B" w:rsidRPr="00F10405" w:rsidRDefault="00FD1D0B"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groza vai atsauc piedāvājumu pēc piedāvājumu iesniegšanas termiņa beigām, ja vien to nav lūdzi Pasūtītājs šajos dokumentos noteiktajā kārtībā;</w:t>
      </w:r>
    </w:p>
    <w:p w14:paraId="6A4DCE3D" w14:textId="77777777" w:rsidR="00FD1D0B" w:rsidRPr="00F10405" w:rsidRDefault="00FD1D0B"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nepiekrīt aritmētiskās kļūdas labojumam;</w:t>
      </w:r>
    </w:p>
    <w:p w14:paraId="45EDE29C" w14:textId="77777777" w:rsidR="00FD1D0B" w:rsidRPr="00F10405" w:rsidRDefault="00FD1D0B"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sniedzis nepatiesu informāciju vai vispār nav sniedzis pieprasīto informāciju;</w:t>
      </w:r>
    </w:p>
    <w:p w14:paraId="521B5C74" w14:textId="77777777" w:rsidR="00FD1D0B" w:rsidRPr="00F10405" w:rsidRDefault="00FD1D0B"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Piedāvājums neatbilst dokumentācijā izvirzītajām prasībām;</w:t>
      </w:r>
    </w:p>
    <w:p w14:paraId="7EB6A98D" w14:textId="6301D9B1" w:rsidR="00FD1D0B" w:rsidRPr="00F10405" w:rsidRDefault="00FD1D0B"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nav izturējis reputācijas pārbaudi (reputācija ir apšaubāma un tādējādi ir nevēlama Pasūtītājam un tās publiskajam tēlam</w:t>
      </w:r>
      <w:r w:rsidR="00E84BD2" w:rsidRPr="00F10405">
        <w:rPr>
          <w:color w:val="000000" w:themeColor="text1"/>
        </w:rPr>
        <w:t>):</w:t>
      </w:r>
    </w:p>
    <w:p w14:paraId="49B07315" w14:textId="04DF982F" w:rsidR="00E84BD2" w:rsidRPr="00F10405" w:rsidRDefault="00E84BD2" w:rsidP="00E84BD2">
      <w:pPr>
        <w:pStyle w:val="NormalWeb"/>
        <w:numPr>
          <w:ilvl w:val="3"/>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dibināts un darbojas mazāk kā 6 (sešus) mēnešus;</w:t>
      </w:r>
    </w:p>
    <w:p w14:paraId="5FDB8DE6" w14:textId="40F682D5" w:rsidR="00E84BD2" w:rsidRPr="00F10405" w:rsidRDefault="00E84BD2" w:rsidP="00E45D35">
      <w:pPr>
        <w:pStyle w:val="NormalWeb"/>
        <w:numPr>
          <w:ilvl w:val="3"/>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lastRenderedPageBreak/>
        <w:t>pretendenta darbības veids (pēc NACE klasifikatora, pieejams VID un Lursoft datu bāzēs) būtiski atšķiras no iepirkuma priekšmeta jomas;</w:t>
      </w:r>
    </w:p>
    <w:p w14:paraId="4B42F83A" w14:textId="283382BC" w:rsidR="00E84BD2" w:rsidRPr="00F10405" w:rsidRDefault="00E84BD2" w:rsidP="00E45D35">
      <w:pPr>
        <w:pStyle w:val="NormalWeb"/>
        <w:numPr>
          <w:ilvl w:val="3"/>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neiesniedz vai būtiski kavē gada pārskatu iesniegšanu;</w:t>
      </w:r>
    </w:p>
    <w:p w14:paraId="6C4BF8BC" w14:textId="4886E202" w:rsidR="00E84BD2" w:rsidRPr="00F10405" w:rsidRDefault="00E84BD2" w:rsidP="00E45D35">
      <w:pPr>
        <w:pStyle w:val="NormalWeb"/>
        <w:numPr>
          <w:ilvl w:val="3"/>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pretendentam nav amatpersonu;</w:t>
      </w:r>
    </w:p>
    <w:p w14:paraId="2B65025F" w14:textId="7544A801" w:rsidR="00E84BD2" w:rsidRPr="00F10405" w:rsidRDefault="00E84BD2" w:rsidP="00E84BD2">
      <w:pPr>
        <w:pStyle w:val="NormalWeb"/>
        <w:numPr>
          <w:ilvl w:val="3"/>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pēdējo divu gadu laikā ir kavējis līgumsaistību izpildi ar Pasūtītāju.</w:t>
      </w:r>
    </w:p>
    <w:p w14:paraId="40937724" w14:textId="77777777" w:rsidR="00FD1D0B" w:rsidRPr="00F10405" w:rsidRDefault="00FD1D0B"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Nav aizpildītas visas finanšu piedāvājuma ailes;</w:t>
      </w:r>
    </w:p>
    <w:p w14:paraId="38B69E32" w14:textId="53B95623" w:rsidR="006D7CAD" w:rsidRPr="00F10405" w:rsidRDefault="006D7CAD" w:rsidP="00FD1D0B">
      <w:pPr>
        <w:pStyle w:val="NormalWeb"/>
        <w:numPr>
          <w:ilvl w:val="2"/>
          <w:numId w:val="1"/>
        </w:numPr>
        <w:tabs>
          <w:tab w:val="left" w:pos="1560"/>
        </w:tabs>
        <w:overflowPunct w:val="0"/>
        <w:autoSpaceDE w:val="0"/>
        <w:autoSpaceDN w:val="0"/>
        <w:adjustRightInd w:val="0"/>
        <w:spacing w:before="0" w:beforeAutospacing="0" w:after="0" w:afterAutospacing="0"/>
        <w:jc w:val="both"/>
        <w:textAlignment w:val="baseline"/>
        <w:rPr>
          <w:color w:val="000000" w:themeColor="text1"/>
        </w:rPr>
      </w:pPr>
      <w:r w:rsidRPr="00F10405">
        <w:rPr>
          <w:color w:val="000000" w:themeColor="text1"/>
        </w:rPr>
        <w:t>pretendents iepirkuma komisijas noteiktajā termiņā nav sniedzis iepirkuma komisijas pieprasīto precizējošo informāciju, kā rezultātā iepirkuma komisija nevar izvērtēt pretendenta iesniegtā piedāvājuma atbilstību nolikuma prasībām.</w:t>
      </w:r>
    </w:p>
    <w:p w14:paraId="48E38F1E" w14:textId="77777777" w:rsidR="00B542B1" w:rsidRPr="00F10405" w:rsidRDefault="00B542B1" w:rsidP="00B542B1">
      <w:pPr>
        <w:suppressAutoHyphens/>
        <w:autoSpaceDE w:val="0"/>
        <w:autoSpaceDN w:val="0"/>
        <w:adjustRightInd w:val="0"/>
        <w:spacing w:after="0" w:line="240" w:lineRule="auto"/>
        <w:ind w:left="720"/>
        <w:jc w:val="both"/>
        <w:rPr>
          <w:rFonts w:ascii="Times New Roman" w:hAnsi="Times New Roman" w:cs="Times New Roman"/>
          <w:color w:val="000000" w:themeColor="text1"/>
          <w:sz w:val="24"/>
          <w:szCs w:val="24"/>
        </w:rPr>
      </w:pPr>
    </w:p>
    <w:p w14:paraId="2E6EDDD3" w14:textId="77777777" w:rsidR="00475B13" w:rsidRPr="00F10405" w:rsidRDefault="00475B13" w:rsidP="00475B13">
      <w:pPr>
        <w:widowControl w:val="0"/>
        <w:numPr>
          <w:ilvl w:val="0"/>
          <w:numId w:val="19"/>
        </w:numPr>
        <w:autoSpaceDE w:val="0"/>
        <w:autoSpaceDN w:val="0"/>
        <w:adjustRightInd w:val="0"/>
        <w:spacing w:after="0" w:line="240" w:lineRule="auto"/>
        <w:ind w:left="993" w:hanging="567"/>
        <w:rPr>
          <w:rFonts w:ascii="Times New Roman" w:eastAsia="Times New Roman" w:hAnsi="Times New Roman" w:cs="Times New Roman"/>
          <w:b/>
          <w:color w:val="000000" w:themeColor="text1"/>
          <w:sz w:val="24"/>
          <w:szCs w:val="24"/>
        </w:rPr>
      </w:pPr>
      <w:r w:rsidRPr="00F10405">
        <w:rPr>
          <w:rFonts w:ascii="Times New Roman" w:eastAsia="Times New Roman" w:hAnsi="Times New Roman" w:cs="Times New Roman"/>
          <w:b/>
          <w:color w:val="000000" w:themeColor="text1"/>
          <w:sz w:val="24"/>
          <w:szCs w:val="24"/>
        </w:rPr>
        <w:t>APDROŠINĀŠANA UN GARANTIJAS</w:t>
      </w:r>
    </w:p>
    <w:p w14:paraId="6E40A2EB" w14:textId="77777777" w:rsidR="00475B13" w:rsidRPr="00F10405" w:rsidRDefault="00475B13" w:rsidP="00475B13">
      <w:pPr>
        <w:numPr>
          <w:ilvl w:val="1"/>
          <w:numId w:val="19"/>
        </w:numPr>
        <w:spacing w:after="0" w:line="240" w:lineRule="auto"/>
        <w:ind w:left="993" w:right="38" w:hanging="567"/>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Pretendentam iepirkuma līguma slēgšanas gadījumā līgumā noteiktajā kārtībā:</w:t>
      </w:r>
    </w:p>
    <w:p w14:paraId="40B70536" w14:textId="3E034FB0" w:rsidR="00475B13" w:rsidRPr="00F10405" w:rsidRDefault="00475B13" w:rsidP="00475B13">
      <w:pPr>
        <w:numPr>
          <w:ilvl w:val="2"/>
          <w:numId w:val="19"/>
        </w:numPr>
        <w:spacing w:after="0" w:line="240" w:lineRule="auto"/>
        <w:ind w:left="993" w:hanging="567"/>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jānodrošina sava un būvspeciālistu civiltiesiskās atbildības obligātā apdrošināšana saskaņā ar 19.08.2014. Ministru kabineta noteikumiem Nr.502 “Noteikumi par būvspeciālistu un būvdarbu veicēju civiltiesiskās atbildības obligāto apdrošināšanu”</w:t>
      </w:r>
      <w:r w:rsidR="00475FDC" w:rsidRPr="00F10405">
        <w:rPr>
          <w:rFonts w:ascii="Times New Roman" w:eastAsia="Times New Roman" w:hAnsi="Times New Roman" w:cs="Times New Roman"/>
          <w:color w:val="000000" w:themeColor="text1"/>
          <w:sz w:val="24"/>
          <w:szCs w:val="24"/>
        </w:rPr>
        <w:t xml:space="preserve"> </w:t>
      </w:r>
      <w:bookmarkStart w:id="2" w:name="_Hlk231223970"/>
      <w:r w:rsidR="00475FDC" w:rsidRPr="00F10405">
        <w:rPr>
          <w:rFonts w:ascii="Times New Roman" w:eastAsia="Times New Roman" w:hAnsi="Times New Roman" w:cs="Times New Roman"/>
          <w:color w:val="000000" w:themeColor="text1"/>
          <w:sz w:val="24"/>
          <w:szCs w:val="24"/>
        </w:rPr>
        <w:t xml:space="preserve">Ja </w:t>
      </w:r>
      <w:proofErr w:type="spellStart"/>
      <w:r w:rsidR="00475FDC" w:rsidRPr="00F10405">
        <w:rPr>
          <w:rFonts w:ascii="Times New Roman" w:eastAsia="Times New Roman" w:hAnsi="Times New Roman" w:cs="Times New Roman"/>
          <w:color w:val="000000" w:themeColor="text1"/>
          <w:sz w:val="24"/>
          <w:szCs w:val="24"/>
        </w:rPr>
        <w:t>būvspeciālists</w:t>
      </w:r>
      <w:proofErr w:type="spellEnd"/>
      <w:r w:rsidR="00475FDC" w:rsidRPr="00F10405">
        <w:rPr>
          <w:rFonts w:ascii="Times New Roman" w:eastAsia="Times New Roman" w:hAnsi="Times New Roman" w:cs="Times New Roman"/>
          <w:color w:val="000000" w:themeColor="text1"/>
          <w:sz w:val="24"/>
          <w:szCs w:val="24"/>
        </w:rPr>
        <w:t xml:space="preserve"> vai būvdarbu veicējs apdrošināts uz noteiktu termiņu (nevis par konkrēto būvobjektu), tad apdrošināšanas polises kopijai jāpievieno apdrošinātāja izziņa, kas apliecina apdrošināšanas aizsardzības esību attiecībā uz konkrēto būvobjektu</w:t>
      </w:r>
      <w:bookmarkEnd w:id="2"/>
      <w:r w:rsidRPr="00F10405">
        <w:rPr>
          <w:rFonts w:ascii="Times New Roman" w:eastAsia="Times New Roman" w:hAnsi="Times New Roman" w:cs="Times New Roman"/>
          <w:color w:val="000000" w:themeColor="text1"/>
          <w:sz w:val="24"/>
          <w:szCs w:val="24"/>
        </w:rPr>
        <w:t>;</w:t>
      </w:r>
    </w:p>
    <w:p w14:paraId="3D2A99DB" w14:textId="37DBEE48" w:rsidR="00B51DD9" w:rsidRPr="00F10405" w:rsidRDefault="0071646D" w:rsidP="00B51DD9">
      <w:pPr>
        <w:numPr>
          <w:ilvl w:val="2"/>
          <w:numId w:val="19"/>
        </w:numPr>
        <w:spacing w:after="0" w:line="240" w:lineRule="auto"/>
        <w:ind w:left="993" w:hanging="567"/>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jānodrošina pirmā pieprasījuma garantijas saistību izpildes garantija 10% (desmit procentu) apmērā no līgumcenas</w:t>
      </w:r>
      <w:r w:rsidR="002F0D4B" w:rsidRPr="00F10405">
        <w:rPr>
          <w:rFonts w:ascii="Times New Roman" w:eastAsia="Times New Roman" w:hAnsi="Times New Roman" w:cs="Times New Roman"/>
          <w:color w:val="000000" w:themeColor="text1"/>
          <w:sz w:val="24"/>
          <w:szCs w:val="24"/>
        </w:rPr>
        <w:t xml:space="preserve"> (prasības iekļautas līguma projektā)</w:t>
      </w:r>
      <w:r w:rsidRPr="00F10405">
        <w:rPr>
          <w:rFonts w:ascii="Times New Roman" w:eastAsia="Times New Roman" w:hAnsi="Times New Roman" w:cs="Times New Roman"/>
          <w:color w:val="000000" w:themeColor="text1"/>
          <w:sz w:val="24"/>
          <w:szCs w:val="24"/>
        </w:rPr>
        <w:t>.</w:t>
      </w:r>
    </w:p>
    <w:p w14:paraId="6F5E9795" w14:textId="5646FB53" w:rsidR="00B51DD9" w:rsidRPr="00F10405" w:rsidRDefault="00B51DD9" w:rsidP="00B51DD9">
      <w:pPr>
        <w:numPr>
          <w:ilvl w:val="2"/>
          <w:numId w:val="19"/>
        </w:numPr>
        <w:spacing w:after="0" w:line="240" w:lineRule="auto"/>
        <w:ind w:left="993" w:hanging="567"/>
        <w:jc w:val="both"/>
        <w:rPr>
          <w:rFonts w:ascii="Times New Roman" w:eastAsia="Times New Roman" w:hAnsi="Times New Roman" w:cs="Times New Roman"/>
          <w:color w:val="000000" w:themeColor="text1"/>
          <w:sz w:val="24"/>
          <w:szCs w:val="24"/>
        </w:rPr>
      </w:pPr>
      <w:r w:rsidRPr="00F10405">
        <w:rPr>
          <w:rFonts w:ascii="Times New Roman" w:eastAsia="Times New Roman" w:hAnsi="Times New Roman" w:cs="Times New Roman"/>
          <w:color w:val="000000" w:themeColor="text1"/>
          <w:sz w:val="24"/>
          <w:szCs w:val="24"/>
        </w:rPr>
        <w:t xml:space="preserve">jānodrošina līguma izpildes nodrošinājums 10% no līguma summas. </w:t>
      </w:r>
      <w:r w:rsidRPr="00F10405">
        <w:rPr>
          <w:rFonts w:ascii="Times New Roman" w:hAnsi="Times New Roman" w:cs="Times New Roman"/>
          <w:color w:val="000000" w:themeColor="text1"/>
          <w:sz w:val="24"/>
          <w:szCs w:val="24"/>
        </w:rPr>
        <w:t xml:space="preserve">Līguma izpildes nodrošinājumam jābūt spēkā no tā iesniegšanas dienas līdz dienai, kas ir ne mazāk kā 28 (divdesmit astoņas) kalendārās dienas pēc Līgumā noteiktā Būvdarbu pabeigšanas termiņa </w:t>
      </w:r>
      <w:r w:rsidRPr="00F10405">
        <w:rPr>
          <w:rFonts w:ascii="Times New Roman" w:eastAsia="Times New Roman" w:hAnsi="Times New Roman" w:cs="Times New Roman"/>
          <w:color w:val="000000" w:themeColor="text1"/>
          <w:sz w:val="24"/>
          <w:szCs w:val="24"/>
        </w:rPr>
        <w:t>(forma pielikumā Nr.7)</w:t>
      </w:r>
      <w:r w:rsidRPr="00F10405">
        <w:rPr>
          <w:rFonts w:ascii="Times New Roman" w:hAnsi="Times New Roman" w:cs="Times New Roman"/>
          <w:color w:val="000000" w:themeColor="text1"/>
          <w:sz w:val="24"/>
          <w:szCs w:val="24"/>
        </w:rPr>
        <w:t>.</w:t>
      </w:r>
    </w:p>
    <w:p w14:paraId="774467C1" w14:textId="18F7F8C2" w:rsidR="003E74C1" w:rsidRPr="00F10405"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F10405">
        <w:rPr>
          <w:rFonts w:ascii="Times New Roman" w:eastAsia="Times New Roman" w:hAnsi="Times New Roman" w:cs="Times New Roman"/>
          <w:b/>
          <w:color w:val="000000" w:themeColor="text1"/>
          <w:sz w:val="24"/>
          <w:szCs w:val="24"/>
          <w:lang w:eastAsia="lv-LV"/>
        </w:rPr>
        <w:fldChar w:fldCharType="begin"/>
      </w:r>
      <w:r w:rsidRPr="00F10405">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F10405">
        <w:rPr>
          <w:rFonts w:ascii="Times New Roman" w:eastAsia="Times New Roman" w:hAnsi="Times New Roman" w:cs="Times New Roman"/>
          <w:b/>
          <w:color w:val="000000" w:themeColor="text1"/>
          <w:sz w:val="24"/>
          <w:szCs w:val="24"/>
          <w:lang w:eastAsia="lv-LV"/>
        </w:rPr>
        <w:fldChar w:fldCharType="separate"/>
      </w:r>
      <w:r w:rsidRPr="00F10405">
        <w:rPr>
          <w:rFonts w:ascii="Times New Roman" w:eastAsia="Times New Roman" w:hAnsi="Times New Roman" w:cs="Times New Roman"/>
          <w:b/>
          <w:color w:val="000000" w:themeColor="text1"/>
          <w:sz w:val="24"/>
          <w:szCs w:val="24"/>
          <w:lang w:eastAsia="lv-LV"/>
        </w:rPr>
        <w:fldChar w:fldCharType="end"/>
      </w:r>
    </w:p>
    <w:p w14:paraId="61251EB5" w14:textId="77777777" w:rsidR="00863918" w:rsidRPr="00F10405" w:rsidRDefault="00863918" w:rsidP="00863918">
      <w:pPr>
        <w:numPr>
          <w:ilvl w:val="0"/>
          <w:numId w:val="19"/>
        </w:numPr>
        <w:spacing w:after="0" w:line="240" w:lineRule="auto"/>
        <w:ind w:firstLine="66"/>
        <w:jc w:val="both"/>
        <w:rPr>
          <w:rFonts w:ascii="Times New Roman" w:eastAsia="Times New Roman" w:hAnsi="Times New Roman" w:cs="Times New Roman"/>
          <w:b/>
          <w:bCs/>
          <w:color w:val="000000" w:themeColor="text1"/>
          <w:sz w:val="24"/>
          <w:szCs w:val="24"/>
        </w:rPr>
      </w:pPr>
      <w:r w:rsidRPr="00F10405">
        <w:rPr>
          <w:rFonts w:ascii="Times New Roman" w:eastAsia="Times New Roman" w:hAnsi="Times New Roman" w:cs="Times New Roman"/>
          <w:b/>
          <w:bCs/>
          <w:color w:val="000000" w:themeColor="text1"/>
          <w:sz w:val="24"/>
          <w:szCs w:val="24"/>
        </w:rPr>
        <w:t>IEPIRKUMA PĀRTRAUKŠANA</w:t>
      </w:r>
    </w:p>
    <w:p w14:paraId="6817E67C" w14:textId="77777777" w:rsidR="00863918" w:rsidRPr="00F10405" w:rsidRDefault="00863918" w:rsidP="00863918">
      <w:pPr>
        <w:pStyle w:val="ListParagraph"/>
        <w:numPr>
          <w:ilvl w:val="0"/>
          <w:numId w:val="23"/>
        </w:numPr>
        <w:suppressAutoHyphens/>
        <w:spacing w:before="75" w:after="75"/>
        <w:ind w:left="851" w:hanging="425"/>
        <w:jc w:val="both"/>
        <w:rPr>
          <w:rFonts w:eastAsia="Times New Roman"/>
          <w:color w:val="000000" w:themeColor="text1"/>
          <w:lang w:val="lv-LV" w:eastAsia="lv-LV"/>
        </w:rPr>
      </w:pPr>
      <w:r w:rsidRPr="00F10405">
        <w:rPr>
          <w:rFonts w:eastAsia="Times New Roman"/>
          <w:color w:val="000000" w:themeColor="text1"/>
          <w:lang w:val="lv-LV" w:eastAsia="lv-LV"/>
        </w:rPr>
        <w:t>Pasūtītājs var jebkurā brīdī pārtraukt iepirkuma procedūru, ja tam ir objektīvs pamatojums, tai skaitā, ja normatīvajos aktos noteiktajā kārtībā nav saņemts Eiropas Savienības struktūrfondu līdzfinansējums.</w:t>
      </w:r>
    </w:p>
    <w:p w14:paraId="77F20FFD" w14:textId="77777777" w:rsidR="00863918" w:rsidRPr="00F10405" w:rsidRDefault="00863918" w:rsidP="00863918">
      <w:pPr>
        <w:pStyle w:val="ListParagraph"/>
        <w:numPr>
          <w:ilvl w:val="0"/>
          <w:numId w:val="23"/>
        </w:numPr>
        <w:suppressAutoHyphens/>
        <w:spacing w:before="75" w:after="75"/>
        <w:ind w:left="851" w:hanging="425"/>
        <w:jc w:val="both"/>
        <w:rPr>
          <w:rFonts w:eastAsia="Times New Roman"/>
          <w:color w:val="000000" w:themeColor="text1"/>
          <w:lang w:val="lv-LV" w:eastAsia="lv-LV"/>
        </w:rPr>
      </w:pPr>
      <w:r w:rsidRPr="00F10405">
        <w:rPr>
          <w:rFonts w:eastAsia="Times New Roman"/>
          <w:color w:val="000000" w:themeColor="text1"/>
          <w:lang w:val="lv-LV" w:eastAsia="lv-LV"/>
        </w:rPr>
        <w:t xml:space="preserve"> Ja iepirkuma procedūra ir izbeigta vai pārtraukta, komisija 3 (triju) darbdienu laikā pēc lēmuma pieņemšanas vienlaikus informē visus Pretendentus par visiem iepirkuma procedūras izbeigšanas vai pārtraukšanas iemesliem.</w:t>
      </w:r>
    </w:p>
    <w:p w14:paraId="5AD4A4FB" w14:textId="360FDC51" w:rsidR="00053189" w:rsidRPr="00F10405" w:rsidRDefault="00053189">
      <w:pPr>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br w:type="page"/>
      </w:r>
    </w:p>
    <w:p w14:paraId="1983DFD4" w14:textId="77777777" w:rsidR="003E74C1" w:rsidRPr="00F10405"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F10405" w:rsidRDefault="003E74C1" w:rsidP="003E74C1">
      <w:pPr>
        <w:spacing w:line="240" w:lineRule="auto"/>
        <w:jc w:val="right"/>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t>1.pielikums</w:t>
      </w:r>
    </w:p>
    <w:p w14:paraId="25AB049E" w14:textId="77777777" w:rsidR="003E74C1" w:rsidRPr="00F10405"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F10405" w:rsidRDefault="003E74C1" w:rsidP="003E74C1">
      <w:pPr>
        <w:spacing w:line="240" w:lineRule="auto"/>
        <w:jc w:val="center"/>
        <w:rPr>
          <w:rFonts w:ascii="Times New Roman" w:hAnsi="Times New Roman" w:cs="Times New Roman"/>
          <w:b/>
          <w:bCs/>
          <w:color w:val="000000" w:themeColor="text1"/>
          <w:sz w:val="24"/>
          <w:szCs w:val="24"/>
        </w:rPr>
      </w:pPr>
      <w:r w:rsidRPr="00F10405">
        <w:rPr>
          <w:rFonts w:ascii="Times New Roman" w:hAnsi="Times New Roman" w:cs="Times New Roman"/>
          <w:b/>
          <w:bCs/>
          <w:color w:val="000000" w:themeColor="text1"/>
          <w:sz w:val="24"/>
          <w:szCs w:val="24"/>
        </w:rPr>
        <w:t>Pieteikums par piedalīšanos iepirkumā</w:t>
      </w:r>
    </w:p>
    <w:p w14:paraId="036A5538" w14:textId="77777777" w:rsidR="00863FC0" w:rsidRPr="00F10405" w:rsidRDefault="00863FC0" w:rsidP="00863FC0">
      <w:pPr>
        <w:numPr>
          <w:ilvl w:val="0"/>
          <w:numId w:val="20"/>
        </w:numPr>
        <w:tabs>
          <w:tab w:val="num" w:pos="567"/>
        </w:tabs>
        <w:spacing w:before="120" w:after="0" w:line="240" w:lineRule="auto"/>
        <w:ind w:left="994" w:right="29" w:hanging="994"/>
        <w:jc w:val="both"/>
        <w:rPr>
          <w:rFonts w:ascii="Times New Roman" w:eastAsia="Times New Roman" w:hAnsi="Times New Roman" w:cs="Times New Roman"/>
          <w:color w:val="000000" w:themeColor="text1"/>
          <w:kern w:val="2"/>
          <w:sz w:val="24"/>
          <w:szCs w:val="24"/>
          <w:lang w:eastAsia="lv-LV" w:bidi="hi-IN"/>
        </w:rPr>
      </w:pPr>
      <w:r w:rsidRPr="00F10405">
        <w:rPr>
          <w:rFonts w:ascii="Times New Roman" w:eastAsia="Times New Roman" w:hAnsi="Times New Roman" w:cs="Times New Roman"/>
          <w:color w:val="000000" w:themeColor="text1"/>
          <w:kern w:val="2"/>
          <w:sz w:val="24"/>
          <w:szCs w:val="24"/>
          <w:lang w:eastAsia="lv-LV" w:bidi="hi-IN"/>
        </w:rPr>
        <w:t xml:space="preserve">Mēs apliecinām, ka _____________________ </w:t>
      </w:r>
      <w:r w:rsidRPr="00F10405">
        <w:rPr>
          <w:rFonts w:ascii="Times New Roman" w:eastAsia="Times New Roman" w:hAnsi="Times New Roman" w:cs="Times New Roman"/>
          <w:i/>
          <w:color w:val="000000" w:themeColor="text1"/>
          <w:kern w:val="2"/>
          <w:sz w:val="24"/>
          <w:szCs w:val="24"/>
          <w:lang w:eastAsia="lv-LV" w:bidi="hi-IN"/>
        </w:rPr>
        <w:t>(pretendenta nosaukums)</w:t>
      </w:r>
      <w:r w:rsidRPr="00F10405">
        <w:rPr>
          <w:rFonts w:ascii="Times New Roman" w:eastAsia="Times New Roman" w:hAnsi="Times New Roman" w:cs="Times New Roman"/>
          <w:color w:val="000000" w:themeColor="text1"/>
          <w:kern w:val="2"/>
          <w:sz w:val="24"/>
          <w:szCs w:val="24"/>
          <w:lang w:eastAsia="lv-LV" w:bidi="hi-IN"/>
        </w:rPr>
        <w:t>:</w:t>
      </w:r>
    </w:p>
    <w:p w14:paraId="2153F214" w14:textId="77777777" w:rsidR="00863FC0" w:rsidRPr="00F10405" w:rsidRDefault="00863FC0" w:rsidP="00863FC0">
      <w:pPr>
        <w:spacing w:after="0" w:line="240" w:lineRule="auto"/>
        <w:jc w:val="both"/>
        <w:rPr>
          <w:rFonts w:ascii="Times New Roman" w:eastAsia="Times New Roman" w:hAnsi="Times New Roman" w:cs="Times New Roman"/>
          <w:color w:val="000000" w:themeColor="text1"/>
          <w:sz w:val="24"/>
          <w:szCs w:val="24"/>
        </w:rPr>
      </w:pPr>
    </w:p>
    <w:p w14:paraId="2C7AAD9A" w14:textId="77777777" w:rsidR="00863FC0" w:rsidRPr="00F10405" w:rsidRDefault="00863FC0" w:rsidP="00863FC0">
      <w:pPr>
        <w:numPr>
          <w:ilvl w:val="1"/>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
          <w:sz w:val="24"/>
          <w:szCs w:val="24"/>
          <w:lang w:eastAsia="lv-LV" w:bidi="hi-IN"/>
          <w14:ligatures w14:val="standardContextual"/>
        </w:rPr>
      </w:pPr>
      <w:r w:rsidRPr="00F10405">
        <w:rPr>
          <w:rFonts w:ascii="Times New Roman" w:eastAsia="Times New Roman" w:hAnsi="Times New Roman" w:cs="Times New Roman"/>
          <w:color w:val="000000" w:themeColor="text1"/>
          <w:kern w:val="2"/>
          <w:sz w:val="24"/>
          <w:szCs w:val="24"/>
          <w:lang w:eastAsia="lv-LV" w:bidi="hi-IN"/>
          <w14:ligatures w14:val="standardContextual"/>
        </w:rPr>
        <w:t>nav ierosināts vai pasludināts maksātnespējas process un netiek īstenoti citi maksājumu saistību ierobežojumi;</w:t>
      </w:r>
    </w:p>
    <w:p w14:paraId="7962B998" w14:textId="77777777" w:rsidR="00863FC0" w:rsidRPr="00F10405" w:rsidRDefault="00863FC0" w:rsidP="00863FC0">
      <w:pPr>
        <w:numPr>
          <w:ilvl w:val="1"/>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
          <w:sz w:val="24"/>
          <w:szCs w:val="24"/>
          <w:lang w:eastAsia="lv-LV" w:bidi="hi-IN"/>
          <w14:ligatures w14:val="standardContextual"/>
        </w:rPr>
      </w:pPr>
      <w:r w:rsidRPr="00F10405">
        <w:rPr>
          <w:rFonts w:ascii="Times New Roman" w:eastAsia="Times New Roman" w:hAnsi="Times New Roman" w:cs="Times New Roman"/>
          <w:color w:val="000000" w:themeColor="text1"/>
          <w:kern w:val="2"/>
          <w:sz w:val="24"/>
          <w:szCs w:val="24"/>
          <w:lang w:eastAsia="lv-LV" w:bidi="hi-IN"/>
          <w14:ligatures w14:val="standardContextual"/>
        </w:rPr>
        <w:t>saimnieciskā darbība normatīvajos aktos noteiktajā kārtībā nav apturēta vai pārtraukta;</w:t>
      </w:r>
    </w:p>
    <w:p w14:paraId="5B76F574" w14:textId="77777777" w:rsidR="00863FC0" w:rsidRPr="00F10405" w:rsidRDefault="00863FC0" w:rsidP="00863FC0">
      <w:pPr>
        <w:numPr>
          <w:ilvl w:val="1"/>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
          <w:sz w:val="24"/>
          <w:szCs w:val="24"/>
          <w:lang w:eastAsia="lv-LV" w:bidi="hi-IN"/>
          <w14:ligatures w14:val="standardContextual"/>
        </w:rPr>
      </w:pPr>
      <w:r w:rsidRPr="00F10405">
        <w:rPr>
          <w:rFonts w:ascii="Times New Roman" w:eastAsia="Times New Roman" w:hAnsi="Times New Roman" w:cs="Times New Roman"/>
          <w:color w:val="000000" w:themeColor="text1"/>
          <w:kern w:val="2"/>
          <w:sz w:val="24"/>
          <w:szCs w:val="24"/>
          <w:lang w:eastAsia="lv-LV" w:bidi="hi-IN"/>
          <w14:ligatures w14:val="standardContextual"/>
        </w:rPr>
        <w:t>saskaņā ar Valsts ieņēmumu dienesta (VID) publiskās nodokļu parādnieku datubāzes informāciju pēdējo deviņdesmit dienu laikā ir bijusi vismaz viena diena, kad pretendentam nav bijis VID administrēto nodokļu parāds, tai skaitā valsts sociālās apdrošināšanas obligāto iemaksu parāds (ja vien pretendents  nav iesniedzis VID izdota lēmuma kopiju par nodokļa samaksas termiņa pagarināšanu vai atlikšanu, par nokavēto nodokļu maksājumu labprātīgu izpildi vai citus objektīvus pierādījumus par nodokļu parādu neesamību). Pretendentam, kas nav reģistrēts Latvijā - valstī, kurā tas reģistrēts vai kurā atrodas tā pastāvīgā dzīvesvieta, saskaņā ar attiecīgās ārvalsts normatīvajiem aktiem pēdējo deviņdesmit dienu laikā ir bijusi vismaz viena diena, kad pretendentam nav bijis nodokļu parāds, tai skaitā valsts sociālās apdrošināšanas obligāto iemaksu parāds;</w:t>
      </w:r>
    </w:p>
    <w:p w14:paraId="7DB33914" w14:textId="77777777" w:rsidR="00863FC0" w:rsidRPr="00F10405" w:rsidRDefault="00863FC0" w:rsidP="00863FC0">
      <w:pPr>
        <w:numPr>
          <w:ilvl w:val="1"/>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
          <w:sz w:val="24"/>
          <w:szCs w:val="24"/>
          <w:lang w:eastAsia="lv-LV" w:bidi="hi-IN"/>
          <w14:ligatures w14:val="standardContextual"/>
        </w:rPr>
      </w:pPr>
      <w:r w:rsidRPr="00F10405">
        <w:rPr>
          <w:rFonts w:ascii="Times New Roman" w:eastAsia="Times New Roman" w:hAnsi="Times New Roman" w:cs="Times New Roman"/>
          <w:color w:val="000000" w:themeColor="text1"/>
          <w:kern w:val="2"/>
          <w:sz w:val="24"/>
          <w:szCs w:val="24"/>
          <w:lang w:eastAsia="lv-LV" w:bidi="hi-IN"/>
          <w14:ligatures w14:val="standardContextual"/>
        </w:rPr>
        <w:t>nav izslēgts no PVN maksātāju reģistra;</w:t>
      </w:r>
    </w:p>
    <w:p w14:paraId="5FA1C194" w14:textId="77777777" w:rsidR="00863FC0" w:rsidRPr="00F10405" w:rsidRDefault="00863FC0" w:rsidP="00863FC0">
      <w:pPr>
        <w:numPr>
          <w:ilvl w:val="1"/>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
          <w:sz w:val="24"/>
          <w:szCs w:val="24"/>
          <w:lang w:eastAsia="lv-LV" w:bidi="hi-IN"/>
          <w14:ligatures w14:val="standardContextual"/>
        </w:rPr>
      </w:pPr>
      <w:r w:rsidRPr="00F10405">
        <w:rPr>
          <w:rFonts w:ascii="Times New Roman" w:eastAsia="Times New Roman" w:hAnsi="Times New Roman" w:cs="Times New Roman"/>
          <w:color w:val="000000" w:themeColor="text1"/>
          <w:kern w:val="2"/>
          <w:sz w:val="24"/>
          <w:szCs w:val="24"/>
          <w:lang w:eastAsia="lv-LV" w:bidi="hi-IN"/>
          <w14:ligatures w14:val="standardContextual"/>
        </w:rPr>
        <w:t>nav piemērotas starptautiskās vai nacionālās sankcijas vai būtiskas finanšu un kapitāla tirgus intereses ietekmējošas Eiropas Savienības vai Ziemeļatlantijas Vienošanās organizācijas dalībvalsts noteiktās sankcijas;</w:t>
      </w:r>
    </w:p>
    <w:p w14:paraId="5B8C3AC8" w14:textId="77777777" w:rsidR="00863FC0" w:rsidRPr="00F10405" w:rsidRDefault="00863FC0" w:rsidP="00863FC0">
      <w:pPr>
        <w:numPr>
          <w:ilvl w:val="1"/>
          <w:numId w:val="20"/>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themeColor="text1"/>
          <w:kern w:val="2"/>
          <w:sz w:val="24"/>
          <w:szCs w:val="24"/>
          <w:lang w:eastAsia="lv-LV" w:bidi="hi-IN"/>
          <w14:ligatures w14:val="standardContextual"/>
        </w:rPr>
      </w:pPr>
      <w:r w:rsidRPr="00F10405">
        <w:rPr>
          <w:rFonts w:ascii="Times New Roman" w:eastAsia="Times New Roman" w:hAnsi="Times New Roman" w:cs="Times New Roman"/>
          <w:color w:val="000000" w:themeColor="text1"/>
          <w:kern w:val="2"/>
          <w:sz w:val="24"/>
          <w:szCs w:val="24"/>
          <w:lang w:eastAsia="lv-LV" w:bidi="hi-IN"/>
          <w14:ligatures w14:val="standardContextual"/>
        </w:rPr>
        <w:t>nav attiecināmi 2022.gada 8.aprīļa Padomes Regulas 2022/576, ar kuru groza Regulu Nr. 833/2014 par ierobežojošiem pasākumiem saistībā ar Krievijas darbībām, kas destabilizē situāciju Ukrainā, 1.panta 23.punktā iekļautajā 5.k panta 1.punktā noteiktie gadījumi.</w:t>
      </w:r>
    </w:p>
    <w:p w14:paraId="33B64F4F" w14:textId="77777777" w:rsidR="003E74C1" w:rsidRPr="00F10405"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3E74C1" w:rsidRPr="00F10405" w14:paraId="4F0ED1AF" w14:textId="77777777" w:rsidTr="003B3E5B">
        <w:tc>
          <w:tcPr>
            <w:tcW w:w="4267" w:type="dxa"/>
          </w:tcPr>
          <w:p w14:paraId="740D579F"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Pretendents</w:t>
            </w:r>
          </w:p>
        </w:tc>
        <w:tc>
          <w:tcPr>
            <w:tcW w:w="4794" w:type="dxa"/>
          </w:tcPr>
          <w:p w14:paraId="3EE76B5E"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606F35D7" w14:textId="77777777" w:rsidTr="003B3E5B">
        <w:tc>
          <w:tcPr>
            <w:tcW w:w="4267" w:type="dxa"/>
          </w:tcPr>
          <w:p w14:paraId="068F0CEE"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 xml:space="preserve">Reģistrēts </w:t>
            </w:r>
            <w:r w:rsidRPr="00F10405">
              <w:rPr>
                <w:rFonts w:ascii="Times New Roman" w:hAnsi="Times New Roman" w:cs="Times New Roman"/>
                <w:i/>
                <w:color w:val="000000" w:themeColor="text1"/>
                <w:sz w:val="24"/>
                <w:szCs w:val="24"/>
              </w:rPr>
              <w:t>(kur, kad, reģistrācijas Nr.)</w:t>
            </w:r>
          </w:p>
        </w:tc>
        <w:tc>
          <w:tcPr>
            <w:tcW w:w="4794" w:type="dxa"/>
          </w:tcPr>
          <w:p w14:paraId="38EFBE95"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60CED483" w14:textId="77777777" w:rsidTr="003B3E5B">
        <w:tc>
          <w:tcPr>
            <w:tcW w:w="4267" w:type="dxa"/>
          </w:tcPr>
          <w:p w14:paraId="25715F89"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Nodokļu maksātāja reģistrācijas Nr.</w:t>
            </w:r>
          </w:p>
        </w:tc>
        <w:tc>
          <w:tcPr>
            <w:tcW w:w="4794" w:type="dxa"/>
          </w:tcPr>
          <w:p w14:paraId="096AC9DD"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15C75F67" w14:textId="77777777" w:rsidTr="003B3E5B">
        <w:tc>
          <w:tcPr>
            <w:tcW w:w="4267" w:type="dxa"/>
          </w:tcPr>
          <w:p w14:paraId="79BB8C63"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 xml:space="preserve">Juridiskā adrese </w:t>
            </w:r>
          </w:p>
        </w:tc>
        <w:tc>
          <w:tcPr>
            <w:tcW w:w="4794" w:type="dxa"/>
          </w:tcPr>
          <w:p w14:paraId="2B05BA43"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3CB13CDC" w14:textId="77777777" w:rsidTr="003B3E5B">
        <w:tc>
          <w:tcPr>
            <w:tcW w:w="4267" w:type="dxa"/>
          </w:tcPr>
          <w:p w14:paraId="1CA3BBB3"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Biroja adrese (korespondences adrese)</w:t>
            </w:r>
          </w:p>
        </w:tc>
        <w:tc>
          <w:tcPr>
            <w:tcW w:w="4794" w:type="dxa"/>
          </w:tcPr>
          <w:p w14:paraId="50648E3B"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4194C3EF" w14:textId="77777777" w:rsidTr="003B3E5B">
        <w:tc>
          <w:tcPr>
            <w:tcW w:w="4267" w:type="dxa"/>
          </w:tcPr>
          <w:p w14:paraId="76788C13"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Tālruņa numurs</w:t>
            </w:r>
          </w:p>
        </w:tc>
        <w:tc>
          <w:tcPr>
            <w:tcW w:w="4794" w:type="dxa"/>
          </w:tcPr>
          <w:p w14:paraId="09A2B209"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24BE2906" w14:textId="77777777" w:rsidTr="003B3E5B">
        <w:tc>
          <w:tcPr>
            <w:tcW w:w="4267" w:type="dxa"/>
          </w:tcPr>
          <w:p w14:paraId="032D784D"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r w:rsidRPr="00F10405">
              <w:rPr>
                <w:rFonts w:ascii="Times New Roman" w:hAnsi="Times New Roman" w:cs="Times New Roman"/>
                <w:b/>
                <w:color w:val="000000" w:themeColor="text1"/>
                <w:sz w:val="24"/>
                <w:szCs w:val="24"/>
              </w:rPr>
              <w:t>E-pasta adrese</w:t>
            </w:r>
          </w:p>
        </w:tc>
        <w:tc>
          <w:tcPr>
            <w:tcW w:w="4794" w:type="dxa"/>
          </w:tcPr>
          <w:p w14:paraId="026CD899" w14:textId="77777777" w:rsidR="003E74C1" w:rsidRPr="00F10405" w:rsidRDefault="003E74C1" w:rsidP="006C3C22">
            <w:pPr>
              <w:pStyle w:val="Rindkopa"/>
              <w:spacing w:line="360" w:lineRule="auto"/>
              <w:ind w:left="0"/>
              <w:rPr>
                <w:rFonts w:ascii="Times New Roman" w:hAnsi="Times New Roman" w:cs="Times New Roman"/>
                <w:color w:val="000000" w:themeColor="text1"/>
                <w:sz w:val="24"/>
                <w:szCs w:val="24"/>
              </w:rPr>
            </w:pPr>
          </w:p>
        </w:tc>
      </w:tr>
      <w:tr w:rsidR="003E74C1" w:rsidRPr="00F10405" w14:paraId="62DF37EC" w14:textId="77777777" w:rsidTr="003B3E5B">
        <w:tc>
          <w:tcPr>
            <w:tcW w:w="4267" w:type="dxa"/>
          </w:tcPr>
          <w:p w14:paraId="2E388193" w14:textId="77777777" w:rsidR="003E74C1" w:rsidRPr="00F10405" w:rsidRDefault="003E74C1" w:rsidP="006C3C22">
            <w:pPr>
              <w:pStyle w:val="Rindkopa"/>
              <w:spacing w:line="360" w:lineRule="auto"/>
              <w:ind w:left="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Bankas rekvizīti</w:t>
            </w:r>
          </w:p>
        </w:tc>
        <w:tc>
          <w:tcPr>
            <w:tcW w:w="4794" w:type="dxa"/>
          </w:tcPr>
          <w:p w14:paraId="48CFB1A7" w14:textId="77777777" w:rsidR="003E74C1" w:rsidRPr="00F10405" w:rsidRDefault="003E74C1" w:rsidP="006C3C22">
            <w:pPr>
              <w:pStyle w:val="Rindkopa"/>
              <w:spacing w:line="240" w:lineRule="auto"/>
              <w:ind w:left="0"/>
              <w:rPr>
                <w:rFonts w:ascii="Times New Roman" w:hAnsi="Times New Roman" w:cs="Times New Roman"/>
                <w:color w:val="000000" w:themeColor="text1"/>
                <w:sz w:val="24"/>
                <w:szCs w:val="24"/>
              </w:rPr>
            </w:pPr>
          </w:p>
        </w:tc>
      </w:tr>
      <w:tr w:rsidR="003E74C1" w:rsidRPr="00F10405" w14:paraId="5E6CB41F" w14:textId="77777777" w:rsidTr="003B3E5B">
        <w:tc>
          <w:tcPr>
            <w:tcW w:w="4267" w:type="dxa"/>
          </w:tcPr>
          <w:p w14:paraId="287133ED" w14:textId="77777777" w:rsidR="003E74C1" w:rsidRPr="00F10405" w:rsidRDefault="003E74C1" w:rsidP="006C3C22">
            <w:pPr>
              <w:snapToGrid w:val="0"/>
              <w:rPr>
                <w:rFonts w:ascii="Times New Roman" w:hAnsi="Times New Roman" w:cs="Times New Roman"/>
                <w:b/>
                <w:color w:val="000000" w:themeColor="text1"/>
                <w:sz w:val="24"/>
                <w:szCs w:val="24"/>
              </w:rPr>
            </w:pPr>
            <w:r w:rsidRPr="00F10405">
              <w:rPr>
                <w:rFonts w:ascii="Times New Roman" w:hAnsi="Times New Roman" w:cs="Times New Roman"/>
                <w:b/>
                <w:color w:val="000000" w:themeColor="text1"/>
                <w:sz w:val="24"/>
                <w:szCs w:val="24"/>
              </w:rPr>
              <w:t>Kontaktpersona</w:t>
            </w:r>
          </w:p>
          <w:p w14:paraId="19E1C0C0" w14:textId="77777777" w:rsidR="003E74C1" w:rsidRPr="00F10405" w:rsidRDefault="003E74C1" w:rsidP="006C3C22">
            <w:pPr>
              <w:pStyle w:val="Rindkopa"/>
              <w:spacing w:line="240" w:lineRule="auto"/>
              <w:ind w:left="0"/>
              <w:rPr>
                <w:rFonts w:ascii="Times New Roman" w:hAnsi="Times New Roman" w:cs="Times New Roman"/>
                <w:i/>
                <w:color w:val="000000" w:themeColor="text1"/>
                <w:sz w:val="24"/>
                <w:szCs w:val="24"/>
              </w:rPr>
            </w:pPr>
            <w:r w:rsidRPr="00F10405">
              <w:rPr>
                <w:rFonts w:ascii="Times New Roman" w:hAnsi="Times New Roman" w:cs="Times New Roman"/>
                <w:i/>
                <w:color w:val="000000" w:themeColor="text1"/>
                <w:sz w:val="24"/>
                <w:szCs w:val="24"/>
              </w:rPr>
              <w:t>(vārds, uzvārds, amats, telefona numurs, e-pasta adrese)</w:t>
            </w:r>
          </w:p>
        </w:tc>
        <w:tc>
          <w:tcPr>
            <w:tcW w:w="4794" w:type="dxa"/>
          </w:tcPr>
          <w:p w14:paraId="04AC3B54" w14:textId="77777777" w:rsidR="003E74C1" w:rsidRPr="00F10405" w:rsidRDefault="003E74C1" w:rsidP="006C3C22">
            <w:pPr>
              <w:pStyle w:val="Rindkopa"/>
              <w:spacing w:line="240" w:lineRule="auto"/>
              <w:ind w:left="0"/>
              <w:jc w:val="left"/>
              <w:rPr>
                <w:rFonts w:ascii="Times New Roman" w:hAnsi="Times New Roman" w:cs="Times New Roman"/>
                <w:color w:val="000000" w:themeColor="text1"/>
                <w:sz w:val="24"/>
                <w:szCs w:val="24"/>
              </w:rPr>
            </w:pPr>
          </w:p>
        </w:tc>
      </w:tr>
    </w:tbl>
    <w:p w14:paraId="39666F69" w14:textId="77777777" w:rsidR="003E74C1" w:rsidRPr="00F10405" w:rsidRDefault="003E74C1" w:rsidP="003E74C1">
      <w:pPr>
        <w:pStyle w:val="BodyText"/>
        <w:suppressAutoHyphens w:val="0"/>
        <w:spacing w:after="0"/>
        <w:ind w:left="284"/>
        <w:jc w:val="both"/>
        <w:rPr>
          <w:color w:val="000000" w:themeColor="text1"/>
          <w:lang w:val="lv-LV"/>
        </w:rPr>
      </w:pPr>
    </w:p>
    <w:p w14:paraId="29CCEB62" w14:textId="446C92D3" w:rsidR="003E74C1" w:rsidRPr="00F10405" w:rsidRDefault="003B1DF9" w:rsidP="00ED5365">
      <w:pPr>
        <w:pStyle w:val="BodyText"/>
        <w:numPr>
          <w:ilvl w:val="0"/>
          <w:numId w:val="5"/>
        </w:numPr>
        <w:tabs>
          <w:tab w:val="clear" w:pos="720"/>
          <w:tab w:val="num" w:pos="284"/>
        </w:tabs>
        <w:suppressAutoHyphens w:val="0"/>
        <w:spacing w:after="0"/>
        <w:ind w:left="284" w:hanging="284"/>
        <w:jc w:val="both"/>
        <w:rPr>
          <w:color w:val="000000" w:themeColor="text1"/>
          <w:lang w:val="lv-LV"/>
        </w:rPr>
      </w:pPr>
      <w:r w:rsidRPr="00F10405">
        <w:rPr>
          <w:color w:val="000000" w:themeColor="text1"/>
          <w:lang w:val="lv-LV"/>
        </w:rPr>
        <w:lastRenderedPageBreak/>
        <w:t>Apņemamies ievērot visas iepirkuma dokumentu un to pielikumu prasības un piekrītam visām iepirkuma dokumentos un to pielikumos izvirzītajām prasībām un noteikumiem, tai skaitā zaļā publiskā iepirkuma kritērijiem saskaņā ar Ministru kabineta 2017. gada 20. jūnija noteikumiem Nr. 353 “Prasības zaļajam publiskajam iepirkumam un to piemērošanas kārtība”.</w:t>
      </w:r>
    </w:p>
    <w:p w14:paraId="356ED915" w14:textId="11259FE2" w:rsidR="003E74C1" w:rsidRPr="00F10405"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F10405"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F10405"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 xml:space="preserve">Visas iesniegtās dokumentu kopijas atbilst oriģinālam, sniegtā informācija un dati ir patiesi. </w:t>
      </w:r>
    </w:p>
    <w:p w14:paraId="7E70AF02" w14:textId="1931A069" w:rsidR="003E74C1" w:rsidRPr="00F10405" w:rsidRDefault="003E74C1" w:rsidP="003B3E5B">
      <w:pPr>
        <w:widowControl w:val="0"/>
        <w:spacing w:after="0" w:line="240" w:lineRule="auto"/>
        <w:ind w:left="284"/>
        <w:jc w:val="both"/>
        <w:rPr>
          <w:rFonts w:ascii="Times New Roman" w:hAnsi="Times New Roman" w:cs="Times New Roman"/>
          <w:color w:val="000000" w:themeColor="text1"/>
          <w:sz w:val="24"/>
          <w:szCs w:val="24"/>
        </w:rPr>
      </w:pP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3E74C1" w:rsidRPr="00F10405" w14:paraId="7BA96DAA" w14:textId="77777777" w:rsidTr="006C3C22">
        <w:trPr>
          <w:trHeight w:val="154"/>
        </w:trPr>
        <w:tc>
          <w:tcPr>
            <w:tcW w:w="3544" w:type="dxa"/>
            <w:shd w:val="pct5" w:color="auto" w:fill="FFFFFF"/>
            <w:vAlign w:val="center"/>
          </w:tcPr>
          <w:p w14:paraId="43F6D43D" w14:textId="77777777" w:rsidR="003E74C1" w:rsidRPr="00F10405" w:rsidRDefault="003E74C1" w:rsidP="006C3C22">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F10405" w:rsidRDefault="003E74C1" w:rsidP="006C3C22">
            <w:pPr>
              <w:rPr>
                <w:rFonts w:ascii="Times New Roman" w:hAnsi="Times New Roman" w:cs="Times New Roman"/>
                <w:iCs/>
                <w:color w:val="000000" w:themeColor="text1"/>
                <w:sz w:val="24"/>
                <w:szCs w:val="24"/>
                <w:lang w:eastAsia="ar-SA"/>
              </w:rPr>
            </w:pPr>
          </w:p>
        </w:tc>
      </w:tr>
      <w:tr w:rsidR="003E74C1" w:rsidRPr="00F10405" w14:paraId="7BFFD1F4" w14:textId="77777777" w:rsidTr="006C3C22">
        <w:trPr>
          <w:trHeight w:val="386"/>
        </w:trPr>
        <w:tc>
          <w:tcPr>
            <w:tcW w:w="3544" w:type="dxa"/>
            <w:shd w:val="pct5" w:color="auto" w:fill="FFFFFF"/>
            <w:vAlign w:val="center"/>
          </w:tcPr>
          <w:p w14:paraId="2DE115A9" w14:textId="77777777" w:rsidR="003E74C1" w:rsidRPr="00F10405" w:rsidRDefault="003E74C1" w:rsidP="006C3C22">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F10405" w:rsidRDefault="003E74C1" w:rsidP="006C3C22">
            <w:pPr>
              <w:rPr>
                <w:rFonts w:ascii="Times New Roman" w:hAnsi="Times New Roman" w:cs="Times New Roman"/>
                <w:color w:val="000000" w:themeColor="text1"/>
                <w:sz w:val="24"/>
                <w:szCs w:val="24"/>
                <w:lang w:eastAsia="ar-SA"/>
              </w:rPr>
            </w:pPr>
          </w:p>
        </w:tc>
      </w:tr>
      <w:tr w:rsidR="003E74C1" w:rsidRPr="00F10405" w14:paraId="2EE04A9F" w14:textId="77777777" w:rsidTr="006C3C22">
        <w:trPr>
          <w:trHeight w:val="386"/>
        </w:trPr>
        <w:tc>
          <w:tcPr>
            <w:tcW w:w="3544" w:type="dxa"/>
            <w:shd w:val="pct5" w:color="auto" w:fill="FFFFFF"/>
            <w:vAlign w:val="center"/>
          </w:tcPr>
          <w:p w14:paraId="20267B99" w14:textId="77777777" w:rsidR="003E74C1" w:rsidRPr="00F10405" w:rsidRDefault="003E74C1" w:rsidP="006C3C22">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F10405" w:rsidRDefault="003E74C1" w:rsidP="006C3C22">
            <w:pPr>
              <w:jc w:val="center"/>
              <w:rPr>
                <w:rFonts w:ascii="Times New Roman" w:hAnsi="Times New Roman" w:cs="Times New Roman"/>
                <w:i/>
                <w:iCs/>
                <w:color w:val="000000" w:themeColor="text1"/>
                <w:sz w:val="24"/>
                <w:szCs w:val="24"/>
                <w:lang w:eastAsia="ar-SA"/>
              </w:rPr>
            </w:pPr>
          </w:p>
        </w:tc>
      </w:tr>
      <w:tr w:rsidR="003E74C1" w:rsidRPr="00F10405" w14:paraId="50DE164C" w14:textId="77777777" w:rsidTr="006C3C22">
        <w:trPr>
          <w:trHeight w:val="386"/>
        </w:trPr>
        <w:tc>
          <w:tcPr>
            <w:tcW w:w="3544" w:type="dxa"/>
            <w:shd w:val="pct5" w:color="auto" w:fill="FFFFFF"/>
            <w:vAlign w:val="center"/>
          </w:tcPr>
          <w:p w14:paraId="6D9B74A0" w14:textId="77777777" w:rsidR="003E74C1" w:rsidRPr="00F10405" w:rsidRDefault="003E74C1" w:rsidP="006C3C22">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Datums:</w:t>
            </w:r>
          </w:p>
        </w:tc>
        <w:tc>
          <w:tcPr>
            <w:tcW w:w="5412" w:type="dxa"/>
            <w:vAlign w:val="center"/>
          </w:tcPr>
          <w:p w14:paraId="7FD6072C" w14:textId="77777777" w:rsidR="003E74C1" w:rsidRPr="00F10405" w:rsidRDefault="003E74C1" w:rsidP="006C3C22">
            <w:pPr>
              <w:rPr>
                <w:rFonts w:ascii="Times New Roman" w:hAnsi="Times New Roman" w:cs="Times New Roman"/>
                <w:i/>
                <w:iCs/>
                <w:color w:val="000000" w:themeColor="text1"/>
                <w:sz w:val="24"/>
                <w:szCs w:val="24"/>
                <w:lang w:eastAsia="ar-SA"/>
              </w:rPr>
            </w:pPr>
          </w:p>
        </w:tc>
      </w:tr>
    </w:tbl>
    <w:p w14:paraId="6A55FEEC" w14:textId="77777777" w:rsidR="00221943" w:rsidRPr="00F10405" w:rsidRDefault="00221943" w:rsidP="00FD75B9">
      <w:pPr>
        <w:spacing w:line="240" w:lineRule="auto"/>
        <w:jc w:val="center"/>
        <w:rPr>
          <w:rFonts w:ascii="Times New Roman" w:hAnsi="Times New Roman" w:cs="Times New Roman"/>
          <w:b/>
          <w:bCs/>
          <w:color w:val="000000" w:themeColor="text1"/>
          <w:sz w:val="24"/>
          <w:szCs w:val="24"/>
        </w:rPr>
      </w:pPr>
    </w:p>
    <w:p w14:paraId="64707279" w14:textId="77777777" w:rsidR="009348BC" w:rsidRPr="00F10405" w:rsidRDefault="009348BC">
      <w:pPr>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br w:type="page"/>
      </w:r>
    </w:p>
    <w:p w14:paraId="023FEF1F" w14:textId="251652BA" w:rsidR="00221943" w:rsidRPr="00F10405" w:rsidRDefault="00221943" w:rsidP="00221943">
      <w:pPr>
        <w:spacing w:line="240" w:lineRule="auto"/>
        <w:jc w:val="right"/>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lastRenderedPageBreak/>
        <w:t>2.pielikums</w:t>
      </w:r>
    </w:p>
    <w:p w14:paraId="69C51B1A" w14:textId="77777777" w:rsidR="00221943" w:rsidRPr="00F10405"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F10405" w:rsidRDefault="00221943" w:rsidP="00221943">
      <w:pPr>
        <w:spacing w:line="240" w:lineRule="auto"/>
        <w:jc w:val="center"/>
        <w:rPr>
          <w:rFonts w:ascii="Times New Roman" w:hAnsi="Times New Roman" w:cs="Times New Roman"/>
          <w:b/>
          <w:bCs/>
          <w:color w:val="000000" w:themeColor="text1"/>
          <w:sz w:val="24"/>
          <w:szCs w:val="24"/>
        </w:rPr>
      </w:pPr>
      <w:r w:rsidRPr="00F10405">
        <w:rPr>
          <w:rFonts w:ascii="Times New Roman" w:hAnsi="Times New Roman" w:cs="Times New Roman"/>
          <w:b/>
          <w:bCs/>
          <w:color w:val="000000" w:themeColor="text1"/>
          <w:sz w:val="24"/>
          <w:szCs w:val="24"/>
        </w:rPr>
        <w:t>Objekta apsekošanas lapa</w:t>
      </w:r>
    </w:p>
    <w:p w14:paraId="24E1B08C" w14:textId="77777777" w:rsidR="00221943" w:rsidRPr="00F10405"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3D9955A4" w:rsidR="00221943" w:rsidRPr="00F10405" w:rsidRDefault="00221943" w:rsidP="00221943">
      <w:pPr>
        <w:autoSpaceDE w:val="0"/>
        <w:autoSpaceDN w:val="0"/>
        <w:adjustRightInd w:val="0"/>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 xml:space="preserve">Par objekta </w:t>
      </w:r>
      <w:r w:rsidR="007B2EC8" w:rsidRPr="00F10405">
        <w:rPr>
          <w:rFonts w:ascii="Times New Roman" w:eastAsia="Times New Roman" w:hAnsi="Times New Roman" w:cs="Times New Roman"/>
          <w:b/>
          <w:color w:val="000000" w:themeColor="text1"/>
          <w:sz w:val="24"/>
          <w:szCs w:val="24"/>
        </w:rPr>
        <w:t xml:space="preserve">Viktora </w:t>
      </w:r>
      <w:proofErr w:type="spellStart"/>
      <w:r w:rsidR="007B2EC8" w:rsidRPr="00F10405">
        <w:rPr>
          <w:rFonts w:ascii="Times New Roman" w:eastAsia="Times New Roman" w:hAnsi="Times New Roman" w:cs="Times New Roman"/>
          <w:b/>
          <w:color w:val="000000" w:themeColor="text1"/>
          <w:sz w:val="24"/>
          <w:szCs w:val="24"/>
        </w:rPr>
        <w:t>Orehova</w:t>
      </w:r>
      <w:proofErr w:type="spellEnd"/>
      <w:r w:rsidR="007B2EC8" w:rsidRPr="00F10405">
        <w:rPr>
          <w:rFonts w:ascii="Times New Roman" w:eastAsia="Times New Roman" w:hAnsi="Times New Roman" w:cs="Times New Roman"/>
          <w:b/>
          <w:color w:val="000000" w:themeColor="text1"/>
          <w:sz w:val="24"/>
          <w:szCs w:val="24"/>
        </w:rPr>
        <w:t xml:space="preserve"> ielā 1, Jēkabpilī</w:t>
      </w:r>
      <w:r w:rsidRPr="00F10405">
        <w:rPr>
          <w:rFonts w:ascii="Times New Roman" w:hAnsi="Times New Roman" w:cs="Times New Roman"/>
          <w:color w:val="000000" w:themeColor="text1"/>
          <w:sz w:val="24"/>
          <w:szCs w:val="24"/>
        </w:rPr>
        <w:t xml:space="preserve"> apsekošanu dabā</w:t>
      </w:r>
    </w:p>
    <w:p w14:paraId="5BFC4784" w14:textId="77777777" w:rsidR="00221943" w:rsidRPr="00F10405"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221943" w:rsidRPr="00F10405" w14:paraId="2C8C0E96" w14:textId="77777777" w:rsidTr="008F31FE">
        <w:tc>
          <w:tcPr>
            <w:tcW w:w="1611" w:type="dxa"/>
          </w:tcPr>
          <w:p w14:paraId="785067FF" w14:textId="77777777" w:rsidR="00221943" w:rsidRPr="00F10405" w:rsidRDefault="00221943" w:rsidP="008F31FE">
            <w:pPr>
              <w:jc w:val="center"/>
              <w:rPr>
                <w:rFonts w:eastAsia="Calibri" w:cs="Times New Roman"/>
                <w:color w:val="000000" w:themeColor="text1"/>
                <w:szCs w:val="24"/>
                <w:lang w:eastAsia="lv-LV"/>
              </w:rPr>
            </w:pPr>
            <w:r w:rsidRPr="00F10405">
              <w:rPr>
                <w:rFonts w:eastAsia="Calibri" w:cs="Times New Roman"/>
                <w:color w:val="000000" w:themeColor="text1"/>
                <w:szCs w:val="24"/>
                <w:lang w:eastAsia="lv-LV"/>
              </w:rPr>
              <w:t>Pretendenta nosaukums</w:t>
            </w:r>
          </w:p>
        </w:tc>
        <w:tc>
          <w:tcPr>
            <w:tcW w:w="2026" w:type="dxa"/>
          </w:tcPr>
          <w:p w14:paraId="3FB28D29" w14:textId="77777777" w:rsidR="00221943" w:rsidRPr="00F10405" w:rsidRDefault="00221943" w:rsidP="008F31FE">
            <w:pPr>
              <w:jc w:val="center"/>
              <w:rPr>
                <w:rFonts w:eastAsia="Calibri" w:cs="Times New Roman"/>
                <w:color w:val="000000" w:themeColor="text1"/>
                <w:szCs w:val="24"/>
                <w:lang w:eastAsia="lv-LV"/>
              </w:rPr>
            </w:pPr>
            <w:r w:rsidRPr="00F10405">
              <w:rPr>
                <w:rFonts w:eastAsia="Calibri" w:cs="Times New Roman"/>
                <w:color w:val="000000" w:themeColor="text1"/>
                <w:szCs w:val="24"/>
                <w:lang w:eastAsia="lv-LV"/>
              </w:rPr>
              <w:t>Pretendenta reģistrācijas numurs</w:t>
            </w:r>
          </w:p>
        </w:tc>
        <w:tc>
          <w:tcPr>
            <w:tcW w:w="1661" w:type="dxa"/>
          </w:tcPr>
          <w:p w14:paraId="3FDE2A8C" w14:textId="77777777" w:rsidR="00221943" w:rsidRPr="00F10405" w:rsidRDefault="00221943" w:rsidP="008F31FE">
            <w:pPr>
              <w:jc w:val="center"/>
              <w:rPr>
                <w:rFonts w:eastAsia="Calibri" w:cs="Times New Roman"/>
                <w:color w:val="000000" w:themeColor="text1"/>
                <w:szCs w:val="24"/>
                <w:lang w:eastAsia="lv-LV"/>
              </w:rPr>
            </w:pPr>
            <w:r w:rsidRPr="00F10405">
              <w:rPr>
                <w:rFonts w:eastAsia="Calibri" w:cs="Times New Roman"/>
                <w:color w:val="000000" w:themeColor="text1"/>
                <w:szCs w:val="24"/>
                <w:lang w:eastAsia="lv-LV"/>
              </w:rPr>
              <w:t>Objekta apsekošanas datums</w:t>
            </w:r>
          </w:p>
        </w:tc>
        <w:tc>
          <w:tcPr>
            <w:tcW w:w="2026" w:type="dxa"/>
          </w:tcPr>
          <w:p w14:paraId="49130FBB" w14:textId="7E1A27A9" w:rsidR="00221943" w:rsidRPr="00F10405" w:rsidRDefault="00221943" w:rsidP="008F31FE">
            <w:pPr>
              <w:jc w:val="center"/>
              <w:rPr>
                <w:rFonts w:eastAsia="Calibri" w:cs="Times New Roman"/>
                <w:color w:val="000000" w:themeColor="text1"/>
                <w:szCs w:val="24"/>
                <w:lang w:eastAsia="lv-LV"/>
              </w:rPr>
            </w:pPr>
            <w:r w:rsidRPr="00F10405">
              <w:rPr>
                <w:rFonts w:eastAsia="Calibri" w:cs="Times New Roman"/>
                <w:color w:val="000000" w:themeColor="text1"/>
                <w:szCs w:val="24"/>
                <w:lang w:eastAsia="lv-LV"/>
              </w:rPr>
              <w:t>Pretendenta pārstāvja vārds, uzvārds</w:t>
            </w:r>
            <w:r w:rsidR="007B2EC8" w:rsidRPr="00F10405">
              <w:rPr>
                <w:rFonts w:eastAsia="Calibri" w:cs="Times New Roman"/>
                <w:color w:val="000000" w:themeColor="text1"/>
                <w:szCs w:val="24"/>
                <w:lang w:eastAsia="lv-LV"/>
              </w:rPr>
              <w:t xml:space="preserve"> un pārstāvības tiesības</w:t>
            </w:r>
          </w:p>
        </w:tc>
        <w:tc>
          <w:tcPr>
            <w:tcW w:w="2026" w:type="dxa"/>
          </w:tcPr>
          <w:p w14:paraId="7B4F4EB9" w14:textId="77777777" w:rsidR="00221943" w:rsidRPr="00F10405" w:rsidRDefault="00221943" w:rsidP="008F31FE">
            <w:pPr>
              <w:jc w:val="center"/>
              <w:rPr>
                <w:rFonts w:eastAsia="Calibri" w:cs="Times New Roman"/>
                <w:color w:val="000000" w:themeColor="text1"/>
                <w:szCs w:val="24"/>
                <w:lang w:eastAsia="lv-LV"/>
              </w:rPr>
            </w:pPr>
            <w:r w:rsidRPr="00F10405">
              <w:rPr>
                <w:rFonts w:eastAsia="Calibri" w:cs="Times New Roman"/>
                <w:color w:val="000000" w:themeColor="text1"/>
                <w:szCs w:val="24"/>
                <w:lang w:eastAsia="lv-LV"/>
              </w:rPr>
              <w:t>Pretendenta pārstāvja paraksts</w:t>
            </w:r>
          </w:p>
        </w:tc>
      </w:tr>
      <w:tr w:rsidR="00221943" w:rsidRPr="00F10405" w14:paraId="35AE97CD" w14:textId="77777777" w:rsidTr="008F31FE">
        <w:trPr>
          <w:trHeight w:val="1224"/>
        </w:trPr>
        <w:tc>
          <w:tcPr>
            <w:tcW w:w="1611" w:type="dxa"/>
          </w:tcPr>
          <w:p w14:paraId="1418623E" w14:textId="77777777" w:rsidR="00221943" w:rsidRPr="00F10405" w:rsidRDefault="00221943" w:rsidP="008F31FE">
            <w:pPr>
              <w:rPr>
                <w:rFonts w:eastAsia="Calibri" w:cs="Times New Roman"/>
                <w:color w:val="000000" w:themeColor="text1"/>
                <w:szCs w:val="24"/>
                <w:lang w:eastAsia="lv-LV"/>
              </w:rPr>
            </w:pPr>
          </w:p>
        </w:tc>
        <w:tc>
          <w:tcPr>
            <w:tcW w:w="2026" w:type="dxa"/>
          </w:tcPr>
          <w:p w14:paraId="067D9E86" w14:textId="77777777" w:rsidR="00221943" w:rsidRPr="00F10405" w:rsidRDefault="00221943" w:rsidP="008F31FE">
            <w:pPr>
              <w:rPr>
                <w:rFonts w:eastAsia="Calibri" w:cs="Times New Roman"/>
                <w:color w:val="000000" w:themeColor="text1"/>
                <w:szCs w:val="24"/>
                <w:lang w:eastAsia="lv-LV"/>
              </w:rPr>
            </w:pPr>
          </w:p>
        </w:tc>
        <w:tc>
          <w:tcPr>
            <w:tcW w:w="1661" w:type="dxa"/>
          </w:tcPr>
          <w:p w14:paraId="1C371E6C" w14:textId="77777777" w:rsidR="00221943" w:rsidRPr="00F10405" w:rsidRDefault="00221943" w:rsidP="008F31FE">
            <w:pPr>
              <w:rPr>
                <w:rFonts w:eastAsia="Calibri" w:cs="Times New Roman"/>
                <w:color w:val="000000" w:themeColor="text1"/>
                <w:szCs w:val="24"/>
                <w:lang w:eastAsia="lv-LV"/>
              </w:rPr>
            </w:pPr>
          </w:p>
        </w:tc>
        <w:tc>
          <w:tcPr>
            <w:tcW w:w="2026" w:type="dxa"/>
          </w:tcPr>
          <w:p w14:paraId="0996E15D" w14:textId="77777777" w:rsidR="00221943" w:rsidRPr="00F10405" w:rsidRDefault="00221943" w:rsidP="008F31FE">
            <w:pPr>
              <w:rPr>
                <w:rFonts w:eastAsia="Calibri" w:cs="Times New Roman"/>
                <w:color w:val="000000" w:themeColor="text1"/>
                <w:szCs w:val="24"/>
                <w:lang w:eastAsia="lv-LV"/>
              </w:rPr>
            </w:pPr>
          </w:p>
        </w:tc>
        <w:tc>
          <w:tcPr>
            <w:tcW w:w="2026" w:type="dxa"/>
          </w:tcPr>
          <w:p w14:paraId="7C50753D" w14:textId="77777777" w:rsidR="00221943" w:rsidRPr="00F10405" w:rsidRDefault="00221943" w:rsidP="008F31FE">
            <w:pPr>
              <w:rPr>
                <w:rFonts w:eastAsia="Calibri" w:cs="Times New Roman"/>
                <w:color w:val="000000" w:themeColor="text1"/>
                <w:szCs w:val="24"/>
                <w:lang w:eastAsia="lv-LV"/>
              </w:rPr>
            </w:pPr>
          </w:p>
        </w:tc>
      </w:tr>
    </w:tbl>
    <w:p w14:paraId="06026A05" w14:textId="77777777" w:rsidR="00221943" w:rsidRPr="00F10405"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0D927DC6" w14:textId="38CAC344" w:rsidR="007B2EC8" w:rsidRPr="00F10405" w:rsidRDefault="00221943" w:rsidP="00DF1064">
      <w:pPr>
        <w:jc w:val="both"/>
        <w:rPr>
          <w:rFonts w:ascii="Times New Roman" w:eastAsia="Calibri" w:hAnsi="Times New Roman" w:cs="Times New Roman"/>
          <w:color w:val="000000" w:themeColor="text1"/>
          <w:sz w:val="24"/>
          <w:szCs w:val="24"/>
          <w:lang w:eastAsia="lv-LV"/>
        </w:rPr>
      </w:pPr>
      <w:r w:rsidRPr="00F10405">
        <w:rPr>
          <w:rFonts w:ascii="Times New Roman" w:eastAsia="Calibri" w:hAnsi="Times New Roman" w:cs="Times New Roman"/>
          <w:color w:val="000000" w:themeColor="text1"/>
          <w:sz w:val="24"/>
          <w:szCs w:val="24"/>
          <w:lang w:eastAsia="lv-LV"/>
        </w:rPr>
        <w:t>Objekta apsekošanu dabā apliecinu</w:t>
      </w:r>
      <w:r w:rsidR="007B2EC8" w:rsidRPr="00F10405">
        <w:rPr>
          <w:rFonts w:ascii="Times New Roman" w:eastAsia="Calibri" w:hAnsi="Times New Roman" w:cs="Times New Roman"/>
          <w:color w:val="000000" w:themeColor="text1"/>
          <w:sz w:val="24"/>
          <w:szCs w:val="24"/>
          <w:lang w:eastAsia="lv-LV"/>
        </w:rPr>
        <w:t xml:space="preserve">, esmu iepazinies ar objekta stāvokli, darbu izpildes apstākļiem, darbu apjomiem, piekļuves iespējām. </w:t>
      </w:r>
    </w:p>
    <w:p w14:paraId="5189DB57" w14:textId="2362B07D" w:rsidR="00DF1064" w:rsidRPr="00F10405" w:rsidRDefault="00DF1064" w:rsidP="00DF1064">
      <w:pPr>
        <w:jc w:val="both"/>
        <w:rPr>
          <w:rFonts w:ascii="Times New Roman" w:eastAsia="Calibri" w:hAnsi="Times New Roman" w:cs="Times New Roman"/>
          <w:color w:val="000000" w:themeColor="text1"/>
          <w:sz w:val="24"/>
          <w:szCs w:val="24"/>
          <w:lang w:eastAsia="lv-LV"/>
        </w:rPr>
      </w:pPr>
      <w:r w:rsidRPr="00F10405">
        <w:rPr>
          <w:rFonts w:ascii="Times New Roman" w:eastAsia="Calibri" w:hAnsi="Times New Roman" w:cs="Times New Roman"/>
          <w:color w:val="000000" w:themeColor="text1"/>
          <w:sz w:val="24"/>
          <w:szCs w:val="24"/>
          <w:lang w:eastAsia="lv-LV"/>
        </w:rPr>
        <w:t>Pretendents, iesniedzot piedāvājumu, uzņemas risku attiecībā uz apsekošanas laikā konstatējamiem apstākļiem.</w:t>
      </w:r>
    </w:p>
    <w:p w14:paraId="2172153E" w14:textId="77777777" w:rsidR="00221943" w:rsidRPr="00F10405"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F10405" w:rsidRDefault="00221943" w:rsidP="00221943">
      <w:pPr>
        <w:rPr>
          <w:rFonts w:ascii="Times New Roman" w:eastAsia="Calibri" w:hAnsi="Times New Roman" w:cs="Times New Roman"/>
          <w:color w:val="000000" w:themeColor="text1"/>
          <w:sz w:val="24"/>
          <w:szCs w:val="24"/>
          <w:lang w:eastAsia="lv-LV"/>
        </w:rPr>
      </w:pPr>
      <w:r w:rsidRPr="00F10405">
        <w:rPr>
          <w:rFonts w:ascii="Times New Roman" w:eastAsia="Calibri" w:hAnsi="Times New Roman" w:cs="Times New Roman"/>
          <w:color w:val="000000" w:themeColor="text1"/>
          <w:sz w:val="24"/>
          <w:szCs w:val="24"/>
          <w:lang w:eastAsia="lv-LV"/>
        </w:rPr>
        <w:t>Pasūtītāja pārstāvis:</w:t>
      </w:r>
    </w:p>
    <w:p w14:paraId="60AE7F2F" w14:textId="77777777" w:rsidR="00221943" w:rsidRPr="00F10405" w:rsidRDefault="00221943" w:rsidP="00221943">
      <w:pPr>
        <w:rPr>
          <w:rFonts w:ascii="Times New Roman" w:eastAsia="Calibri" w:hAnsi="Times New Roman" w:cs="Times New Roman"/>
          <w:color w:val="000000" w:themeColor="text1"/>
          <w:sz w:val="24"/>
          <w:szCs w:val="24"/>
          <w:lang w:eastAsia="lv-LV"/>
        </w:rPr>
      </w:pPr>
      <w:r w:rsidRPr="00F10405">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F10405" w:rsidRDefault="00221943" w:rsidP="00221943">
      <w:pPr>
        <w:rPr>
          <w:rFonts w:ascii="Times New Roman" w:eastAsia="Calibri" w:hAnsi="Times New Roman" w:cs="Times New Roman"/>
          <w:color w:val="000000" w:themeColor="text1"/>
          <w:sz w:val="24"/>
          <w:szCs w:val="24"/>
          <w:lang w:eastAsia="lv-LV"/>
        </w:rPr>
      </w:pPr>
      <w:r w:rsidRPr="00F10405">
        <w:rPr>
          <w:rFonts w:ascii="Times New Roman" w:eastAsia="Calibri" w:hAnsi="Times New Roman" w:cs="Times New Roman"/>
          <w:color w:val="000000" w:themeColor="text1"/>
          <w:sz w:val="24"/>
          <w:szCs w:val="24"/>
          <w:lang w:eastAsia="lv-LV"/>
        </w:rPr>
        <w:t>Datums __________________</w:t>
      </w:r>
    </w:p>
    <w:p w14:paraId="679E18C9" w14:textId="77777777" w:rsidR="00221943" w:rsidRPr="00F10405" w:rsidRDefault="00221943" w:rsidP="00221943">
      <w:pPr>
        <w:rPr>
          <w:rFonts w:ascii="Times New Roman" w:eastAsia="Calibri" w:hAnsi="Times New Roman" w:cs="Times New Roman"/>
          <w:color w:val="000000" w:themeColor="text1"/>
          <w:sz w:val="24"/>
          <w:szCs w:val="24"/>
          <w:lang w:eastAsia="lv-LV"/>
        </w:rPr>
      </w:pPr>
      <w:r w:rsidRPr="00F10405">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F10405"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F10405" w:rsidRDefault="003442FD">
      <w:pPr>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br w:type="page"/>
      </w:r>
    </w:p>
    <w:p w14:paraId="230E7D38" w14:textId="77777777" w:rsidR="003E74C1" w:rsidRPr="00F10405"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F10405" w:rsidRDefault="00DA2C6F" w:rsidP="00DA2C6F">
      <w:pPr>
        <w:spacing w:line="240" w:lineRule="auto"/>
        <w:jc w:val="right"/>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t>3.pielikums</w:t>
      </w:r>
    </w:p>
    <w:p w14:paraId="5B55D33D" w14:textId="77777777" w:rsidR="00DA2C6F" w:rsidRPr="00F10405"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F10405" w:rsidRDefault="00DA2C6F" w:rsidP="00DA2C6F">
      <w:pPr>
        <w:spacing w:line="240" w:lineRule="auto"/>
        <w:jc w:val="center"/>
        <w:rPr>
          <w:rFonts w:ascii="Times New Roman" w:hAnsi="Times New Roman" w:cs="Times New Roman"/>
          <w:i/>
          <w:iCs/>
          <w:color w:val="000000" w:themeColor="text1"/>
          <w:sz w:val="24"/>
          <w:szCs w:val="24"/>
        </w:rPr>
      </w:pPr>
      <w:r w:rsidRPr="00F10405">
        <w:rPr>
          <w:rFonts w:ascii="Times New Roman" w:hAnsi="Times New Roman" w:cs="Times New Roman"/>
          <w:b/>
          <w:bCs/>
          <w:color w:val="000000" w:themeColor="text1"/>
          <w:sz w:val="24"/>
          <w:szCs w:val="24"/>
        </w:rPr>
        <w:t>Kvalifikācija</w:t>
      </w:r>
    </w:p>
    <w:p w14:paraId="4FBE3AEE" w14:textId="4299C9A0" w:rsidR="00064D5F" w:rsidRPr="00F10405" w:rsidRDefault="00064D5F" w:rsidP="00064D5F">
      <w:pPr>
        <w:spacing w:line="240" w:lineRule="auto"/>
        <w:jc w:val="both"/>
        <w:rPr>
          <w:rFonts w:ascii="Times New Roman" w:hAnsi="Times New Roman" w:cs="Times New Roman"/>
          <w:b/>
          <w:bCs/>
          <w:color w:val="000000" w:themeColor="text1"/>
          <w:sz w:val="24"/>
          <w:szCs w:val="24"/>
        </w:rPr>
      </w:pPr>
      <w:r w:rsidRPr="00F10405">
        <w:rPr>
          <w:rFonts w:ascii="Times New Roman" w:hAnsi="Times New Roman" w:cs="Times New Roman"/>
          <w:b/>
          <w:bCs/>
          <w:color w:val="000000" w:themeColor="text1"/>
          <w:sz w:val="24"/>
          <w:szCs w:val="24"/>
        </w:rPr>
        <w:t xml:space="preserve">Pretendenta pieredze atbilstoši </w:t>
      </w:r>
      <w:r w:rsidR="00ED5365" w:rsidRPr="00F10405">
        <w:rPr>
          <w:rFonts w:ascii="Times New Roman" w:hAnsi="Times New Roman" w:cs="Times New Roman"/>
          <w:b/>
          <w:bCs/>
          <w:color w:val="000000" w:themeColor="text1"/>
          <w:sz w:val="24"/>
          <w:szCs w:val="24"/>
        </w:rPr>
        <w:t>3</w:t>
      </w:r>
      <w:r w:rsidRPr="00F10405">
        <w:rPr>
          <w:rFonts w:ascii="Times New Roman" w:hAnsi="Times New Roman" w:cs="Times New Roman"/>
          <w:b/>
          <w:bCs/>
          <w:color w:val="000000" w:themeColor="text1"/>
          <w:sz w:val="24"/>
          <w:szCs w:val="24"/>
        </w:rPr>
        <w:t>.1.</w:t>
      </w:r>
      <w:r w:rsidR="00ED5365" w:rsidRPr="00F10405">
        <w:rPr>
          <w:rFonts w:ascii="Times New Roman" w:hAnsi="Times New Roman" w:cs="Times New Roman"/>
          <w:b/>
          <w:bCs/>
          <w:color w:val="000000" w:themeColor="text1"/>
          <w:sz w:val="24"/>
          <w:szCs w:val="24"/>
        </w:rPr>
        <w:t>9.</w:t>
      </w:r>
      <w:r w:rsidRPr="00F10405">
        <w:rPr>
          <w:rFonts w:ascii="Times New Roman" w:hAnsi="Times New Roman" w:cs="Times New Roman"/>
          <w:b/>
          <w:bCs/>
          <w:color w:val="000000" w:themeColor="text1"/>
          <w:sz w:val="24"/>
          <w:szCs w:val="24"/>
        </w:rPr>
        <w:t xml:space="preserve"> punktam</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064D5F" w:rsidRPr="00F10405" w14:paraId="49785A11" w14:textId="77777777" w:rsidTr="00F66CA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E79866" w14:textId="77777777" w:rsidR="00064D5F" w:rsidRPr="00F10405" w:rsidRDefault="00064D5F" w:rsidP="00F66CA7">
            <w:pPr>
              <w:jc w:val="center"/>
              <w:rPr>
                <w:color w:val="000000" w:themeColor="text1"/>
                <w:sz w:val="24"/>
                <w:szCs w:val="24"/>
              </w:rPr>
            </w:pPr>
            <w:r w:rsidRPr="00F10405">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C6FD45" w14:textId="3A89CD9E" w:rsidR="00064D5F" w:rsidRPr="00F10405" w:rsidRDefault="00064D5F" w:rsidP="00F66CA7">
            <w:pPr>
              <w:jc w:val="center"/>
              <w:rPr>
                <w:color w:val="000000" w:themeColor="text1"/>
                <w:sz w:val="24"/>
                <w:szCs w:val="24"/>
              </w:rPr>
            </w:pPr>
            <w:r w:rsidRPr="00F10405">
              <w:rPr>
                <w:color w:val="000000" w:themeColor="text1"/>
                <w:sz w:val="24"/>
                <w:szCs w:val="24"/>
              </w:rPr>
              <w:t xml:space="preserve">Objekta </w:t>
            </w:r>
            <w:r w:rsidR="00BA565B" w:rsidRPr="00F10405">
              <w:rPr>
                <w:color w:val="000000" w:themeColor="text1"/>
                <w:sz w:val="24"/>
                <w:szCs w:val="24"/>
              </w:rPr>
              <w:t xml:space="preserve">platība </w:t>
            </w:r>
            <w:r w:rsidR="00E24EB3" w:rsidRPr="00F10405">
              <w:rPr>
                <w:color w:val="000000" w:themeColor="text1"/>
                <w:sz w:val="24"/>
                <w:szCs w:val="24"/>
              </w:rPr>
              <w:t>m</w:t>
            </w:r>
            <w:r w:rsidR="00E24EB3" w:rsidRPr="00F10405">
              <w:rPr>
                <w:color w:val="000000" w:themeColor="text1"/>
                <w:sz w:val="24"/>
                <w:szCs w:val="24"/>
                <w:vertAlign w:val="superscript"/>
              </w:rPr>
              <w:t>2</w:t>
            </w:r>
            <w:r w:rsidR="00E37D3E" w:rsidRPr="00F10405">
              <w:rPr>
                <w:color w:val="000000" w:themeColor="text1"/>
                <w:sz w:val="24"/>
                <w:szCs w:val="24"/>
                <w:vertAlign w:val="superscript"/>
              </w:rPr>
              <w:t xml:space="preserve"> </w:t>
            </w:r>
            <w:r w:rsidR="00E37D3E" w:rsidRPr="00F10405">
              <w:rPr>
                <w:color w:val="000000" w:themeColor="text1"/>
                <w:sz w:val="24"/>
                <w:szCs w:val="24"/>
              </w:rPr>
              <w:t>un objekta līgumcena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EF18C9" w14:textId="77777777" w:rsidR="00064D5F" w:rsidRPr="00F10405" w:rsidRDefault="00064D5F" w:rsidP="00F66CA7">
            <w:pPr>
              <w:jc w:val="center"/>
              <w:rPr>
                <w:color w:val="000000" w:themeColor="text1"/>
                <w:sz w:val="24"/>
                <w:szCs w:val="24"/>
              </w:rPr>
            </w:pPr>
            <w:r w:rsidRPr="00F10405">
              <w:rPr>
                <w:color w:val="000000" w:themeColor="text1"/>
                <w:sz w:val="24"/>
                <w:szCs w:val="24"/>
              </w:rPr>
              <w:t>Līguma/</w:t>
            </w:r>
          </w:p>
          <w:p w14:paraId="6B96A3E5" w14:textId="77777777" w:rsidR="00064D5F" w:rsidRPr="00F10405" w:rsidRDefault="00064D5F" w:rsidP="00F66CA7">
            <w:pPr>
              <w:jc w:val="center"/>
              <w:rPr>
                <w:color w:val="000000" w:themeColor="text1"/>
                <w:sz w:val="24"/>
                <w:szCs w:val="24"/>
              </w:rPr>
            </w:pPr>
            <w:r w:rsidRPr="00F10405">
              <w:rPr>
                <w:color w:val="000000" w:themeColor="text1"/>
                <w:sz w:val="24"/>
                <w:szCs w:val="24"/>
              </w:rPr>
              <w:t>Objekta nosaukums, adrese</w:t>
            </w:r>
            <w:r w:rsidRPr="00F10405">
              <w:rPr>
                <w:color w:val="000000" w:themeColor="text1"/>
                <w:sz w:val="24"/>
                <w:szCs w:val="24"/>
              </w:rPr>
              <w:br/>
            </w:r>
          </w:p>
          <w:p w14:paraId="0D1A6FF8" w14:textId="294B65E9" w:rsidR="00064D5F" w:rsidRPr="00F10405" w:rsidRDefault="00064D5F" w:rsidP="00F66CA7">
            <w:pPr>
              <w:jc w:val="center"/>
              <w:rPr>
                <w:rFonts w:eastAsia="Times"/>
                <w:color w:val="000000" w:themeColor="text1"/>
                <w:sz w:val="24"/>
                <w:szCs w:val="24"/>
              </w:rPr>
            </w:pPr>
            <w:r w:rsidRPr="00F10405">
              <w:rPr>
                <w:color w:val="000000" w:themeColor="text1"/>
                <w:sz w:val="24"/>
                <w:szCs w:val="24"/>
              </w:rPr>
              <w:t>Veikto būvdarbu apraksts, kas raksturo iepirkuma nolikuma prasīto pieredzi</w:t>
            </w:r>
          </w:p>
          <w:p w14:paraId="4A464699" w14:textId="77777777" w:rsidR="00064D5F" w:rsidRPr="00F10405" w:rsidRDefault="00064D5F" w:rsidP="00F66CA7">
            <w:pPr>
              <w:jc w:val="center"/>
              <w:rPr>
                <w:rFonts w:eastAsia="Times"/>
                <w:color w:val="000000" w:themeColor="text1"/>
                <w:sz w:val="24"/>
                <w:szCs w:val="24"/>
              </w:rPr>
            </w:pPr>
          </w:p>
          <w:p w14:paraId="050F3CB1" w14:textId="77777777" w:rsidR="00064D5F" w:rsidRPr="00F10405" w:rsidRDefault="00064D5F" w:rsidP="00F66CA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98155D" w14:textId="77777777" w:rsidR="00064D5F" w:rsidRPr="00F10405" w:rsidRDefault="00064D5F" w:rsidP="00F66CA7">
            <w:pPr>
              <w:jc w:val="center"/>
              <w:rPr>
                <w:color w:val="000000" w:themeColor="text1"/>
                <w:sz w:val="24"/>
                <w:szCs w:val="24"/>
              </w:rPr>
            </w:pPr>
            <w:r w:rsidRPr="00F10405">
              <w:rPr>
                <w:color w:val="000000" w:themeColor="text1"/>
                <w:sz w:val="24"/>
                <w:szCs w:val="24"/>
              </w:rPr>
              <w:t>Būvdarbu uzsākšanas un objekta ekspluatācijā nodošanas laiks (datums no - līdz)</w:t>
            </w:r>
          </w:p>
        </w:tc>
      </w:tr>
      <w:tr w:rsidR="00064D5F" w:rsidRPr="00F10405" w14:paraId="689C68CE" w14:textId="77777777" w:rsidTr="00F66CA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40A61" w14:textId="77777777" w:rsidR="00064D5F" w:rsidRPr="00F10405" w:rsidRDefault="00064D5F" w:rsidP="00F66CA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AEFAA9" w14:textId="77777777" w:rsidR="00064D5F" w:rsidRPr="00F10405" w:rsidRDefault="00064D5F" w:rsidP="00F66CA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D313E9" w14:textId="77777777" w:rsidR="00064D5F" w:rsidRPr="00F10405" w:rsidRDefault="00064D5F" w:rsidP="00F66CA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AFCEC6" w14:textId="77777777" w:rsidR="00064D5F" w:rsidRPr="00F10405" w:rsidRDefault="00064D5F" w:rsidP="00F66CA7">
            <w:pPr>
              <w:jc w:val="center"/>
              <w:rPr>
                <w:color w:val="000000" w:themeColor="text1"/>
                <w:sz w:val="24"/>
                <w:szCs w:val="24"/>
              </w:rPr>
            </w:pPr>
          </w:p>
        </w:tc>
      </w:tr>
    </w:tbl>
    <w:p w14:paraId="23569E2E" w14:textId="77777777" w:rsidR="00E37D3E" w:rsidRPr="00F10405" w:rsidRDefault="00E37D3E" w:rsidP="00E37D3E">
      <w:pPr>
        <w:spacing w:line="240" w:lineRule="auto"/>
        <w:jc w:val="both"/>
        <w:rPr>
          <w:rFonts w:ascii="Times New Roman" w:hAnsi="Times New Roman" w:cs="Times New Roman"/>
          <w:color w:val="000000" w:themeColor="text1"/>
          <w:sz w:val="24"/>
          <w:szCs w:val="24"/>
        </w:rPr>
      </w:pPr>
    </w:p>
    <w:p w14:paraId="1A12944C" w14:textId="639DCFCD" w:rsidR="00E37D3E" w:rsidRPr="00F10405" w:rsidRDefault="00E37D3E" w:rsidP="00E37D3E">
      <w:pPr>
        <w:spacing w:line="240" w:lineRule="auto"/>
        <w:jc w:val="both"/>
        <w:rPr>
          <w:rFonts w:ascii="Times New Roman" w:hAnsi="Times New Roman" w:cs="Times New Roman"/>
          <w:b/>
          <w:bCs/>
          <w:color w:val="000000" w:themeColor="text1"/>
          <w:sz w:val="24"/>
          <w:szCs w:val="24"/>
        </w:rPr>
      </w:pPr>
      <w:r w:rsidRPr="00F10405">
        <w:rPr>
          <w:rFonts w:ascii="Times New Roman" w:hAnsi="Times New Roman" w:cs="Times New Roman"/>
          <w:b/>
          <w:bCs/>
          <w:color w:val="000000" w:themeColor="text1"/>
          <w:sz w:val="24"/>
          <w:szCs w:val="24"/>
        </w:rPr>
        <w:t>Pretendenta finanšu prasība atbilstoši 3.1.10. punktam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E37D3E" w:rsidRPr="00F10405" w14:paraId="4DDAAFE4" w14:textId="77777777" w:rsidTr="00EC26F4">
        <w:tc>
          <w:tcPr>
            <w:tcW w:w="4267" w:type="dxa"/>
          </w:tcPr>
          <w:p w14:paraId="4B4ED6B1" w14:textId="77777777" w:rsidR="00E37D3E" w:rsidRPr="00F10405" w:rsidRDefault="00E37D3E" w:rsidP="00EC26F4">
            <w:pPr>
              <w:snapToGrid w:val="0"/>
              <w:rPr>
                <w:rFonts w:ascii="Times New Roman" w:hAnsi="Times New Roman" w:cs="Times New Roman"/>
                <w:bCs/>
                <w:color w:val="000000" w:themeColor="text1"/>
                <w:sz w:val="24"/>
                <w:szCs w:val="24"/>
              </w:rPr>
            </w:pPr>
            <w:r w:rsidRPr="00F10405">
              <w:rPr>
                <w:rFonts w:ascii="Times New Roman" w:hAnsi="Times New Roman" w:cs="Times New Roman"/>
                <w:bCs/>
                <w:color w:val="000000" w:themeColor="text1"/>
                <w:sz w:val="24"/>
                <w:szCs w:val="24"/>
              </w:rPr>
              <w:t xml:space="preserve">Pretendenta </w:t>
            </w:r>
            <w:proofErr w:type="spellStart"/>
            <w:r w:rsidRPr="00F10405">
              <w:rPr>
                <w:rFonts w:ascii="Times New Roman" w:hAnsi="Times New Roman" w:cs="Times New Roman"/>
                <w:bCs/>
                <w:color w:val="000000" w:themeColor="text1"/>
                <w:sz w:val="24"/>
                <w:szCs w:val="24"/>
              </w:rPr>
              <w:t>pēdējo</w:t>
            </w:r>
            <w:proofErr w:type="spellEnd"/>
            <w:r w:rsidRPr="00F10405">
              <w:rPr>
                <w:rFonts w:ascii="Times New Roman" w:hAnsi="Times New Roman" w:cs="Times New Roman"/>
                <w:bCs/>
                <w:color w:val="000000" w:themeColor="text1"/>
                <w:sz w:val="24"/>
                <w:szCs w:val="24"/>
              </w:rPr>
              <w:t xml:space="preserve"> 2 (divu) </w:t>
            </w:r>
            <w:proofErr w:type="spellStart"/>
            <w:r w:rsidRPr="00F10405">
              <w:rPr>
                <w:rFonts w:ascii="Times New Roman" w:hAnsi="Times New Roman" w:cs="Times New Roman"/>
                <w:bCs/>
                <w:color w:val="000000" w:themeColor="text1"/>
                <w:sz w:val="24"/>
                <w:szCs w:val="24"/>
              </w:rPr>
              <w:t>noslēgto</w:t>
            </w:r>
            <w:proofErr w:type="spellEnd"/>
            <w:r w:rsidRPr="00F10405">
              <w:rPr>
                <w:rFonts w:ascii="Times New Roman" w:hAnsi="Times New Roman" w:cs="Times New Roman"/>
                <w:bCs/>
                <w:color w:val="000000" w:themeColor="text1"/>
                <w:sz w:val="24"/>
                <w:szCs w:val="24"/>
              </w:rPr>
              <w:t xml:space="preserve"> gadu </w:t>
            </w:r>
            <w:proofErr w:type="spellStart"/>
            <w:r w:rsidRPr="00F10405">
              <w:rPr>
                <w:rFonts w:ascii="Times New Roman" w:hAnsi="Times New Roman" w:cs="Times New Roman"/>
                <w:bCs/>
                <w:color w:val="000000" w:themeColor="text1"/>
                <w:sz w:val="24"/>
                <w:szCs w:val="24"/>
              </w:rPr>
              <w:t>vidējais</w:t>
            </w:r>
            <w:proofErr w:type="spellEnd"/>
            <w:r w:rsidRPr="00F10405">
              <w:rPr>
                <w:rFonts w:ascii="Times New Roman" w:hAnsi="Times New Roman" w:cs="Times New Roman"/>
                <w:bCs/>
                <w:color w:val="000000" w:themeColor="text1"/>
                <w:sz w:val="24"/>
                <w:szCs w:val="24"/>
              </w:rPr>
              <w:t xml:space="preserve"> </w:t>
            </w:r>
            <w:proofErr w:type="spellStart"/>
            <w:r w:rsidRPr="00F10405">
              <w:rPr>
                <w:rFonts w:ascii="Times New Roman" w:hAnsi="Times New Roman" w:cs="Times New Roman"/>
                <w:bCs/>
                <w:color w:val="000000" w:themeColor="text1"/>
                <w:sz w:val="24"/>
                <w:szCs w:val="24"/>
              </w:rPr>
              <w:t>finanšu</w:t>
            </w:r>
            <w:proofErr w:type="spellEnd"/>
            <w:r w:rsidRPr="00F10405">
              <w:rPr>
                <w:rFonts w:ascii="Times New Roman" w:hAnsi="Times New Roman" w:cs="Times New Roman"/>
                <w:bCs/>
                <w:color w:val="000000" w:themeColor="text1"/>
                <w:sz w:val="24"/>
                <w:szCs w:val="24"/>
              </w:rPr>
              <w:t xml:space="preserve"> </w:t>
            </w:r>
            <w:proofErr w:type="spellStart"/>
            <w:r w:rsidRPr="00F10405">
              <w:rPr>
                <w:rFonts w:ascii="Times New Roman" w:hAnsi="Times New Roman" w:cs="Times New Roman"/>
                <w:bCs/>
                <w:color w:val="000000" w:themeColor="text1"/>
                <w:sz w:val="24"/>
                <w:szCs w:val="24"/>
              </w:rPr>
              <w:t>apgrozījums</w:t>
            </w:r>
            <w:proofErr w:type="spellEnd"/>
            <w:r w:rsidRPr="00F10405">
              <w:rPr>
                <w:rFonts w:ascii="Times New Roman" w:hAnsi="Times New Roman" w:cs="Times New Roman"/>
                <w:bCs/>
                <w:color w:val="000000" w:themeColor="text1"/>
                <w:sz w:val="24"/>
                <w:szCs w:val="24"/>
              </w:rPr>
              <w:t xml:space="preserve"> pa gadiem EUR bez PVN</w:t>
            </w:r>
          </w:p>
        </w:tc>
        <w:tc>
          <w:tcPr>
            <w:tcW w:w="4794" w:type="dxa"/>
          </w:tcPr>
          <w:p w14:paraId="2A8F130D" w14:textId="77777777" w:rsidR="00E37D3E" w:rsidRPr="00F10405" w:rsidRDefault="00E37D3E" w:rsidP="00EC26F4">
            <w:pPr>
              <w:pStyle w:val="Rindkopa"/>
              <w:spacing w:line="240" w:lineRule="auto"/>
              <w:ind w:left="0"/>
              <w:jc w:val="left"/>
              <w:rPr>
                <w:rFonts w:ascii="Times New Roman" w:hAnsi="Times New Roman" w:cs="Times New Roman"/>
                <w:color w:val="000000" w:themeColor="text1"/>
                <w:sz w:val="24"/>
                <w:szCs w:val="24"/>
              </w:rPr>
            </w:pPr>
          </w:p>
        </w:tc>
      </w:tr>
    </w:tbl>
    <w:p w14:paraId="34A57A3A" w14:textId="77777777" w:rsidR="00E37D3E" w:rsidRPr="00F10405" w:rsidRDefault="00E37D3E" w:rsidP="00DA2C6F">
      <w:pPr>
        <w:spacing w:line="240" w:lineRule="auto"/>
        <w:jc w:val="both"/>
        <w:rPr>
          <w:rFonts w:ascii="Times New Roman" w:hAnsi="Times New Roman" w:cs="Times New Roman"/>
          <w:color w:val="000000" w:themeColor="text1"/>
          <w:sz w:val="24"/>
          <w:szCs w:val="24"/>
        </w:rPr>
      </w:pPr>
    </w:p>
    <w:p w14:paraId="763E11F3" w14:textId="71DE0101" w:rsidR="00DA2C6F" w:rsidRPr="00F10405" w:rsidRDefault="00E24EB3" w:rsidP="00DA2C6F">
      <w:pPr>
        <w:spacing w:line="240" w:lineRule="auto"/>
        <w:jc w:val="both"/>
        <w:rPr>
          <w:rFonts w:ascii="Times New Roman" w:hAnsi="Times New Roman" w:cs="Times New Roman"/>
          <w:b/>
          <w:bCs/>
          <w:color w:val="000000" w:themeColor="text1"/>
          <w:sz w:val="24"/>
          <w:szCs w:val="24"/>
        </w:rPr>
      </w:pPr>
      <w:r w:rsidRPr="00F10405">
        <w:rPr>
          <w:rFonts w:ascii="Times New Roman" w:hAnsi="Times New Roman" w:cs="Times New Roman"/>
          <w:b/>
          <w:bCs/>
          <w:color w:val="000000" w:themeColor="text1"/>
          <w:sz w:val="24"/>
          <w:szCs w:val="24"/>
        </w:rPr>
        <w:t xml:space="preserve">Atbildīgā būvdarbu vadītāja pieredze atbilstoši </w:t>
      </w:r>
      <w:r w:rsidR="00ED5365" w:rsidRPr="00F10405">
        <w:rPr>
          <w:rFonts w:ascii="Times New Roman" w:hAnsi="Times New Roman" w:cs="Times New Roman"/>
          <w:b/>
          <w:bCs/>
          <w:color w:val="000000" w:themeColor="text1"/>
          <w:sz w:val="24"/>
          <w:szCs w:val="24"/>
        </w:rPr>
        <w:t>3</w:t>
      </w:r>
      <w:r w:rsidRPr="00F10405">
        <w:rPr>
          <w:rFonts w:ascii="Times New Roman" w:hAnsi="Times New Roman" w:cs="Times New Roman"/>
          <w:b/>
          <w:bCs/>
          <w:color w:val="000000" w:themeColor="text1"/>
          <w:sz w:val="24"/>
          <w:szCs w:val="24"/>
        </w:rPr>
        <w:t>.1.</w:t>
      </w:r>
      <w:r w:rsidR="00ED5365" w:rsidRPr="00F10405">
        <w:rPr>
          <w:rFonts w:ascii="Times New Roman" w:hAnsi="Times New Roman" w:cs="Times New Roman"/>
          <w:b/>
          <w:bCs/>
          <w:color w:val="000000" w:themeColor="text1"/>
          <w:sz w:val="24"/>
          <w:szCs w:val="24"/>
        </w:rPr>
        <w:t>11.</w:t>
      </w:r>
      <w:r w:rsidRPr="00F10405">
        <w:rPr>
          <w:rFonts w:ascii="Times New Roman" w:hAnsi="Times New Roman" w:cs="Times New Roman"/>
          <w:b/>
          <w:bCs/>
          <w:color w:val="000000" w:themeColor="text1"/>
          <w:sz w:val="24"/>
          <w:szCs w:val="24"/>
        </w:rPr>
        <w:t xml:space="preserve"> punktam.</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DA2C6F" w:rsidRPr="00F10405"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F10405" w:rsidRDefault="00DA2C6F" w:rsidP="007241B7">
            <w:pPr>
              <w:jc w:val="center"/>
              <w:rPr>
                <w:color w:val="000000" w:themeColor="text1"/>
                <w:sz w:val="24"/>
                <w:szCs w:val="24"/>
              </w:rPr>
            </w:pPr>
            <w:r w:rsidRPr="00F10405">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64EE9" w14:textId="53D929EA" w:rsidR="00DA2C6F" w:rsidRPr="00F10405" w:rsidRDefault="00E37D3E" w:rsidP="007241B7">
            <w:pPr>
              <w:jc w:val="center"/>
              <w:rPr>
                <w:color w:val="000000" w:themeColor="text1"/>
                <w:sz w:val="24"/>
                <w:szCs w:val="24"/>
              </w:rPr>
            </w:pPr>
            <w:r w:rsidRPr="00F10405">
              <w:rPr>
                <w:color w:val="000000" w:themeColor="text1"/>
                <w:sz w:val="24"/>
                <w:szCs w:val="24"/>
              </w:rPr>
              <w:t>Objekta platība m</w:t>
            </w:r>
            <w:r w:rsidRPr="00F10405">
              <w:rPr>
                <w:color w:val="000000" w:themeColor="text1"/>
                <w:sz w:val="24"/>
                <w:szCs w:val="24"/>
                <w:vertAlign w:val="superscript"/>
              </w:rPr>
              <w:t xml:space="preserve">2 </w:t>
            </w:r>
            <w:r w:rsidRPr="00F10405">
              <w:rPr>
                <w:color w:val="000000" w:themeColor="text1"/>
                <w:sz w:val="24"/>
                <w:szCs w:val="24"/>
              </w:rPr>
              <w:t>un objekta līgumcena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F10405" w:rsidRDefault="00DA2C6F" w:rsidP="007241B7">
            <w:pPr>
              <w:jc w:val="center"/>
              <w:rPr>
                <w:color w:val="000000" w:themeColor="text1"/>
                <w:sz w:val="24"/>
                <w:szCs w:val="24"/>
              </w:rPr>
            </w:pPr>
            <w:r w:rsidRPr="00F10405">
              <w:rPr>
                <w:color w:val="000000" w:themeColor="text1"/>
                <w:sz w:val="24"/>
                <w:szCs w:val="24"/>
              </w:rPr>
              <w:t>Līguma/</w:t>
            </w:r>
          </w:p>
          <w:p w14:paraId="55E55B31" w14:textId="77777777" w:rsidR="00DA2C6F" w:rsidRPr="00F10405" w:rsidRDefault="00DA2C6F" w:rsidP="007241B7">
            <w:pPr>
              <w:jc w:val="center"/>
              <w:rPr>
                <w:color w:val="000000" w:themeColor="text1"/>
                <w:sz w:val="24"/>
                <w:szCs w:val="24"/>
              </w:rPr>
            </w:pPr>
            <w:r w:rsidRPr="00F10405">
              <w:rPr>
                <w:color w:val="000000" w:themeColor="text1"/>
                <w:sz w:val="24"/>
                <w:szCs w:val="24"/>
              </w:rPr>
              <w:t>Objekta nosaukums, adrese</w:t>
            </w:r>
            <w:r w:rsidRPr="00F10405">
              <w:rPr>
                <w:color w:val="000000" w:themeColor="text1"/>
                <w:sz w:val="24"/>
                <w:szCs w:val="24"/>
              </w:rPr>
              <w:br/>
            </w:r>
          </w:p>
          <w:p w14:paraId="5AE8486E" w14:textId="3E9E4771" w:rsidR="00DA2C6F" w:rsidRPr="00F10405" w:rsidRDefault="00DA2C6F" w:rsidP="007241B7">
            <w:pPr>
              <w:jc w:val="center"/>
              <w:rPr>
                <w:rFonts w:eastAsia="Times"/>
                <w:color w:val="000000" w:themeColor="text1"/>
                <w:sz w:val="24"/>
                <w:szCs w:val="24"/>
              </w:rPr>
            </w:pPr>
            <w:r w:rsidRPr="00F10405">
              <w:rPr>
                <w:color w:val="000000" w:themeColor="text1"/>
                <w:sz w:val="24"/>
                <w:szCs w:val="24"/>
              </w:rPr>
              <w:t xml:space="preserve">Veikto būvdarbu apraksts, kas raksturo </w:t>
            </w:r>
            <w:r w:rsidR="00064D5F" w:rsidRPr="00F10405">
              <w:rPr>
                <w:color w:val="000000" w:themeColor="text1"/>
                <w:sz w:val="24"/>
                <w:szCs w:val="24"/>
              </w:rPr>
              <w:t>iepirkuma</w:t>
            </w:r>
            <w:r w:rsidRPr="00F10405">
              <w:rPr>
                <w:color w:val="000000" w:themeColor="text1"/>
                <w:sz w:val="24"/>
                <w:szCs w:val="24"/>
              </w:rPr>
              <w:t xml:space="preserve"> nolikuma prasīto pieredzi</w:t>
            </w:r>
          </w:p>
          <w:p w14:paraId="1C2F97CD" w14:textId="77777777" w:rsidR="00DA2C6F" w:rsidRPr="00F10405" w:rsidRDefault="00DA2C6F" w:rsidP="007241B7">
            <w:pPr>
              <w:jc w:val="center"/>
              <w:rPr>
                <w:rFonts w:eastAsia="Times"/>
                <w:color w:val="000000" w:themeColor="text1"/>
                <w:sz w:val="24"/>
                <w:szCs w:val="24"/>
              </w:rPr>
            </w:pPr>
          </w:p>
          <w:p w14:paraId="68DF6644" w14:textId="77777777" w:rsidR="00DA2C6F" w:rsidRPr="00F10405"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F10405" w:rsidRDefault="00DA2C6F" w:rsidP="007241B7">
            <w:pPr>
              <w:jc w:val="center"/>
              <w:rPr>
                <w:color w:val="000000" w:themeColor="text1"/>
                <w:sz w:val="24"/>
                <w:szCs w:val="24"/>
              </w:rPr>
            </w:pPr>
            <w:r w:rsidRPr="00F10405">
              <w:rPr>
                <w:color w:val="000000" w:themeColor="text1"/>
                <w:sz w:val="24"/>
                <w:szCs w:val="24"/>
              </w:rPr>
              <w:t>Būvdarbu uzsākšanas un objekta ekspluatācijā nodošanas laiks (datums no - līdz)</w:t>
            </w:r>
          </w:p>
        </w:tc>
      </w:tr>
      <w:tr w:rsidR="00DA2C6F" w:rsidRPr="00F10405"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F10405"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F10405"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F10405"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F10405" w:rsidRDefault="00DA2C6F" w:rsidP="007241B7">
            <w:pPr>
              <w:jc w:val="center"/>
              <w:rPr>
                <w:color w:val="000000" w:themeColor="text1"/>
                <w:sz w:val="24"/>
                <w:szCs w:val="24"/>
              </w:rPr>
            </w:pPr>
          </w:p>
        </w:tc>
      </w:tr>
    </w:tbl>
    <w:p w14:paraId="257DA2BE" w14:textId="3D3BDFDF" w:rsidR="00DA2C6F" w:rsidRPr="00F10405" w:rsidRDefault="0084612B" w:rsidP="00E9584E">
      <w:pPr>
        <w:jc w:val="both"/>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t>apliecinu, ka esmu informēts par to, ka &lt;Pretendenta nosaukums, reģistrācijas numurs&gt; iesniegs piedāvājumu Pasūtītāja organizētajā iepirkumā, un gadījumā, ja tiks pieņemts lēmums slēgt iepirkuma līgumu ar Pretendentu, piedalīšos iepirkumā noteiktajā līguma izpildē kā atbildīgais būvdarbu vadītājs;</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554"/>
      </w:tblGrid>
      <w:tr w:rsidR="00DA2C6F" w:rsidRPr="00F10405" w14:paraId="0E523418" w14:textId="77777777" w:rsidTr="007241B7">
        <w:trPr>
          <w:trHeight w:val="154"/>
        </w:trPr>
        <w:tc>
          <w:tcPr>
            <w:tcW w:w="3544" w:type="dxa"/>
            <w:shd w:val="pct5" w:color="auto" w:fill="FFFFFF"/>
            <w:vAlign w:val="center"/>
          </w:tcPr>
          <w:p w14:paraId="5FD9200C" w14:textId="77777777" w:rsidR="00DA2C6F" w:rsidRPr="00F10405" w:rsidRDefault="00DA2C6F" w:rsidP="007241B7">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Vārds, uzvārds:</w:t>
            </w:r>
          </w:p>
        </w:tc>
        <w:tc>
          <w:tcPr>
            <w:tcW w:w="5554" w:type="dxa"/>
            <w:vAlign w:val="center"/>
          </w:tcPr>
          <w:p w14:paraId="27AF6213" w14:textId="77777777" w:rsidR="00DA2C6F" w:rsidRPr="00F10405" w:rsidRDefault="00DA2C6F" w:rsidP="007241B7">
            <w:pPr>
              <w:rPr>
                <w:rFonts w:ascii="Times New Roman" w:hAnsi="Times New Roman" w:cs="Times New Roman"/>
                <w:iCs/>
                <w:color w:val="000000" w:themeColor="text1"/>
                <w:sz w:val="24"/>
                <w:szCs w:val="24"/>
                <w:lang w:eastAsia="ar-SA"/>
              </w:rPr>
            </w:pPr>
          </w:p>
        </w:tc>
      </w:tr>
      <w:tr w:rsidR="00DA2C6F" w:rsidRPr="00F10405" w14:paraId="5544189A" w14:textId="77777777" w:rsidTr="007241B7">
        <w:trPr>
          <w:trHeight w:val="386"/>
        </w:trPr>
        <w:tc>
          <w:tcPr>
            <w:tcW w:w="3544" w:type="dxa"/>
            <w:shd w:val="pct5" w:color="auto" w:fill="FFFFFF"/>
            <w:vAlign w:val="center"/>
          </w:tcPr>
          <w:p w14:paraId="02A5313F" w14:textId="77777777" w:rsidR="00DA2C6F" w:rsidRPr="00F10405" w:rsidRDefault="00DA2C6F" w:rsidP="007241B7">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Amats:</w:t>
            </w:r>
          </w:p>
        </w:tc>
        <w:tc>
          <w:tcPr>
            <w:tcW w:w="5554" w:type="dxa"/>
            <w:vAlign w:val="center"/>
          </w:tcPr>
          <w:p w14:paraId="165EFE07" w14:textId="77777777" w:rsidR="00DA2C6F" w:rsidRPr="00F10405" w:rsidRDefault="00DA2C6F" w:rsidP="007241B7">
            <w:pPr>
              <w:rPr>
                <w:rFonts w:ascii="Times New Roman" w:hAnsi="Times New Roman" w:cs="Times New Roman"/>
                <w:color w:val="000000" w:themeColor="text1"/>
                <w:sz w:val="24"/>
                <w:szCs w:val="24"/>
                <w:lang w:eastAsia="ar-SA"/>
              </w:rPr>
            </w:pPr>
          </w:p>
        </w:tc>
      </w:tr>
      <w:tr w:rsidR="00DA2C6F" w:rsidRPr="00F10405" w14:paraId="47B2F06B" w14:textId="77777777" w:rsidTr="007241B7">
        <w:trPr>
          <w:trHeight w:val="386"/>
        </w:trPr>
        <w:tc>
          <w:tcPr>
            <w:tcW w:w="3544" w:type="dxa"/>
            <w:shd w:val="pct5" w:color="auto" w:fill="FFFFFF"/>
            <w:vAlign w:val="center"/>
          </w:tcPr>
          <w:p w14:paraId="3070B66B" w14:textId="1BAAD170" w:rsidR="00DA2C6F" w:rsidRPr="00F10405" w:rsidRDefault="0084612B" w:rsidP="007241B7">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lastRenderedPageBreak/>
              <w:t>Atbildīgā būvdarbu vadītāja p</w:t>
            </w:r>
            <w:r w:rsidR="00DA2C6F" w:rsidRPr="00F10405">
              <w:rPr>
                <w:rFonts w:ascii="Times New Roman" w:hAnsi="Times New Roman" w:cs="Times New Roman"/>
                <w:b/>
                <w:bCs/>
                <w:color w:val="000000" w:themeColor="text1"/>
                <w:sz w:val="24"/>
                <w:szCs w:val="24"/>
                <w:lang w:eastAsia="ar-SA"/>
              </w:rPr>
              <w:t>araksts:</w:t>
            </w:r>
          </w:p>
        </w:tc>
        <w:tc>
          <w:tcPr>
            <w:tcW w:w="5554" w:type="dxa"/>
            <w:vAlign w:val="center"/>
          </w:tcPr>
          <w:p w14:paraId="6F1304FA" w14:textId="77777777" w:rsidR="00DA2C6F" w:rsidRPr="00F10405" w:rsidRDefault="00DA2C6F" w:rsidP="007241B7">
            <w:pPr>
              <w:jc w:val="center"/>
              <w:rPr>
                <w:rFonts w:ascii="Times New Roman" w:hAnsi="Times New Roman" w:cs="Times New Roman"/>
                <w:i/>
                <w:iCs/>
                <w:color w:val="000000" w:themeColor="text1"/>
                <w:sz w:val="24"/>
                <w:szCs w:val="24"/>
                <w:lang w:eastAsia="ar-SA"/>
              </w:rPr>
            </w:pPr>
          </w:p>
        </w:tc>
      </w:tr>
      <w:tr w:rsidR="00DA2C6F" w:rsidRPr="00F10405" w14:paraId="5DF77B35" w14:textId="77777777" w:rsidTr="007241B7">
        <w:trPr>
          <w:trHeight w:val="386"/>
        </w:trPr>
        <w:tc>
          <w:tcPr>
            <w:tcW w:w="3544" w:type="dxa"/>
            <w:shd w:val="pct5" w:color="auto" w:fill="FFFFFF"/>
            <w:vAlign w:val="center"/>
          </w:tcPr>
          <w:p w14:paraId="36BE0D9E" w14:textId="77777777" w:rsidR="00DA2C6F" w:rsidRPr="00F10405" w:rsidRDefault="00DA2C6F" w:rsidP="007241B7">
            <w:pPr>
              <w:jc w:val="both"/>
              <w:rPr>
                <w:rFonts w:ascii="Times New Roman" w:hAnsi="Times New Roman" w:cs="Times New Roman"/>
                <w:b/>
                <w:bCs/>
                <w:color w:val="000000" w:themeColor="text1"/>
                <w:sz w:val="24"/>
                <w:szCs w:val="24"/>
                <w:lang w:eastAsia="ar-SA"/>
              </w:rPr>
            </w:pPr>
            <w:r w:rsidRPr="00F10405">
              <w:rPr>
                <w:rFonts w:ascii="Times New Roman" w:hAnsi="Times New Roman" w:cs="Times New Roman"/>
                <w:b/>
                <w:bCs/>
                <w:color w:val="000000" w:themeColor="text1"/>
                <w:sz w:val="24"/>
                <w:szCs w:val="24"/>
                <w:lang w:eastAsia="ar-SA"/>
              </w:rPr>
              <w:t>Datums:</w:t>
            </w:r>
          </w:p>
        </w:tc>
        <w:tc>
          <w:tcPr>
            <w:tcW w:w="5554" w:type="dxa"/>
            <w:vAlign w:val="center"/>
          </w:tcPr>
          <w:p w14:paraId="341D2A96" w14:textId="77777777" w:rsidR="00DA2C6F" w:rsidRPr="00F10405" w:rsidRDefault="00DA2C6F" w:rsidP="007241B7">
            <w:pPr>
              <w:rPr>
                <w:rFonts w:ascii="Times New Roman" w:hAnsi="Times New Roman" w:cs="Times New Roman"/>
                <w:i/>
                <w:iCs/>
                <w:color w:val="000000" w:themeColor="text1"/>
                <w:sz w:val="24"/>
                <w:szCs w:val="24"/>
                <w:lang w:eastAsia="ar-SA"/>
              </w:rPr>
            </w:pPr>
          </w:p>
        </w:tc>
      </w:tr>
    </w:tbl>
    <w:p w14:paraId="48824A8C" w14:textId="64464174" w:rsidR="00B06C0A" w:rsidRPr="00F10405" w:rsidRDefault="00B06C0A" w:rsidP="00FD75B9">
      <w:pPr>
        <w:rPr>
          <w:rFonts w:ascii="Times New Roman" w:hAnsi="Times New Roman" w:cs="Times New Roman"/>
          <w:i/>
          <w:iCs/>
          <w:color w:val="000000" w:themeColor="text1"/>
          <w:sz w:val="24"/>
          <w:szCs w:val="24"/>
        </w:rPr>
      </w:pPr>
    </w:p>
    <w:p w14:paraId="7649EA23" w14:textId="77777777" w:rsidR="00B06C0A" w:rsidRPr="00F10405" w:rsidRDefault="00B06C0A">
      <w:pPr>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br w:type="page"/>
      </w:r>
    </w:p>
    <w:p w14:paraId="37E6B2D3" w14:textId="77777777" w:rsidR="00EF411E" w:rsidRPr="00F10405" w:rsidRDefault="00EF411E" w:rsidP="00EF411E">
      <w:pPr>
        <w:spacing w:after="0" w:line="360" w:lineRule="auto"/>
        <w:rPr>
          <w:rFonts w:ascii="Times New Roman" w:hAnsi="Times New Roman" w:cs="Times New Roman"/>
          <w:color w:val="000000" w:themeColor="text1"/>
          <w:sz w:val="24"/>
          <w:szCs w:val="24"/>
        </w:rPr>
      </w:pPr>
    </w:p>
    <w:p w14:paraId="7257F468" w14:textId="6098DF24" w:rsidR="00EF411E" w:rsidRPr="00F10405" w:rsidRDefault="00EF411E" w:rsidP="00EF411E">
      <w:pPr>
        <w:spacing w:after="0" w:line="360" w:lineRule="auto"/>
        <w:jc w:val="right"/>
        <w:rPr>
          <w:rFonts w:ascii="Times New Roman" w:hAnsi="Times New Roman" w:cs="Times New Roman"/>
          <w:i/>
          <w:iCs/>
          <w:color w:val="000000" w:themeColor="text1"/>
          <w:sz w:val="24"/>
          <w:szCs w:val="24"/>
        </w:rPr>
      </w:pPr>
      <w:r w:rsidRPr="00F10405">
        <w:rPr>
          <w:rFonts w:ascii="Times New Roman" w:hAnsi="Times New Roman" w:cs="Times New Roman"/>
          <w:i/>
          <w:iCs/>
          <w:color w:val="000000" w:themeColor="text1"/>
          <w:sz w:val="24"/>
          <w:szCs w:val="24"/>
        </w:rPr>
        <w:t>4.pielikums</w:t>
      </w:r>
    </w:p>
    <w:p w14:paraId="13CBF9AE" w14:textId="1800D0D3" w:rsidR="00EF411E" w:rsidRPr="00F10405" w:rsidRDefault="00EF411E" w:rsidP="00EF411E">
      <w:pPr>
        <w:spacing w:after="0" w:line="360" w:lineRule="auto"/>
        <w:jc w:val="center"/>
        <w:rPr>
          <w:rFonts w:ascii="Times New Roman" w:hAnsi="Times New Roman" w:cs="Times New Roman"/>
          <w:b/>
          <w:bCs/>
          <w:color w:val="000000" w:themeColor="text1"/>
          <w:sz w:val="28"/>
          <w:szCs w:val="28"/>
        </w:rPr>
      </w:pPr>
      <w:r w:rsidRPr="00F10405">
        <w:rPr>
          <w:rFonts w:ascii="Times New Roman" w:hAnsi="Times New Roman" w:cs="Times New Roman"/>
          <w:b/>
          <w:bCs/>
          <w:color w:val="000000" w:themeColor="text1"/>
          <w:sz w:val="24"/>
          <w:szCs w:val="24"/>
        </w:rPr>
        <w:t>Apliecinājums par neatkarīgi izstrādātu piedāvājumu (paraugs)</w:t>
      </w:r>
    </w:p>
    <w:p w14:paraId="210A32B8" w14:textId="77777777" w:rsidR="00EF411E" w:rsidRPr="00F10405" w:rsidRDefault="00EF411E" w:rsidP="00EF411E">
      <w:pPr>
        <w:spacing w:after="0" w:line="360" w:lineRule="auto"/>
        <w:rPr>
          <w:rFonts w:ascii="Times New Roman" w:hAnsi="Times New Roman" w:cs="Times New Roman"/>
          <w:color w:val="000000" w:themeColor="text1"/>
          <w:sz w:val="24"/>
          <w:szCs w:val="24"/>
        </w:rPr>
      </w:pPr>
    </w:p>
    <w:p w14:paraId="393209A7" w14:textId="77777777" w:rsidR="00EF411E" w:rsidRPr="00F10405" w:rsidRDefault="00EF411E" w:rsidP="00EF411E">
      <w:pPr>
        <w:spacing w:after="0" w:line="360" w:lineRule="auto"/>
        <w:rPr>
          <w:rFonts w:ascii="Times New Roman" w:hAnsi="Times New Roman" w:cs="Times New Roman"/>
          <w:color w:val="000000" w:themeColor="text1"/>
          <w:sz w:val="24"/>
          <w:szCs w:val="24"/>
        </w:rPr>
      </w:pPr>
    </w:p>
    <w:p w14:paraId="4ADC36A7" w14:textId="20A5D2D5"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Ar šo, sniedzot izsmeļošu un patiesu informāciju, ________________________</w:t>
      </w:r>
      <w:r w:rsidR="002015EE" w:rsidRPr="00F10405">
        <w:rPr>
          <w:rFonts w:ascii="Times New Roman" w:hAnsi="Times New Roman" w:cs="Times New Roman"/>
          <w:color w:val="000000" w:themeColor="text1"/>
          <w:sz w:val="24"/>
          <w:szCs w:val="24"/>
        </w:rPr>
        <w:t>___________</w:t>
      </w:r>
    </w:p>
    <w:p w14:paraId="7D298566" w14:textId="77777777" w:rsidR="00EF411E" w:rsidRPr="00F10405" w:rsidRDefault="00EF411E" w:rsidP="002015EE">
      <w:pPr>
        <w:spacing w:after="0" w:line="360" w:lineRule="auto"/>
        <w:jc w:val="right"/>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 xml:space="preserve">Pretendenta nosaukums, </w:t>
      </w:r>
      <w:proofErr w:type="spellStart"/>
      <w:r w:rsidRPr="00F10405">
        <w:rPr>
          <w:rFonts w:ascii="Times New Roman" w:hAnsi="Times New Roman" w:cs="Times New Roman"/>
          <w:color w:val="000000" w:themeColor="text1"/>
          <w:sz w:val="24"/>
          <w:szCs w:val="24"/>
        </w:rPr>
        <w:t>reģ</w:t>
      </w:r>
      <w:proofErr w:type="spellEnd"/>
      <w:r w:rsidRPr="00F10405">
        <w:rPr>
          <w:rFonts w:ascii="Times New Roman" w:hAnsi="Times New Roman" w:cs="Times New Roman"/>
          <w:color w:val="000000" w:themeColor="text1"/>
          <w:sz w:val="24"/>
          <w:szCs w:val="24"/>
        </w:rPr>
        <w:t>. Nr.</w:t>
      </w:r>
    </w:p>
    <w:p w14:paraId="3CEF8700"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(turpmāk – Pretendents) attiecībā uz konkrēto iepirkuma procedūru apliecina, ka:</w:t>
      </w:r>
    </w:p>
    <w:p w14:paraId="4C1AE909"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1. Pretendents ir iepazinies un piekrīt šī apliecinājuma saturam.</w:t>
      </w:r>
    </w:p>
    <w:p w14:paraId="3F6AD689"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2. Pretendents apzinās savu pienākumu šajā apliecinājumā norādīt pilnīgu, izsmeļošu un</w:t>
      </w:r>
    </w:p>
    <w:p w14:paraId="00B51E90"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patiesu informāciju.</w:t>
      </w:r>
    </w:p>
    <w:p w14:paraId="3F623728"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3. Pretendenta iepirkuma piedāvājumu ir parakstījusi/</w:t>
      </w:r>
      <w:proofErr w:type="spellStart"/>
      <w:r w:rsidRPr="00F10405">
        <w:rPr>
          <w:rFonts w:ascii="Times New Roman" w:hAnsi="Times New Roman" w:cs="Times New Roman"/>
          <w:color w:val="000000" w:themeColor="text1"/>
          <w:sz w:val="24"/>
          <w:szCs w:val="24"/>
        </w:rPr>
        <w:t>šas</w:t>
      </w:r>
      <w:proofErr w:type="spellEnd"/>
      <w:r w:rsidRPr="00F10405">
        <w:rPr>
          <w:rFonts w:ascii="Times New Roman" w:hAnsi="Times New Roman" w:cs="Times New Roman"/>
          <w:color w:val="000000" w:themeColor="text1"/>
          <w:sz w:val="24"/>
          <w:szCs w:val="24"/>
        </w:rPr>
        <w:t xml:space="preserve"> pretendenta pilnvarotā/</w:t>
      </w:r>
      <w:proofErr w:type="spellStart"/>
      <w:r w:rsidRPr="00F10405">
        <w:rPr>
          <w:rFonts w:ascii="Times New Roman" w:hAnsi="Times New Roman" w:cs="Times New Roman"/>
          <w:color w:val="000000" w:themeColor="text1"/>
          <w:sz w:val="24"/>
          <w:szCs w:val="24"/>
        </w:rPr>
        <w:t>ās</w:t>
      </w:r>
      <w:proofErr w:type="spellEnd"/>
    </w:p>
    <w:p w14:paraId="35EABFE4"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persona/s.</w:t>
      </w:r>
    </w:p>
    <w:p w14:paraId="09D06247"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4. Pretendents informē, ka ir iesniedzis piedāvājumu neatkarīgi no konkurentiem1</w:t>
      </w:r>
    </w:p>
    <w:p w14:paraId="1A56E61B"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un</w:t>
      </w:r>
    </w:p>
    <w:p w14:paraId="12C66903"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bez konsultācijām, līgumiem vai vienošanām. Pretendentam ne ar vienu konkurentu nav bijusi</w:t>
      </w:r>
    </w:p>
    <w:p w14:paraId="60B74B57"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saziņa attiecībā uz:</w:t>
      </w:r>
    </w:p>
    <w:p w14:paraId="72D22BBC"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4.1. cenām;</w:t>
      </w:r>
    </w:p>
    <w:p w14:paraId="03E4B10E"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4.2. cenas aprēķināšanas metodēm, faktoriem (apstākļiem) vai formulām;</w:t>
      </w:r>
    </w:p>
    <w:p w14:paraId="77690CF8"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4.3. nodomu vai lēmumu piedalīties vai nepiedalīties iepirkumā (iesniegt vai</w:t>
      </w:r>
    </w:p>
    <w:p w14:paraId="142390B7"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neiesniegt piedāvājumu); vai</w:t>
      </w:r>
    </w:p>
    <w:p w14:paraId="33737175"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4.4. tādu piedāvājuma iesniegšanu, kas neatbilst iepirkuma prasībām;</w:t>
      </w:r>
    </w:p>
    <w:p w14:paraId="6ED45916"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4.5. kvalitāti, apjomu, specifikāciju, izpildes, piegādes vai citiem nosacījumiem, kas</w:t>
      </w:r>
    </w:p>
    <w:p w14:paraId="636A9B0C"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risināmi neatkarīgi no konkurentiem, tiem produktiem vai pakalpojumiem, uz ko</w:t>
      </w:r>
    </w:p>
    <w:p w14:paraId="0BCB1785"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attiecas šis iepirkums.</w:t>
      </w:r>
    </w:p>
    <w:p w14:paraId="0951FBF9"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5. Pretendents nav apzināti, tieši vai netieši atklājis un neatklās piedāvājuma noteikumus</w:t>
      </w:r>
    </w:p>
    <w:p w14:paraId="293C2AD8"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nevienam konkurentam pirms oficiālā piedāvājumu atvēršanas datuma un laika vai līguma</w:t>
      </w:r>
    </w:p>
    <w:p w14:paraId="04445A78"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slēgšanas tiesību piešķiršanas.</w:t>
      </w:r>
    </w:p>
    <w:p w14:paraId="4D4F5156"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6. Pretendents apzinās, ka Konkurences likumā noteikta atbildība par aizliegtām</w:t>
      </w:r>
    </w:p>
    <w:p w14:paraId="76F01C5E" w14:textId="77777777" w:rsidR="00EF411E"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vienošanām, paredzot naudas sodu līdz 10% apmēram no pārkāpēja pēdējā finanšu gada neto</w:t>
      </w:r>
    </w:p>
    <w:p w14:paraId="07BFCDC9" w14:textId="3F0E3266" w:rsidR="001223D0" w:rsidRPr="00F10405" w:rsidRDefault="00EF411E" w:rsidP="00EF411E">
      <w:pPr>
        <w:spacing w:after="0" w:line="360" w:lineRule="auto"/>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t>apgrozījuma un pretendentam var tikt piemērota izslēgšana no dalības iepirkuma procedūrā.</w:t>
      </w:r>
    </w:p>
    <w:p w14:paraId="1EB03EE2" w14:textId="77777777" w:rsidR="001223D0" w:rsidRPr="00F10405" w:rsidRDefault="001223D0">
      <w:pPr>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br w:type="page"/>
      </w:r>
    </w:p>
    <w:p w14:paraId="112DD693" w14:textId="4CB44978" w:rsidR="001223D0" w:rsidRPr="00F10405" w:rsidRDefault="001223D0" w:rsidP="001223D0">
      <w:pPr>
        <w:keepNext/>
        <w:jc w:val="right"/>
        <w:outlineLvl w:val="0"/>
        <w:rPr>
          <w:rFonts w:asciiTheme="majorBidi" w:hAnsiTheme="majorBidi" w:cstheme="majorBidi"/>
          <w:i/>
          <w:iCs/>
          <w:noProof/>
          <w:color w:val="000000" w:themeColor="text1"/>
          <w:szCs w:val="24"/>
          <w:lang w:bidi="ar-YE"/>
        </w:rPr>
      </w:pPr>
      <w:r w:rsidRPr="00F10405">
        <w:rPr>
          <w:rFonts w:asciiTheme="majorBidi" w:hAnsiTheme="majorBidi" w:cstheme="majorBidi"/>
          <w:i/>
          <w:iCs/>
          <w:noProof/>
          <w:color w:val="000000" w:themeColor="text1"/>
          <w:szCs w:val="24"/>
          <w:lang w:bidi="ar-YE"/>
        </w:rPr>
        <w:lastRenderedPageBreak/>
        <w:t>5.pielikums</w:t>
      </w:r>
    </w:p>
    <w:p w14:paraId="268D7C54" w14:textId="77777777" w:rsidR="001223D0" w:rsidRPr="00F10405" w:rsidRDefault="001223D0" w:rsidP="001223D0">
      <w:pPr>
        <w:rPr>
          <w:color w:val="000000" w:themeColor="text1"/>
        </w:rPr>
      </w:pPr>
    </w:p>
    <w:p w14:paraId="1CE75B77" w14:textId="77777777" w:rsidR="001223D0" w:rsidRPr="00F10405" w:rsidRDefault="001223D0" w:rsidP="001223D0">
      <w:pPr>
        <w:rPr>
          <w:color w:val="000000" w:themeColor="text1"/>
        </w:rPr>
      </w:pPr>
    </w:p>
    <w:p w14:paraId="72AC9980" w14:textId="77777777" w:rsidR="001223D0" w:rsidRPr="00F10405" w:rsidRDefault="001223D0" w:rsidP="001223D0">
      <w:pPr>
        <w:ind w:hanging="284"/>
        <w:jc w:val="center"/>
        <w:rPr>
          <w:rFonts w:ascii="Times New Roman" w:hAnsi="Times New Roman"/>
          <w:b/>
          <w:bCs/>
          <w:caps/>
          <w:color w:val="000000" w:themeColor="text1"/>
          <w:spacing w:val="30"/>
        </w:rPr>
      </w:pPr>
      <w:r w:rsidRPr="00F10405">
        <w:rPr>
          <w:rFonts w:ascii="Times New Roman Bold" w:hAnsi="Times New Roman Bold"/>
          <w:b/>
          <w:bCs/>
          <w:caps/>
          <w:color w:val="000000" w:themeColor="text1"/>
        </w:rPr>
        <w:t>APAKŠUZŅĒMĒJU SARAKSTS</w:t>
      </w:r>
    </w:p>
    <w:p w14:paraId="6289C952" w14:textId="4C198B8A" w:rsidR="001223D0" w:rsidRPr="00F10405" w:rsidRDefault="00FF01C2" w:rsidP="001223D0">
      <w:pPr>
        <w:jc w:val="center"/>
        <w:rPr>
          <w:rFonts w:ascii="Times New Roman" w:hAnsi="Times New Roman"/>
          <w:color w:val="000000" w:themeColor="text1"/>
        </w:rPr>
      </w:pPr>
      <w:r w:rsidRPr="00F10405">
        <w:rPr>
          <w:rFonts w:ascii="Times New Roman" w:hAnsi="Times New Roman"/>
          <w:color w:val="000000" w:themeColor="text1"/>
        </w:rPr>
        <w:t>Atbilstoši nolikuma 2.1</w:t>
      </w:r>
      <w:r w:rsidR="00ED5365" w:rsidRPr="00F10405">
        <w:rPr>
          <w:rFonts w:ascii="Times New Roman" w:hAnsi="Times New Roman"/>
          <w:color w:val="000000" w:themeColor="text1"/>
        </w:rPr>
        <w:t>9</w:t>
      </w:r>
      <w:r w:rsidRPr="00F10405">
        <w:rPr>
          <w:rFonts w:ascii="Times New Roman" w:hAnsi="Times New Roman"/>
          <w:color w:val="000000" w:themeColor="text1"/>
        </w:rPr>
        <w:t>. punktam.</w:t>
      </w:r>
    </w:p>
    <w:tbl>
      <w:tblPr>
        <w:tblpPr w:leftFromText="180" w:rightFromText="180" w:vertAnchor="text" w:horzAnchor="margin" w:tblpXSpec="right" w:tblpY="23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3544"/>
        <w:gridCol w:w="2976"/>
        <w:gridCol w:w="1418"/>
      </w:tblGrid>
      <w:tr w:rsidR="001223D0" w:rsidRPr="00F10405" w14:paraId="1462F0B7" w14:textId="77777777" w:rsidTr="00ED5365">
        <w:trPr>
          <w:cantSplit/>
          <w:trHeight w:val="620"/>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5AFD3883" w14:textId="77777777" w:rsidR="001223D0" w:rsidRPr="00F10405" w:rsidRDefault="001223D0" w:rsidP="0069518C">
            <w:pPr>
              <w:jc w:val="center"/>
              <w:rPr>
                <w:rFonts w:ascii="Times New Roman" w:hAnsi="Times New Roman"/>
                <w:b/>
                <w:color w:val="000000" w:themeColor="text1"/>
              </w:rPr>
            </w:pPr>
          </w:p>
          <w:p w14:paraId="3F6DDEBE" w14:textId="77777777" w:rsidR="001223D0" w:rsidRPr="00F10405" w:rsidRDefault="001223D0" w:rsidP="0069518C">
            <w:pPr>
              <w:jc w:val="center"/>
              <w:rPr>
                <w:rFonts w:ascii="Times New Roman" w:hAnsi="Times New Roman"/>
                <w:b/>
                <w:color w:val="000000" w:themeColor="text1"/>
              </w:rPr>
            </w:pPr>
            <w:r w:rsidRPr="00F10405">
              <w:rPr>
                <w:rFonts w:ascii="Times New Roman" w:hAnsi="Times New Roman"/>
                <w:b/>
                <w:color w:val="000000" w:themeColor="text1"/>
              </w:rPr>
              <w:t>Nr.</w:t>
            </w:r>
          </w:p>
          <w:p w14:paraId="7507011A" w14:textId="77777777" w:rsidR="001223D0" w:rsidRPr="00F10405" w:rsidRDefault="001223D0" w:rsidP="0069518C">
            <w:pPr>
              <w:jc w:val="center"/>
              <w:rPr>
                <w:rFonts w:ascii="Times New Roman" w:hAnsi="Times New Roman"/>
                <w:color w:val="000000" w:themeColor="text1"/>
              </w:rPr>
            </w:pPr>
            <w:r w:rsidRPr="00F10405">
              <w:rPr>
                <w:rFonts w:ascii="Times New Roman" w:hAnsi="Times New Roman"/>
                <w:b/>
                <w:color w:val="000000" w:themeColor="text1"/>
              </w:rPr>
              <w:t>p.k.</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28C239BC" w14:textId="77777777" w:rsidR="001223D0" w:rsidRPr="00F10405" w:rsidRDefault="001223D0" w:rsidP="0069518C">
            <w:pPr>
              <w:jc w:val="center"/>
              <w:rPr>
                <w:rFonts w:ascii="Times New Roman" w:hAnsi="Times New Roman"/>
                <w:b/>
                <w:color w:val="000000" w:themeColor="text1"/>
              </w:rPr>
            </w:pPr>
            <w:r w:rsidRPr="00F10405">
              <w:rPr>
                <w:rFonts w:ascii="Times New Roman" w:hAnsi="Times New Roman"/>
                <w:b/>
                <w:color w:val="000000" w:themeColor="text1"/>
              </w:rPr>
              <w:t xml:space="preserve">Apakšuzņēmēja </w:t>
            </w:r>
          </w:p>
          <w:p w14:paraId="3E2D9B5E" w14:textId="77777777" w:rsidR="001223D0" w:rsidRPr="00F10405" w:rsidRDefault="001223D0" w:rsidP="0069518C">
            <w:pPr>
              <w:jc w:val="center"/>
              <w:rPr>
                <w:rFonts w:ascii="Times New Roman" w:hAnsi="Times New Roman"/>
                <w:b/>
                <w:color w:val="000000" w:themeColor="text1"/>
              </w:rPr>
            </w:pPr>
            <w:r w:rsidRPr="00F10405">
              <w:rPr>
                <w:rFonts w:ascii="Times New Roman" w:hAnsi="Times New Roman"/>
                <w:b/>
                <w:color w:val="000000" w:themeColor="text1"/>
              </w:rPr>
              <w:t>nosaukums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6AE3638" w14:textId="77777777" w:rsidR="001223D0" w:rsidRPr="00F10405" w:rsidRDefault="001223D0" w:rsidP="0069518C">
            <w:pPr>
              <w:jc w:val="center"/>
              <w:rPr>
                <w:rFonts w:ascii="Times New Roman" w:hAnsi="Times New Roman"/>
                <w:b/>
                <w:color w:val="000000" w:themeColor="text1"/>
              </w:rPr>
            </w:pPr>
            <w:r w:rsidRPr="00F10405">
              <w:rPr>
                <w:rFonts w:ascii="Times New Roman" w:hAnsi="Times New Roman"/>
                <w:b/>
                <w:color w:val="000000" w:themeColor="text1"/>
              </w:rPr>
              <w:t>Veicamā Darba daļa</w:t>
            </w:r>
          </w:p>
        </w:tc>
      </w:tr>
      <w:tr w:rsidR="00ED5365" w:rsidRPr="00F10405" w14:paraId="785A9358" w14:textId="77777777" w:rsidTr="00ED5365">
        <w:trPr>
          <w:cantSplit/>
          <w:trHeight w:val="1617"/>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2B96563" w14:textId="77777777" w:rsidR="00ED5365" w:rsidRPr="00F10405" w:rsidRDefault="00ED5365" w:rsidP="0069518C">
            <w:pPr>
              <w:rPr>
                <w:rFonts w:ascii="Times New Roman" w:hAnsi="Times New Roman"/>
                <w:color w:val="000000" w:themeColor="text1"/>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D7356B1" w14:textId="77777777" w:rsidR="00ED5365" w:rsidRPr="00F10405" w:rsidRDefault="00ED5365" w:rsidP="0069518C">
            <w:pPr>
              <w:rPr>
                <w:rFonts w:ascii="Times New Roman" w:hAnsi="Times New Roman"/>
                <w:b/>
                <w:color w:val="000000" w:themeColor="text1"/>
                <w:szCs w:val="24"/>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CD181F8" w14:textId="77777777" w:rsidR="00ED5365" w:rsidRPr="00F10405" w:rsidRDefault="00ED5365" w:rsidP="0069518C">
            <w:pPr>
              <w:jc w:val="center"/>
              <w:rPr>
                <w:rFonts w:ascii="Times New Roman" w:hAnsi="Times New Roman"/>
                <w:b/>
                <w:color w:val="000000" w:themeColor="text1"/>
              </w:rPr>
            </w:pPr>
            <w:r w:rsidRPr="00F10405">
              <w:rPr>
                <w:rFonts w:ascii="Times New Roman" w:hAnsi="Times New Roman"/>
                <w:b/>
                <w:color w:val="000000" w:themeColor="text1"/>
              </w:rPr>
              <w:t>Darbu nosaukums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73CD61" w14:textId="77777777" w:rsidR="00ED5365" w:rsidRPr="00F10405" w:rsidRDefault="00ED5365" w:rsidP="0069518C">
            <w:pPr>
              <w:jc w:val="center"/>
              <w:rPr>
                <w:rFonts w:ascii="Times New Roman" w:hAnsi="Times New Roman"/>
                <w:b/>
                <w:color w:val="000000" w:themeColor="text1"/>
              </w:rPr>
            </w:pPr>
            <w:r w:rsidRPr="00F10405">
              <w:rPr>
                <w:rFonts w:ascii="Times New Roman" w:hAnsi="Times New Roman"/>
                <w:b/>
                <w:color w:val="000000" w:themeColor="text1"/>
              </w:rPr>
              <w:t>Apjoms</w:t>
            </w:r>
          </w:p>
          <w:p w14:paraId="719AC43F" w14:textId="77777777" w:rsidR="00ED5365" w:rsidRPr="00F10405" w:rsidRDefault="00ED5365" w:rsidP="0069518C">
            <w:pPr>
              <w:jc w:val="center"/>
              <w:rPr>
                <w:rFonts w:ascii="Times New Roman" w:hAnsi="Times New Roman"/>
                <w:b/>
                <w:color w:val="000000" w:themeColor="text1"/>
              </w:rPr>
            </w:pPr>
            <w:r w:rsidRPr="00F10405">
              <w:rPr>
                <w:rFonts w:ascii="Times New Roman" w:hAnsi="Times New Roman"/>
                <w:b/>
                <w:color w:val="000000" w:themeColor="text1"/>
              </w:rPr>
              <w:t>(</w:t>
            </w:r>
            <w:r w:rsidRPr="00F10405">
              <w:rPr>
                <w:rFonts w:ascii="Times New Roman" w:hAnsi="Times New Roman"/>
                <w:b/>
                <w:i/>
                <w:color w:val="000000" w:themeColor="text1"/>
              </w:rPr>
              <w:t>EUR)</w:t>
            </w:r>
          </w:p>
        </w:tc>
      </w:tr>
      <w:tr w:rsidR="00ED5365" w:rsidRPr="00F10405" w14:paraId="42F327E7" w14:textId="77777777" w:rsidTr="00ED5365">
        <w:trPr>
          <w:cantSplit/>
        </w:trPr>
        <w:tc>
          <w:tcPr>
            <w:tcW w:w="846" w:type="dxa"/>
            <w:tcBorders>
              <w:top w:val="single" w:sz="4" w:space="0" w:color="auto"/>
              <w:left w:val="single" w:sz="4" w:space="0" w:color="auto"/>
              <w:bottom w:val="single" w:sz="4" w:space="0" w:color="auto"/>
              <w:right w:val="single" w:sz="4" w:space="0" w:color="auto"/>
            </w:tcBorders>
            <w:hideMark/>
          </w:tcPr>
          <w:p w14:paraId="45D38783" w14:textId="77777777" w:rsidR="00ED5365" w:rsidRPr="00F10405" w:rsidRDefault="00ED5365" w:rsidP="0069518C">
            <w:pPr>
              <w:ind w:left="22"/>
              <w:jc w:val="center"/>
              <w:rPr>
                <w:rFonts w:ascii="Times New Roman" w:hAnsi="Times New Roman"/>
                <w:color w:val="000000" w:themeColor="text1"/>
              </w:rPr>
            </w:pPr>
            <w:r w:rsidRPr="00F10405">
              <w:rPr>
                <w:rFonts w:ascii="Times New Roman" w:hAnsi="Times New Roman"/>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14:paraId="5F027FD5" w14:textId="77777777" w:rsidR="00ED5365" w:rsidRPr="00F10405" w:rsidRDefault="00ED5365" w:rsidP="0069518C">
            <w:pPr>
              <w:rPr>
                <w:rFonts w:ascii="Times New Roman" w:hAnsi="Times New Roman"/>
                <w:b/>
                <w:color w:val="000000" w:themeColor="text1"/>
              </w:rPr>
            </w:pPr>
          </w:p>
        </w:tc>
        <w:tc>
          <w:tcPr>
            <w:tcW w:w="2976" w:type="dxa"/>
            <w:tcBorders>
              <w:top w:val="single" w:sz="4" w:space="0" w:color="auto"/>
              <w:left w:val="single" w:sz="4" w:space="0" w:color="auto"/>
              <w:bottom w:val="single" w:sz="4" w:space="0" w:color="auto"/>
              <w:right w:val="single" w:sz="4" w:space="0" w:color="auto"/>
            </w:tcBorders>
          </w:tcPr>
          <w:p w14:paraId="7DEF0703" w14:textId="77777777" w:rsidR="00ED5365" w:rsidRPr="00F10405" w:rsidRDefault="00ED5365" w:rsidP="0069518C">
            <w:pPr>
              <w:rPr>
                <w:rFonts w:ascii="Times New Roman" w:hAnsi="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5ECE8DD" w14:textId="77777777" w:rsidR="00ED5365" w:rsidRPr="00F10405" w:rsidRDefault="00ED5365" w:rsidP="0069518C">
            <w:pPr>
              <w:jc w:val="center"/>
              <w:rPr>
                <w:rFonts w:ascii="Times New Roman" w:hAnsi="Times New Roman"/>
                <w:color w:val="000000" w:themeColor="text1"/>
              </w:rPr>
            </w:pPr>
          </w:p>
        </w:tc>
      </w:tr>
      <w:tr w:rsidR="00ED5365" w:rsidRPr="00F10405" w14:paraId="7EFFEC55" w14:textId="77777777" w:rsidTr="00ED5365">
        <w:trPr>
          <w:cantSplit/>
        </w:trPr>
        <w:tc>
          <w:tcPr>
            <w:tcW w:w="846" w:type="dxa"/>
            <w:tcBorders>
              <w:top w:val="single" w:sz="4" w:space="0" w:color="auto"/>
              <w:left w:val="single" w:sz="4" w:space="0" w:color="auto"/>
              <w:bottom w:val="single" w:sz="4" w:space="0" w:color="auto"/>
              <w:right w:val="single" w:sz="4" w:space="0" w:color="auto"/>
            </w:tcBorders>
            <w:hideMark/>
          </w:tcPr>
          <w:p w14:paraId="054E9AF8" w14:textId="77777777" w:rsidR="00ED5365" w:rsidRPr="00F10405" w:rsidRDefault="00ED5365" w:rsidP="0069518C">
            <w:pPr>
              <w:ind w:left="22"/>
              <w:jc w:val="center"/>
              <w:rPr>
                <w:rFonts w:ascii="Times New Roman" w:hAnsi="Times New Roman"/>
                <w:color w:val="000000" w:themeColor="text1"/>
              </w:rPr>
            </w:pPr>
            <w:r w:rsidRPr="00F10405">
              <w:rPr>
                <w:rFonts w:ascii="Times New Roman" w:hAnsi="Times New Roman"/>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14:paraId="339BCB99" w14:textId="77777777" w:rsidR="00ED5365" w:rsidRPr="00F10405" w:rsidRDefault="00ED5365" w:rsidP="0069518C">
            <w:pPr>
              <w:rPr>
                <w:rFonts w:ascii="Times New Roman" w:hAnsi="Times New Roman"/>
                <w:b/>
                <w:color w:val="000000" w:themeColor="text1"/>
              </w:rPr>
            </w:pPr>
          </w:p>
        </w:tc>
        <w:tc>
          <w:tcPr>
            <w:tcW w:w="2976" w:type="dxa"/>
            <w:tcBorders>
              <w:top w:val="single" w:sz="4" w:space="0" w:color="auto"/>
              <w:left w:val="single" w:sz="4" w:space="0" w:color="auto"/>
              <w:bottom w:val="single" w:sz="4" w:space="0" w:color="auto"/>
              <w:right w:val="single" w:sz="4" w:space="0" w:color="auto"/>
            </w:tcBorders>
          </w:tcPr>
          <w:p w14:paraId="7ADE8C90" w14:textId="77777777" w:rsidR="00ED5365" w:rsidRPr="00F10405" w:rsidRDefault="00ED5365" w:rsidP="0069518C">
            <w:pPr>
              <w:rPr>
                <w:rFonts w:ascii="Times New Roman" w:hAnsi="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6C3644D" w14:textId="77777777" w:rsidR="00ED5365" w:rsidRPr="00F10405" w:rsidRDefault="00ED5365" w:rsidP="0069518C">
            <w:pPr>
              <w:jc w:val="center"/>
              <w:rPr>
                <w:rFonts w:ascii="Times New Roman" w:hAnsi="Times New Roman"/>
                <w:color w:val="000000" w:themeColor="text1"/>
              </w:rPr>
            </w:pPr>
          </w:p>
        </w:tc>
      </w:tr>
      <w:tr w:rsidR="00ED5365" w:rsidRPr="00F10405" w14:paraId="76B4E60F" w14:textId="77777777" w:rsidTr="00ED5365">
        <w:trPr>
          <w:cantSplit/>
        </w:trPr>
        <w:tc>
          <w:tcPr>
            <w:tcW w:w="846" w:type="dxa"/>
            <w:tcBorders>
              <w:top w:val="single" w:sz="4" w:space="0" w:color="auto"/>
              <w:left w:val="single" w:sz="4" w:space="0" w:color="auto"/>
              <w:bottom w:val="single" w:sz="4" w:space="0" w:color="auto"/>
              <w:right w:val="single" w:sz="4" w:space="0" w:color="auto"/>
            </w:tcBorders>
            <w:hideMark/>
          </w:tcPr>
          <w:p w14:paraId="3B1A7D21" w14:textId="77777777" w:rsidR="00ED5365" w:rsidRPr="00F10405" w:rsidRDefault="00ED5365" w:rsidP="0069518C">
            <w:pPr>
              <w:ind w:left="22"/>
              <w:jc w:val="center"/>
              <w:rPr>
                <w:rFonts w:ascii="Times New Roman" w:hAnsi="Times New Roman"/>
                <w:color w:val="000000" w:themeColor="text1"/>
              </w:rPr>
            </w:pPr>
            <w:r w:rsidRPr="00F10405">
              <w:rPr>
                <w:rFonts w:ascii="Times New Roman" w:hAnsi="Times New Roman"/>
                <w:color w:val="000000" w:themeColor="text1"/>
              </w:rPr>
              <w:t>n+1</w:t>
            </w:r>
          </w:p>
        </w:tc>
        <w:tc>
          <w:tcPr>
            <w:tcW w:w="3544" w:type="dxa"/>
            <w:tcBorders>
              <w:top w:val="single" w:sz="4" w:space="0" w:color="auto"/>
              <w:left w:val="single" w:sz="4" w:space="0" w:color="auto"/>
              <w:bottom w:val="single" w:sz="4" w:space="0" w:color="auto"/>
              <w:right w:val="single" w:sz="4" w:space="0" w:color="auto"/>
            </w:tcBorders>
          </w:tcPr>
          <w:p w14:paraId="023F2565" w14:textId="77777777" w:rsidR="00ED5365" w:rsidRPr="00F10405" w:rsidRDefault="00ED5365" w:rsidP="0069518C">
            <w:pPr>
              <w:rPr>
                <w:rFonts w:ascii="Times New Roman" w:hAnsi="Times New Roman"/>
                <w:b/>
                <w:color w:val="000000" w:themeColor="text1"/>
              </w:rPr>
            </w:pPr>
          </w:p>
        </w:tc>
        <w:tc>
          <w:tcPr>
            <w:tcW w:w="2976" w:type="dxa"/>
            <w:tcBorders>
              <w:top w:val="single" w:sz="4" w:space="0" w:color="auto"/>
              <w:left w:val="single" w:sz="4" w:space="0" w:color="auto"/>
              <w:bottom w:val="single" w:sz="4" w:space="0" w:color="auto"/>
              <w:right w:val="single" w:sz="4" w:space="0" w:color="auto"/>
            </w:tcBorders>
          </w:tcPr>
          <w:p w14:paraId="4B8A5554" w14:textId="77777777" w:rsidR="00ED5365" w:rsidRPr="00F10405" w:rsidRDefault="00ED5365" w:rsidP="0069518C">
            <w:pPr>
              <w:rPr>
                <w:rFonts w:ascii="Times New Roman" w:hAnsi="Times New Roman"/>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4F855DB" w14:textId="77777777" w:rsidR="00ED5365" w:rsidRPr="00F10405" w:rsidRDefault="00ED5365" w:rsidP="0069518C">
            <w:pPr>
              <w:jc w:val="center"/>
              <w:rPr>
                <w:rFonts w:ascii="Times New Roman" w:hAnsi="Times New Roman"/>
                <w:color w:val="000000" w:themeColor="text1"/>
              </w:rPr>
            </w:pPr>
          </w:p>
        </w:tc>
      </w:tr>
      <w:tr w:rsidR="00ED5365" w:rsidRPr="00F10405" w14:paraId="30B3A928" w14:textId="77777777" w:rsidTr="00ED5365">
        <w:trPr>
          <w:cantSplit/>
        </w:trPr>
        <w:tc>
          <w:tcPr>
            <w:tcW w:w="846" w:type="dxa"/>
            <w:tcBorders>
              <w:top w:val="single" w:sz="4" w:space="0" w:color="auto"/>
              <w:left w:val="single" w:sz="4" w:space="0" w:color="auto"/>
              <w:bottom w:val="single" w:sz="4" w:space="0" w:color="auto"/>
              <w:right w:val="single" w:sz="4" w:space="0" w:color="auto"/>
            </w:tcBorders>
          </w:tcPr>
          <w:p w14:paraId="14EAB2FB" w14:textId="77777777" w:rsidR="00ED5365" w:rsidRPr="00F10405" w:rsidRDefault="00ED5365" w:rsidP="0069518C">
            <w:pPr>
              <w:ind w:left="22"/>
              <w:jc w:val="center"/>
              <w:rPr>
                <w:rFonts w:ascii="Times New Roman" w:hAnsi="Times New Roman"/>
                <w:b/>
                <w:color w:val="000000" w:themeColor="text1"/>
                <w:highlight w:val="lightGray"/>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E0FF75" w14:textId="77777777" w:rsidR="00ED5365" w:rsidRPr="00F10405" w:rsidRDefault="00ED5365" w:rsidP="0069518C">
            <w:pPr>
              <w:rPr>
                <w:rFonts w:ascii="Times New Roman" w:hAnsi="Times New Roman"/>
                <w:b/>
                <w:color w:val="000000" w:themeColor="text1"/>
                <w:highlight w:val="lightGray"/>
              </w:rPr>
            </w:pPr>
            <w:r w:rsidRPr="00F10405">
              <w:rPr>
                <w:rFonts w:ascii="Times New Roman" w:hAnsi="Times New Roman"/>
                <w:color w:val="000000" w:themeColor="text1"/>
              </w:rPr>
              <w:t>Pārējie apakšuzņēmēji kopā</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4EEC9" w14:textId="77777777" w:rsidR="00ED5365" w:rsidRPr="00F10405" w:rsidRDefault="00ED5365" w:rsidP="0069518C">
            <w:pPr>
              <w:rPr>
                <w:rFonts w:ascii="Times New Roman" w:hAnsi="Times New Roman"/>
                <w:color w:val="000000" w:themeColor="text1"/>
                <w:highlight w:val="lightGray"/>
              </w:rPr>
            </w:pPr>
          </w:p>
        </w:tc>
        <w:tc>
          <w:tcPr>
            <w:tcW w:w="1418" w:type="dxa"/>
            <w:tcBorders>
              <w:top w:val="single" w:sz="4" w:space="0" w:color="auto"/>
              <w:left w:val="single" w:sz="4" w:space="0" w:color="auto"/>
              <w:bottom w:val="single" w:sz="4" w:space="0" w:color="auto"/>
              <w:right w:val="single" w:sz="4" w:space="0" w:color="auto"/>
            </w:tcBorders>
          </w:tcPr>
          <w:p w14:paraId="5C399991" w14:textId="77777777" w:rsidR="00ED5365" w:rsidRPr="00F10405" w:rsidRDefault="00ED5365" w:rsidP="0069518C">
            <w:pPr>
              <w:jc w:val="center"/>
              <w:rPr>
                <w:rFonts w:ascii="Times New Roman" w:hAnsi="Times New Roman"/>
                <w:color w:val="000000" w:themeColor="text1"/>
                <w:highlight w:val="lightGray"/>
              </w:rPr>
            </w:pPr>
          </w:p>
        </w:tc>
      </w:tr>
      <w:tr w:rsidR="00ED5365" w:rsidRPr="00F10405" w14:paraId="22AF12E0" w14:textId="77777777" w:rsidTr="00ED5365">
        <w:trPr>
          <w:cantSplit/>
          <w:trHeight w:val="297"/>
        </w:trPr>
        <w:tc>
          <w:tcPr>
            <w:tcW w:w="846" w:type="dxa"/>
            <w:tcBorders>
              <w:top w:val="single" w:sz="4" w:space="0" w:color="auto"/>
              <w:left w:val="single" w:sz="4" w:space="0" w:color="auto"/>
              <w:bottom w:val="single" w:sz="4" w:space="0" w:color="auto"/>
              <w:right w:val="single" w:sz="4" w:space="0" w:color="auto"/>
            </w:tcBorders>
          </w:tcPr>
          <w:p w14:paraId="776D435D" w14:textId="77777777" w:rsidR="00ED5365" w:rsidRPr="00F10405" w:rsidRDefault="00ED5365" w:rsidP="0069518C">
            <w:pPr>
              <w:ind w:left="22"/>
              <w:jc w:val="center"/>
              <w:rPr>
                <w:rFonts w:ascii="Times New Roman" w:hAnsi="Times New Roman"/>
                <w:b/>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5BE2CD7" w14:textId="77777777" w:rsidR="00ED5365" w:rsidRPr="00F10405" w:rsidRDefault="00ED5365" w:rsidP="0069518C">
            <w:pPr>
              <w:rPr>
                <w:rFonts w:ascii="Times New Roman" w:hAnsi="Times New Roman"/>
                <w:b/>
                <w:color w:val="000000" w:themeColor="text1"/>
              </w:rPr>
            </w:pPr>
          </w:p>
        </w:tc>
        <w:tc>
          <w:tcPr>
            <w:tcW w:w="2976" w:type="dxa"/>
            <w:tcBorders>
              <w:top w:val="single" w:sz="4" w:space="0" w:color="auto"/>
              <w:left w:val="single" w:sz="4" w:space="0" w:color="auto"/>
              <w:bottom w:val="single" w:sz="4" w:space="0" w:color="auto"/>
              <w:right w:val="single" w:sz="4" w:space="0" w:color="auto"/>
            </w:tcBorders>
            <w:hideMark/>
          </w:tcPr>
          <w:p w14:paraId="5BCAF6DD" w14:textId="77777777" w:rsidR="00ED5365" w:rsidRPr="00F10405" w:rsidRDefault="00ED5365" w:rsidP="0069518C">
            <w:pPr>
              <w:ind w:right="153"/>
              <w:jc w:val="right"/>
              <w:rPr>
                <w:rFonts w:ascii="Times New Roman" w:hAnsi="Times New Roman"/>
                <w:color w:val="000000" w:themeColor="text1"/>
              </w:rPr>
            </w:pPr>
            <w:r w:rsidRPr="00F10405">
              <w:rPr>
                <w:rFonts w:ascii="Times New Roman" w:hAnsi="Times New Roman"/>
                <w:color w:val="000000" w:themeColor="text1"/>
              </w:rPr>
              <w:t xml:space="preserve">Kopā </w:t>
            </w:r>
          </w:p>
        </w:tc>
        <w:tc>
          <w:tcPr>
            <w:tcW w:w="1418" w:type="dxa"/>
            <w:tcBorders>
              <w:top w:val="single" w:sz="4" w:space="0" w:color="auto"/>
              <w:left w:val="single" w:sz="4" w:space="0" w:color="auto"/>
              <w:bottom w:val="single" w:sz="4" w:space="0" w:color="auto"/>
              <w:right w:val="single" w:sz="4" w:space="0" w:color="auto"/>
            </w:tcBorders>
          </w:tcPr>
          <w:p w14:paraId="146D766C" w14:textId="77777777" w:rsidR="00ED5365" w:rsidRPr="00F10405" w:rsidRDefault="00ED5365" w:rsidP="0069518C">
            <w:pPr>
              <w:jc w:val="center"/>
              <w:rPr>
                <w:rFonts w:ascii="Times New Roman" w:hAnsi="Times New Roman"/>
                <w:color w:val="000000" w:themeColor="text1"/>
              </w:rPr>
            </w:pPr>
          </w:p>
        </w:tc>
      </w:tr>
    </w:tbl>
    <w:p w14:paraId="1AA4CB0B" w14:textId="77777777" w:rsidR="00AE04D3" w:rsidRPr="00F10405" w:rsidRDefault="00AE04D3" w:rsidP="00EF411E">
      <w:pPr>
        <w:spacing w:after="0" w:line="360" w:lineRule="auto"/>
        <w:rPr>
          <w:rFonts w:ascii="Times New Roman" w:hAnsi="Times New Roman" w:cs="Times New Roman"/>
          <w:color w:val="000000" w:themeColor="text1"/>
          <w:sz w:val="24"/>
          <w:szCs w:val="24"/>
        </w:rPr>
      </w:pPr>
    </w:p>
    <w:p w14:paraId="053606D4" w14:textId="77777777" w:rsidR="009348BC" w:rsidRPr="00F10405" w:rsidRDefault="009348BC" w:rsidP="00EF411E">
      <w:pPr>
        <w:spacing w:after="0" w:line="360" w:lineRule="auto"/>
        <w:rPr>
          <w:rFonts w:ascii="Times New Roman" w:hAnsi="Times New Roman" w:cs="Times New Roman"/>
          <w:color w:val="000000" w:themeColor="text1"/>
          <w:sz w:val="24"/>
          <w:szCs w:val="24"/>
        </w:rPr>
      </w:pPr>
    </w:p>
    <w:p w14:paraId="308998C0" w14:textId="3E39A341" w:rsidR="009348BC" w:rsidRPr="00F10405" w:rsidRDefault="009348BC" w:rsidP="009348BC">
      <w:pPr>
        <w:keepNext/>
        <w:jc w:val="right"/>
        <w:outlineLvl w:val="0"/>
        <w:rPr>
          <w:rFonts w:asciiTheme="majorBidi" w:hAnsiTheme="majorBidi" w:cstheme="majorBidi"/>
          <w:i/>
          <w:iCs/>
          <w:noProof/>
          <w:color w:val="000000" w:themeColor="text1"/>
          <w:szCs w:val="24"/>
          <w:lang w:bidi="ar-YE"/>
        </w:rPr>
      </w:pPr>
      <w:r w:rsidRPr="00F10405">
        <w:rPr>
          <w:rFonts w:asciiTheme="majorBidi" w:hAnsiTheme="majorBidi" w:cstheme="majorBidi"/>
          <w:i/>
          <w:iCs/>
          <w:noProof/>
          <w:color w:val="000000" w:themeColor="text1"/>
          <w:szCs w:val="24"/>
          <w:lang w:bidi="ar-YE"/>
        </w:rPr>
        <w:t>6.pielikums</w:t>
      </w:r>
    </w:p>
    <w:p w14:paraId="5288C77C" w14:textId="53EA2CCD" w:rsidR="009348BC" w:rsidRPr="00F10405" w:rsidRDefault="009348BC" w:rsidP="009348BC">
      <w:pPr>
        <w:keepNext/>
        <w:jc w:val="center"/>
        <w:outlineLvl w:val="0"/>
        <w:rPr>
          <w:rFonts w:asciiTheme="majorBidi" w:hAnsiTheme="majorBidi" w:cstheme="majorBidi"/>
          <w:b/>
          <w:bCs/>
          <w:i/>
          <w:iCs/>
          <w:noProof/>
          <w:color w:val="000000" w:themeColor="text1"/>
          <w:szCs w:val="24"/>
          <w:lang w:bidi="ar-YE"/>
        </w:rPr>
      </w:pPr>
      <w:r w:rsidRPr="00F10405">
        <w:rPr>
          <w:rFonts w:asciiTheme="majorBidi" w:hAnsiTheme="majorBidi" w:cstheme="majorBidi"/>
          <w:b/>
          <w:bCs/>
          <w:noProof/>
          <w:color w:val="000000" w:themeColor="text1"/>
          <w:sz w:val="24"/>
          <w:szCs w:val="28"/>
          <w:lang w:bidi="ar-YE"/>
        </w:rPr>
        <w:t>Finanšu piedāvājums</w:t>
      </w:r>
      <w:r w:rsidRPr="00F10405">
        <w:rPr>
          <w:rFonts w:asciiTheme="majorBidi" w:hAnsiTheme="majorBidi" w:cstheme="majorBidi"/>
          <w:b/>
          <w:bCs/>
          <w:i/>
          <w:iCs/>
          <w:noProof/>
          <w:color w:val="000000" w:themeColor="text1"/>
          <w:sz w:val="24"/>
          <w:szCs w:val="28"/>
          <w:lang w:bidi="ar-YE"/>
        </w:rPr>
        <w:t xml:space="preserve"> </w:t>
      </w:r>
      <w:r w:rsidRPr="00F10405">
        <w:rPr>
          <w:rFonts w:asciiTheme="majorBidi" w:hAnsiTheme="majorBidi" w:cstheme="majorBidi"/>
          <w:b/>
          <w:bCs/>
          <w:i/>
          <w:iCs/>
          <w:noProof/>
          <w:color w:val="000000" w:themeColor="text1"/>
          <w:szCs w:val="24"/>
          <w:lang w:bidi="ar-YE"/>
        </w:rPr>
        <w:t>(pievienots atsevišķā excel datnē)</w:t>
      </w:r>
    </w:p>
    <w:p w14:paraId="37C57421" w14:textId="15AB9188" w:rsidR="00293A42" w:rsidRPr="00F10405" w:rsidRDefault="00293A42" w:rsidP="009348BC">
      <w:pPr>
        <w:keepNext/>
        <w:jc w:val="center"/>
        <w:outlineLvl w:val="0"/>
        <w:rPr>
          <w:rFonts w:asciiTheme="majorBidi" w:hAnsiTheme="majorBidi" w:cstheme="majorBidi"/>
          <w:b/>
          <w:bCs/>
          <w:i/>
          <w:iCs/>
          <w:noProof/>
          <w:color w:val="000000" w:themeColor="text1"/>
          <w:szCs w:val="24"/>
          <w:lang w:bidi="ar-YE"/>
        </w:rPr>
      </w:pPr>
      <w:r w:rsidRPr="00F10405">
        <w:rPr>
          <w:rFonts w:asciiTheme="majorBidi" w:hAnsiTheme="majorBidi" w:cstheme="majorBidi"/>
          <w:b/>
          <w:bCs/>
          <w:i/>
          <w:iCs/>
          <w:noProof/>
          <w:color w:val="000000" w:themeColor="text1"/>
          <w:szCs w:val="24"/>
          <w:lang w:bidi="ar-YE"/>
        </w:rPr>
        <w:t>Tehniskais projekts pieejams Būvniecības informācijas sistēmā (BIS</w:t>
      </w:r>
      <w:r w:rsidR="004C0628" w:rsidRPr="00F10405">
        <w:rPr>
          <w:rFonts w:asciiTheme="majorBidi" w:hAnsiTheme="majorBidi" w:cstheme="majorBidi"/>
          <w:b/>
          <w:bCs/>
          <w:i/>
          <w:iCs/>
          <w:noProof/>
          <w:color w:val="000000" w:themeColor="text1"/>
          <w:szCs w:val="24"/>
          <w:lang w:bidi="ar-YE"/>
        </w:rPr>
        <w:t>, lietas nr.</w:t>
      </w:r>
      <w:r w:rsidR="004C0628" w:rsidRPr="00F10405">
        <w:rPr>
          <w:color w:val="000000" w:themeColor="text1"/>
        </w:rPr>
        <w:t xml:space="preserve"> </w:t>
      </w:r>
      <w:r w:rsidR="004C0628" w:rsidRPr="00F10405">
        <w:rPr>
          <w:rFonts w:asciiTheme="majorBidi" w:hAnsiTheme="majorBidi" w:cstheme="majorBidi"/>
          <w:b/>
          <w:bCs/>
          <w:i/>
          <w:iCs/>
          <w:noProof/>
          <w:color w:val="000000" w:themeColor="text1"/>
          <w:szCs w:val="24"/>
          <w:lang w:bidi="ar-YE"/>
        </w:rPr>
        <w:t>BIS-BL-921560-9663</w:t>
      </w:r>
      <w:r w:rsidRPr="00F10405">
        <w:rPr>
          <w:rFonts w:asciiTheme="majorBidi" w:hAnsiTheme="majorBidi" w:cstheme="majorBidi"/>
          <w:b/>
          <w:bCs/>
          <w:i/>
          <w:iCs/>
          <w:noProof/>
          <w:color w:val="000000" w:themeColor="text1"/>
          <w:szCs w:val="24"/>
          <w:lang w:bidi="ar-YE"/>
        </w:rPr>
        <w:t>)</w:t>
      </w:r>
    </w:p>
    <w:p w14:paraId="0A1DB3DB" w14:textId="76513ADB" w:rsidR="0071646D" w:rsidRPr="00F10405" w:rsidRDefault="0071646D">
      <w:pPr>
        <w:rPr>
          <w:rFonts w:ascii="Times New Roman" w:hAnsi="Times New Roman" w:cs="Times New Roman"/>
          <w:color w:val="000000" w:themeColor="text1"/>
          <w:sz w:val="24"/>
          <w:szCs w:val="24"/>
        </w:rPr>
      </w:pPr>
      <w:r w:rsidRPr="00F10405">
        <w:rPr>
          <w:rFonts w:ascii="Times New Roman" w:hAnsi="Times New Roman" w:cs="Times New Roman"/>
          <w:color w:val="000000" w:themeColor="text1"/>
          <w:sz w:val="24"/>
          <w:szCs w:val="24"/>
        </w:rPr>
        <w:br w:type="page"/>
      </w:r>
    </w:p>
    <w:p w14:paraId="1C46F2E0" w14:textId="77777777" w:rsidR="0071646D" w:rsidRPr="00F10405" w:rsidRDefault="0071646D" w:rsidP="0071646D">
      <w:pPr>
        <w:spacing w:after="0" w:line="360" w:lineRule="auto"/>
        <w:jc w:val="right"/>
        <w:rPr>
          <w:rFonts w:ascii="Times New Roman" w:eastAsia="Calibri" w:hAnsi="Times New Roman" w:cs="Times New Roman"/>
          <w:i/>
          <w:iCs/>
          <w:color w:val="000000" w:themeColor="text1"/>
          <w:sz w:val="24"/>
          <w:szCs w:val="24"/>
        </w:rPr>
      </w:pPr>
      <w:r w:rsidRPr="00F10405">
        <w:rPr>
          <w:rFonts w:ascii="Times New Roman" w:eastAsia="Calibri" w:hAnsi="Times New Roman" w:cs="Times New Roman"/>
          <w:i/>
          <w:iCs/>
          <w:color w:val="000000" w:themeColor="text1"/>
          <w:sz w:val="24"/>
          <w:szCs w:val="24"/>
        </w:rPr>
        <w:lastRenderedPageBreak/>
        <w:t>7.pielikums</w:t>
      </w:r>
    </w:p>
    <w:p w14:paraId="68E03C69" w14:textId="77777777" w:rsidR="0071646D" w:rsidRPr="00F10405" w:rsidRDefault="0071646D" w:rsidP="0071646D">
      <w:pPr>
        <w:spacing w:after="0" w:line="240" w:lineRule="auto"/>
        <w:jc w:val="center"/>
        <w:rPr>
          <w:rFonts w:ascii="Times New Roman" w:eastAsia="Times New Roman" w:hAnsi="Times New Roman" w:cs="Times New Roman"/>
          <w:color w:val="000000" w:themeColor="text1"/>
          <w:sz w:val="24"/>
          <w:szCs w:val="24"/>
          <w:lang w:eastAsia="lv-LV"/>
        </w:rPr>
      </w:pPr>
      <w:r w:rsidRPr="00F10405">
        <w:rPr>
          <w:rFonts w:ascii="Times New Roman" w:eastAsia="Times New Roman" w:hAnsi="Times New Roman" w:cs="Times New Roman"/>
          <w:b/>
          <w:color w:val="000000" w:themeColor="text1"/>
          <w:sz w:val="24"/>
          <w:szCs w:val="24"/>
        </w:rPr>
        <w:t>Pirmā pieprasījuma garantijas saistību izpildes garantija</w:t>
      </w:r>
    </w:p>
    <w:p w14:paraId="7D7A7B75" w14:textId="77777777" w:rsidR="0071646D" w:rsidRPr="00F10405" w:rsidRDefault="0071646D" w:rsidP="0071646D">
      <w:pPr>
        <w:spacing w:after="0" w:line="240" w:lineRule="auto"/>
        <w:ind w:left="394"/>
        <w:jc w:val="both"/>
        <w:rPr>
          <w:rFonts w:ascii="Times New Roman" w:eastAsia="Times New Roman" w:hAnsi="Times New Roman" w:cs="Times New Roman"/>
          <w:color w:val="000000" w:themeColor="text1"/>
          <w:lang w:eastAsia="lv-LV"/>
        </w:rPr>
      </w:pPr>
    </w:p>
    <w:p w14:paraId="5EDF263F" w14:textId="77777777" w:rsidR="0071646D" w:rsidRPr="00F10405" w:rsidRDefault="0071646D" w:rsidP="0071646D">
      <w:pPr>
        <w:spacing w:after="0" w:line="240" w:lineRule="auto"/>
        <w:rPr>
          <w:rFonts w:ascii="Times New Roman" w:eastAsia="Times New Roman" w:hAnsi="Times New Roman" w:cs="Times New Roman"/>
          <w:color w:val="000000" w:themeColor="text1"/>
        </w:rPr>
      </w:pPr>
      <w:r w:rsidRPr="00F10405">
        <w:rPr>
          <w:rFonts w:ascii="Times New Roman" w:eastAsia="Times New Roman" w:hAnsi="Times New Roman" w:cs="Times New Roman"/>
          <w:color w:val="000000" w:themeColor="text1"/>
        </w:rPr>
        <w:t>Rīgā, 202___. gada ____ ______________</w:t>
      </w:r>
    </w:p>
    <w:p w14:paraId="31CB2AB6" w14:textId="77777777" w:rsidR="0071646D" w:rsidRPr="00F10405" w:rsidRDefault="0071646D" w:rsidP="0071646D">
      <w:pPr>
        <w:spacing w:after="0" w:line="240" w:lineRule="auto"/>
        <w:rPr>
          <w:rFonts w:ascii="Times New Roman" w:eastAsia="Times New Roman" w:hAnsi="Times New Roman" w:cs="Times New Roman"/>
          <w:color w:val="000000" w:themeColor="text1"/>
          <w:lang w:eastAsia="x-none"/>
        </w:rPr>
      </w:pPr>
    </w:p>
    <w:p w14:paraId="5A324A34" w14:textId="77777777" w:rsidR="0071646D" w:rsidRPr="00F10405" w:rsidRDefault="0071646D" w:rsidP="0071646D">
      <w:pPr>
        <w:tabs>
          <w:tab w:val="left" w:pos="855"/>
        </w:tabs>
        <w:spacing w:after="0" w:line="240" w:lineRule="auto"/>
        <w:rPr>
          <w:rFonts w:ascii="Times New Roman" w:eastAsia="Times New Roman" w:hAnsi="Times New Roman" w:cs="Times New Roman"/>
          <w:b/>
          <w:color w:val="000000" w:themeColor="text1"/>
        </w:rPr>
      </w:pPr>
      <w:r w:rsidRPr="00F10405">
        <w:rPr>
          <w:rFonts w:ascii="Times New Roman" w:eastAsia="Calibri" w:hAnsi="Times New Roman" w:cs="Times New Roman"/>
          <w:b/>
          <w:color w:val="000000" w:themeColor="text1"/>
        </w:rPr>
        <w:t xml:space="preserve">Adresāts: </w:t>
      </w:r>
      <w:r w:rsidRPr="00F10405">
        <w:rPr>
          <w:rFonts w:ascii="Times New Roman" w:eastAsia="Times New Roman" w:hAnsi="Times New Roman" w:cs="Times New Roman"/>
          <w:b/>
          <w:color w:val="000000" w:themeColor="text1"/>
        </w:rPr>
        <w:t>Sabiedrība ar ierobežotu atbildību "OŠUKALNS"</w:t>
      </w:r>
    </w:p>
    <w:p w14:paraId="56558EAC" w14:textId="77777777" w:rsidR="0071646D" w:rsidRPr="00F10405" w:rsidRDefault="0071646D" w:rsidP="0071646D">
      <w:pPr>
        <w:spacing w:after="0" w:line="240" w:lineRule="auto"/>
        <w:jc w:val="both"/>
        <w:rPr>
          <w:rFonts w:ascii="Times New Roman" w:eastAsia="Times New Roman" w:hAnsi="Times New Roman" w:cs="Times New Roman"/>
          <w:b/>
          <w:color w:val="000000" w:themeColor="text1"/>
        </w:rPr>
      </w:pPr>
      <w:r w:rsidRPr="00F10405">
        <w:rPr>
          <w:rFonts w:ascii="Times New Roman" w:eastAsia="Times New Roman" w:hAnsi="Times New Roman" w:cs="Times New Roman"/>
          <w:b/>
          <w:color w:val="000000" w:themeColor="text1"/>
        </w:rPr>
        <w:t>Reģistrācijas Nr. 45403003353</w:t>
      </w:r>
    </w:p>
    <w:p w14:paraId="2B4F37E6" w14:textId="77777777" w:rsidR="0071646D" w:rsidRPr="00F10405" w:rsidRDefault="0071646D" w:rsidP="0071646D">
      <w:pPr>
        <w:spacing w:after="0" w:line="240" w:lineRule="auto"/>
        <w:rPr>
          <w:rFonts w:ascii="Times New Roman" w:eastAsia="Times New Roman" w:hAnsi="Times New Roman" w:cs="Times New Roman"/>
          <w:b/>
          <w:color w:val="000000" w:themeColor="text1"/>
          <w:lang w:eastAsia="x-none"/>
        </w:rPr>
      </w:pPr>
    </w:p>
    <w:p w14:paraId="19203D1C" w14:textId="77777777" w:rsidR="0071646D" w:rsidRPr="00F10405" w:rsidRDefault="0071646D" w:rsidP="0071646D">
      <w:pPr>
        <w:spacing w:after="0" w:line="240" w:lineRule="auto"/>
        <w:rPr>
          <w:rFonts w:ascii="Times New Roman" w:eastAsia="Times New Roman" w:hAnsi="Times New Roman" w:cs="Times New Roman"/>
          <w:b/>
          <w:color w:val="000000" w:themeColor="text1"/>
          <w:lang w:eastAsia="x-none"/>
        </w:rPr>
      </w:pPr>
      <w:r w:rsidRPr="00F10405">
        <w:rPr>
          <w:rFonts w:ascii="Times New Roman" w:eastAsia="Times New Roman" w:hAnsi="Times New Roman" w:cs="Times New Roman"/>
          <w:b/>
          <w:iCs/>
          <w:color w:val="000000" w:themeColor="text1"/>
          <w:lang w:eastAsia="x-none"/>
        </w:rPr>
        <w:t>Objekts:__________________________________</w:t>
      </w:r>
    </w:p>
    <w:p w14:paraId="04D52AC0" w14:textId="77777777" w:rsidR="0071646D" w:rsidRPr="00F10405" w:rsidRDefault="0071646D" w:rsidP="0071646D">
      <w:pPr>
        <w:spacing w:after="0" w:line="240" w:lineRule="auto"/>
        <w:ind w:left="394"/>
        <w:jc w:val="both"/>
        <w:rPr>
          <w:rFonts w:ascii="Times New Roman" w:eastAsia="Times New Roman" w:hAnsi="Times New Roman" w:cs="Times New Roman"/>
          <w:color w:val="000000" w:themeColor="text1"/>
          <w:lang w:eastAsia="lv-LV"/>
        </w:rPr>
      </w:pPr>
    </w:p>
    <w:p w14:paraId="00D5B77C" w14:textId="77777777" w:rsidR="0071646D" w:rsidRPr="00F10405" w:rsidRDefault="0071646D" w:rsidP="0071646D">
      <w:pPr>
        <w:autoSpaceDE w:val="0"/>
        <w:autoSpaceDN w:val="0"/>
        <w:adjustRightInd w:val="0"/>
        <w:spacing w:after="0" w:line="240" w:lineRule="auto"/>
        <w:jc w:val="both"/>
        <w:rPr>
          <w:rFonts w:ascii="Times New Roman" w:eastAsia="Calibri" w:hAnsi="Times New Roman" w:cs="Times New Roman"/>
          <w:color w:val="000000" w:themeColor="text1"/>
        </w:rPr>
      </w:pPr>
      <w:r w:rsidRPr="00F10405">
        <w:rPr>
          <w:rFonts w:ascii="Times New Roman" w:eastAsia="Calibri" w:hAnsi="Times New Roman" w:cs="Times New Roman"/>
          <w:color w:val="000000" w:themeColor="text1"/>
        </w:rPr>
        <w:t>Iev</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rojot to, ka ar _____________ (</w:t>
      </w:r>
      <w:r w:rsidRPr="00F10405">
        <w:rPr>
          <w:rFonts w:ascii="Times New Roman" w:eastAsia="Calibri" w:hAnsi="Times New Roman" w:cs="Times New Roman"/>
          <w:i/>
          <w:color w:val="000000" w:themeColor="text1"/>
        </w:rPr>
        <w:t>uz</w:t>
      </w:r>
      <w:r w:rsidRPr="00F10405">
        <w:rPr>
          <w:rFonts w:ascii="Times New Roman" w:eastAsia="TimesNewRoman,Italic" w:hAnsi="Times New Roman" w:cs="Times New Roman"/>
          <w:i/>
          <w:color w:val="000000" w:themeColor="text1"/>
        </w:rPr>
        <w:t>ņē</w:t>
      </w:r>
      <w:r w:rsidRPr="00F10405">
        <w:rPr>
          <w:rFonts w:ascii="Times New Roman" w:eastAsia="Calibri" w:hAnsi="Times New Roman" w:cs="Times New Roman"/>
          <w:i/>
          <w:color w:val="000000" w:themeColor="text1"/>
        </w:rPr>
        <w:t>m</w:t>
      </w:r>
      <w:r w:rsidRPr="00F10405">
        <w:rPr>
          <w:rFonts w:ascii="Times New Roman" w:eastAsia="TimesNewRoman,Italic" w:hAnsi="Times New Roman" w:cs="Times New Roman"/>
          <w:i/>
          <w:color w:val="000000" w:themeColor="text1"/>
        </w:rPr>
        <w:t>ē</w:t>
      </w:r>
      <w:r w:rsidRPr="00F10405">
        <w:rPr>
          <w:rFonts w:ascii="Times New Roman" w:eastAsia="Calibri" w:hAnsi="Times New Roman" w:cs="Times New Roman"/>
          <w:i/>
          <w:color w:val="000000" w:themeColor="text1"/>
        </w:rPr>
        <w:t>jdarb</w:t>
      </w:r>
      <w:r w:rsidRPr="00F10405">
        <w:rPr>
          <w:rFonts w:ascii="Times New Roman" w:eastAsia="TimesNewRoman,Italic" w:hAnsi="Times New Roman" w:cs="Times New Roman"/>
          <w:i/>
          <w:color w:val="000000" w:themeColor="text1"/>
        </w:rPr>
        <w:t>ī</w:t>
      </w:r>
      <w:r w:rsidRPr="00F10405">
        <w:rPr>
          <w:rFonts w:ascii="Times New Roman" w:eastAsia="Calibri" w:hAnsi="Times New Roman" w:cs="Times New Roman"/>
          <w:i/>
          <w:color w:val="000000" w:themeColor="text1"/>
        </w:rPr>
        <w:t>bas forma, nosaukums, re</w:t>
      </w:r>
      <w:r w:rsidRPr="00F10405">
        <w:rPr>
          <w:rFonts w:ascii="Times New Roman" w:eastAsia="TimesNewRoman,Italic" w:hAnsi="Times New Roman" w:cs="Times New Roman"/>
          <w:i/>
          <w:color w:val="000000" w:themeColor="text1"/>
        </w:rPr>
        <w:t>ģ</w:t>
      </w:r>
      <w:r w:rsidRPr="00F10405">
        <w:rPr>
          <w:rFonts w:ascii="Times New Roman" w:eastAsia="Calibri" w:hAnsi="Times New Roman" w:cs="Times New Roman"/>
          <w:i/>
          <w:color w:val="000000" w:themeColor="text1"/>
        </w:rPr>
        <w:t>istr</w:t>
      </w:r>
      <w:r w:rsidRPr="00F10405">
        <w:rPr>
          <w:rFonts w:ascii="Times New Roman" w:eastAsia="TimesNewRoman,Italic" w:hAnsi="Times New Roman" w:cs="Times New Roman"/>
          <w:i/>
          <w:color w:val="000000" w:themeColor="text1"/>
        </w:rPr>
        <w:t>ā</w:t>
      </w:r>
      <w:r w:rsidRPr="00F10405">
        <w:rPr>
          <w:rFonts w:ascii="Times New Roman" w:eastAsia="Calibri" w:hAnsi="Times New Roman" w:cs="Times New Roman"/>
          <w:i/>
          <w:color w:val="000000" w:themeColor="text1"/>
        </w:rPr>
        <w:t>cijas numurs, juridisk</w:t>
      </w:r>
      <w:r w:rsidRPr="00F10405">
        <w:rPr>
          <w:rFonts w:ascii="Times New Roman" w:eastAsia="TimesNewRoman,Italic" w:hAnsi="Times New Roman" w:cs="Times New Roman"/>
          <w:i/>
          <w:color w:val="000000" w:themeColor="text1"/>
        </w:rPr>
        <w:t xml:space="preserve">ā </w:t>
      </w:r>
      <w:r w:rsidRPr="00F10405">
        <w:rPr>
          <w:rFonts w:ascii="Times New Roman" w:eastAsia="Calibri" w:hAnsi="Times New Roman" w:cs="Times New Roman"/>
          <w:i/>
          <w:color w:val="000000" w:themeColor="text1"/>
        </w:rPr>
        <w:t>adrese</w:t>
      </w:r>
      <w:r w:rsidRPr="00F10405">
        <w:rPr>
          <w:rFonts w:ascii="Times New Roman" w:eastAsia="Calibri" w:hAnsi="Times New Roman" w:cs="Times New Roman"/>
          <w:color w:val="000000" w:themeColor="text1"/>
        </w:rPr>
        <w:t>) (turpm</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 xml:space="preserve">k – Uzņēmējs), </w:t>
      </w:r>
      <w:r w:rsidRPr="00F10405">
        <w:rPr>
          <w:rFonts w:ascii="Times New Roman" w:eastAsia="Times New Roman" w:hAnsi="Times New Roman" w:cs="Times New Roman"/>
          <w:color w:val="000000" w:themeColor="text1"/>
        </w:rPr>
        <w:t xml:space="preserve">202__. gada ___. ____________ </w:t>
      </w:r>
      <w:r w:rsidRPr="00F10405">
        <w:rPr>
          <w:rFonts w:ascii="Times New Roman" w:eastAsia="Calibri" w:hAnsi="Times New Roman" w:cs="Times New Roman"/>
          <w:color w:val="000000" w:themeColor="text1"/>
        </w:rPr>
        <w:t>ir nosl</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 xml:space="preserve">gts iepirkuma </w:t>
      </w:r>
      <w:r w:rsidRPr="00F10405">
        <w:rPr>
          <w:rFonts w:ascii="Times New Roman" w:eastAsia="Times New Roman" w:hAnsi="Times New Roman" w:cs="Times New Roman"/>
          <w:color w:val="000000" w:themeColor="text1"/>
        </w:rPr>
        <w:t xml:space="preserve">līgums Nr. ________ </w:t>
      </w:r>
      <w:r w:rsidRPr="00F10405">
        <w:rPr>
          <w:rFonts w:ascii="Times New Roman" w:eastAsia="Calibri" w:hAnsi="Times New Roman" w:cs="Times New Roman"/>
          <w:color w:val="000000" w:themeColor="text1"/>
        </w:rPr>
        <w:t>un saskaņ</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ar l</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gumu Uzņēmējam ir pienākums aizst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t ietur</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to garantijas saistību izpildes garantiju, iesniedzot šo garantijas saist</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bu izpildes garantiju,</w:t>
      </w:r>
    </w:p>
    <w:p w14:paraId="21ECB836" w14:textId="77777777" w:rsidR="0071646D" w:rsidRPr="00F10405" w:rsidRDefault="0071646D" w:rsidP="0071646D">
      <w:pPr>
        <w:autoSpaceDE w:val="0"/>
        <w:autoSpaceDN w:val="0"/>
        <w:adjustRightInd w:val="0"/>
        <w:spacing w:after="0" w:line="240" w:lineRule="auto"/>
        <w:jc w:val="both"/>
        <w:rPr>
          <w:rFonts w:ascii="Times New Roman" w:eastAsia="Calibri" w:hAnsi="Times New Roman" w:cs="Times New Roman"/>
          <w:color w:val="000000" w:themeColor="text1"/>
        </w:rPr>
      </w:pPr>
      <w:r w:rsidRPr="00F10405">
        <w:rPr>
          <w:rFonts w:ascii="Times New Roman" w:eastAsia="Calibri" w:hAnsi="Times New Roman" w:cs="Times New Roman"/>
          <w:color w:val="000000" w:themeColor="text1"/>
        </w:rPr>
        <w:t>m</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 xml:space="preserve">s, ____________ </w:t>
      </w:r>
      <w:r w:rsidRPr="00F10405">
        <w:rPr>
          <w:rFonts w:ascii="Times New Roman" w:eastAsia="Calibri" w:hAnsi="Times New Roman" w:cs="Times New Roman"/>
          <w:i/>
          <w:color w:val="000000" w:themeColor="text1"/>
        </w:rPr>
        <w:t>(uz</w:t>
      </w:r>
      <w:r w:rsidRPr="00F10405">
        <w:rPr>
          <w:rFonts w:ascii="Times New Roman" w:eastAsia="TimesNewRoman,Italic" w:hAnsi="Times New Roman" w:cs="Times New Roman"/>
          <w:i/>
          <w:color w:val="000000" w:themeColor="text1"/>
        </w:rPr>
        <w:t>ņē</w:t>
      </w:r>
      <w:r w:rsidRPr="00F10405">
        <w:rPr>
          <w:rFonts w:ascii="Times New Roman" w:eastAsia="Calibri" w:hAnsi="Times New Roman" w:cs="Times New Roman"/>
          <w:i/>
          <w:color w:val="000000" w:themeColor="text1"/>
        </w:rPr>
        <w:t>m</w:t>
      </w:r>
      <w:r w:rsidRPr="00F10405">
        <w:rPr>
          <w:rFonts w:ascii="Times New Roman" w:eastAsia="TimesNewRoman,Italic" w:hAnsi="Times New Roman" w:cs="Times New Roman"/>
          <w:i/>
          <w:color w:val="000000" w:themeColor="text1"/>
        </w:rPr>
        <w:t>ē</w:t>
      </w:r>
      <w:r w:rsidRPr="00F10405">
        <w:rPr>
          <w:rFonts w:ascii="Times New Roman" w:eastAsia="Calibri" w:hAnsi="Times New Roman" w:cs="Times New Roman"/>
          <w:i/>
          <w:color w:val="000000" w:themeColor="text1"/>
        </w:rPr>
        <w:t>jdarb</w:t>
      </w:r>
      <w:r w:rsidRPr="00F10405">
        <w:rPr>
          <w:rFonts w:ascii="Times New Roman" w:eastAsia="TimesNewRoman,Italic" w:hAnsi="Times New Roman" w:cs="Times New Roman"/>
          <w:i/>
          <w:color w:val="000000" w:themeColor="text1"/>
        </w:rPr>
        <w:t>ī</w:t>
      </w:r>
      <w:r w:rsidRPr="00F10405">
        <w:rPr>
          <w:rFonts w:ascii="Times New Roman" w:eastAsia="Calibri" w:hAnsi="Times New Roman" w:cs="Times New Roman"/>
          <w:i/>
          <w:color w:val="000000" w:themeColor="text1"/>
        </w:rPr>
        <w:t>bas forma, nosaukums, re</w:t>
      </w:r>
      <w:r w:rsidRPr="00F10405">
        <w:rPr>
          <w:rFonts w:ascii="Times New Roman" w:eastAsia="TimesNewRoman,Italic" w:hAnsi="Times New Roman" w:cs="Times New Roman"/>
          <w:i/>
          <w:color w:val="000000" w:themeColor="text1"/>
        </w:rPr>
        <w:t>ģ</w:t>
      </w:r>
      <w:r w:rsidRPr="00F10405">
        <w:rPr>
          <w:rFonts w:ascii="Times New Roman" w:eastAsia="Calibri" w:hAnsi="Times New Roman" w:cs="Times New Roman"/>
          <w:i/>
          <w:color w:val="000000" w:themeColor="text1"/>
        </w:rPr>
        <w:t>istr</w:t>
      </w:r>
      <w:r w:rsidRPr="00F10405">
        <w:rPr>
          <w:rFonts w:ascii="Times New Roman" w:eastAsia="TimesNewRoman,Italic" w:hAnsi="Times New Roman" w:cs="Times New Roman"/>
          <w:i/>
          <w:color w:val="000000" w:themeColor="text1"/>
        </w:rPr>
        <w:t>ā</w:t>
      </w:r>
      <w:r w:rsidRPr="00F10405">
        <w:rPr>
          <w:rFonts w:ascii="Times New Roman" w:eastAsia="Calibri" w:hAnsi="Times New Roman" w:cs="Times New Roman"/>
          <w:i/>
          <w:color w:val="000000" w:themeColor="text1"/>
        </w:rPr>
        <w:t>cijas numurs, juridisk</w:t>
      </w:r>
      <w:r w:rsidRPr="00F10405">
        <w:rPr>
          <w:rFonts w:ascii="Times New Roman" w:eastAsia="TimesNewRoman,Italic" w:hAnsi="Times New Roman" w:cs="Times New Roman"/>
          <w:i/>
          <w:color w:val="000000" w:themeColor="text1"/>
        </w:rPr>
        <w:t xml:space="preserve">ā </w:t>
      </w:r>
      <w:r w:rsidRPr="00F10405">
        <w:rPr>
          <w:rFonts w:ascii="Times New Roman" w:eastAsia="Calibri" w:hAnsi="Times New Roman" w:cs="Times New Roman"/>
          <w:i/>
          <w:color w:val="000000" w:themeColor="text1"/>
        </w:rPr>
        <w:t>adrese)</w:t>
      </w:r>
      <w:r w:rsidRPr="00F10405">
        <w:rPr>
          <w:rFonts w:ascii="Times New Roman" w:eastAsia="Calibri" w:hAnsi="Times New Roman" w:cs="Times New Roman"/>
          <w:color w:val="000000" w:themeColor="text1"/>
        </w:rPr>
        <w:t xml:space="preserve"> izsniedzam </w:t>
      </w:r>
      <w:bookmarkStart w:id="3" w:name="_Hlk230697821"/>
      <w:r w:rsidRPr="00F10405">
        <w:rPr>
          <w:rFonts w:ascii="Times New Roman" w:eastAsia="Calibri" w:hAnsi="Times New Roman" w:cs="Times New Roman"/>
          <w:color w:val="000000" w:themeColor="text1"/>
        </w:rPr>
        <w:t xml:space="preserve">neatsaucamu pirmā pieprasījuma </w:t>
      </w:r>
      <w:bookmarkEnd w:id="3"/>
      <w:r w:rsidRPr="00F10405">
        <w:rPr>
          <w:rFonts w:ascii="Times New Roman" w:eastAsia="Calibri" w:hAnsi="Times New Roman" w:cs="Times New Roman"/>
          <w:color w:val="000000" w:themeColor="text1"/>
        </w:rPr>
        <w:t>garantijas saistību izpildes garantiju un</w:t>
      </w:r>
      <w:r w:rsidRPr="00F10405">
        <w:rPr>
          <w:rFonts w:ascii="Times New Roman" w:eastAsia="Calibri" w:hAnsi="Times New Roman" w:cs="Times New Roman"/>
          <w:i/>
          <w:color w:val="000000" w:themeColor="text1"/>
        </w:rPr>
        <w:t xml:space="preserve"> </w:t>
      </w:r>
      <w:r w:rsidRPr="00F10405">
        <w:rPr>
          <w:rFonts w:ascii="Times New Roman" w:eastAsia="Calibri" w:hAnsi="Times New Roman" w:cs="Times New Roman"/>
          <w:color w:val="000000" w:themeColor="text1"/>
        </w:rPr>
        <w:t>ap</w:t>
      </w:r>
      <w:r w:rsidRPr="00F10405">
        <w:rPr>
          <w:rFonts w:ascii="Times New Roman" w:eastAsia="TimesNewRoman" w:hAnsi="Times New Roman" w:cs="Times New Roman"/>
          <w:color w:val="000000" w:themeColor="text1"/>
        </w:rPr>
        <w:t>ņ</w:t>
      </w:r>
      <w:r w:rsidRPr="00F10405">
        <w:rPr>
          <w:rFonts w:ascii="Times New Roman" w:eastAsia="Calibri" w:hAnsi="Times New Roman" w:cs="Times New Roman"/>
          <w:color w:val="000000" w:themeColor="text1"/>
        </w:rPr>
        <w:t>emamies veikt maks</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jumu Sabiedrība ar ierobežotu atbildību "OŠUKALNS" (turpm</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k – Pas</w:t>
      </w:r>
      <w:r w:rsidRPr="00F10405">
        <w:rPr>
          <w:rFonts w:ascii="Times New Roman" w:eastAsia="TimesNewRoman" w:hAnsi="Times New Roman" w:cs="Times New Roman"/>
          <w:color w:val="000000" w:themeColor="text1"/>
        </w:rPr>
        <w:t>ū</w:t>
      </w:r>
      <w:r w:rsidRPr="00F10405">
        <w:rPr>
          <w:rFonts w:ascii="Times New Roman" w:eastAsia="Calibri" w:hAnsi="Times New Roman" w:cs="Times New Roman"/>
          <w:color w:val="000000" w:themeColor="text1"/>
        </w:rPr>
        <w:t>t</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ja) piepras</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nor</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d</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s summas apm</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r</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 kas nep</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 xml:space="preserve">rsniedz </w:t>
      </w:r>
      <w:r w:rsidRPr="00F10405">
        <w:rPr>
          <w:rFonts w:ascii="Times New Roman" w:eastAsia="Calibri" w:hAnsi="Times New Roman" w:cs="Times New Roman"/>
          <w:b/>
          <w:color w:val="000000" w:themeColor="text1"/>
        </w:rPr>
        <w:t>10%</w:t>
      </w:r>
      <w:r w:rsidRPr="00F10405">
        <w:rPr>
          <w:rFonts w:ascii="Times New Roman" w:eastAsia="Calibri" w:hAnsi="Times New Roman" w:cs="Times New Roman"/>
          <w:color w:val="000000" w:themeColor="text1"/>
        </w:rPr>
        <w:t xml:space="preserve"> (desmit procentus) no līgumcenas bez PVN t.i.,</w:t>
      </w:r>
      <w:r w:rsidRPr="00F10405">
        <w:rPr>
          <w:rFonts w:ascii="Times New Roman" w:eastAsia="Calibri" w:hAnsi="Times New Roman" w:cs="Times New Roman"/>
          <w:b/>
          <w:color w:val="000000" w:themeColor="text1"/>
        </w:rPr>
        <w:t xml:space="preserve">__________ EUR (_______________) </w:t>
      </w:r>
      <w:r w:rsidRPr="00F10405">
        <w:rPr>
          <w:rFonts w:ascii="Times New Roman" w:eastAsia="Calibri" w:hAnsi="Times New Roman" w:cs="Times New Roman"/>
          <w:color w:val="000000" w:themeColor="text1"/>
        </w:rPr>
        <w:t>un uz</w:t>
      </w:r>
      <w:r w:rsidRPr="00F10405">
        <w:rPr>
          <w:rFonts w:ascii="Times New Roman" w:eastAsia="TimesNewRoman" w:hAnsi="Times New Roman" w:cs="Times New Roman"/>
          <w:color w:val="000000" w:themeColor="text1"/>
        </w:rPr>
        <w:t>ņ</w:t>
      </w:r>
      <w:r w:rsidRPr="00F10405">
        <w:rPr>
          <w:rFonts w:ascii="Times New Roman" w:eastAsia="Calibri" w:hAnsi="Times New Roman" w:cs="Times New Roman"/>
          <w:color w:val="000000" w:themeColor="text1"/>
        </w:rPr>
        <w:t>emamies saist</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bas maks</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t gad</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 ja Uzņēmējs, iest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joties garantijas gad</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jumam, nav izpild</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jis l</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guma noteikumus.</w:t>
      </w:r>
    </w:p>
    <w:p w14:paraId="1163B0E2" w14:textId="77777777" w:rsidR="0071646D" w:rsidRPr="00F10405" w:rsidRDefault="0071646D" w:rsidP="0071646D">
      <w:pPr>
        <w:autoSpaceDE w:val="0"/>
        <w:autoSpaceDN w:val="0"/>
        <w:adjustRightInd w:val="0"/>
        <w:spacing w:after="0" w:line="240" w:lineRule="auto"/>
        <w:jc w:val="both"/>
        <w:rPr>
          <w:rFonts w:ascii="Times New Roman" w:eastAsia="Calibri" w:hAnsi="Times New Roman" w:cs="Times New Roman"/>
          <w:color w:val="000000" w:themeColor="text1"/>
        </w:rPr>
      </w:pPr>
      <w:r w:rsidRPr="00F10405">
        <w:rPr>
          <w:rFonts w:ascii="Times New Roman" w:eastAsia="Calibri" w:hAnsi="Times New Roman" w:cs="Times New Roman"/>
          <w:i/>
          <w:color w:val="000000" w:themeColor="text1"/>
        </w:rPr>
        <w:t xml:space="preserve">_____________ nosaukums) </w:t>
      </w:r>
      <w:r w:rsidRPr="00F10405">
        <w:rPr>
          <w:rFonts w:ascii="Times New Roman" w:eastAsia="Calibri" w:hAnsi="Times New Roman" w:cs="Times New Roman"/>
          <w:color w:val="000000" w:themeColor="text1"/>
        </w:rPr>
        <w:t>ap</w:t>
      </w:r>
      <w:r w:rsidRPr="00F10405">
        <w:rPr>
          <w:rFonts w:ascii="Times New Roman" w:eastAsia="TimesNewRoman" w:hAnsi="Times New Roman" w:cs="Times New Roman"/>
          <w:color w:val="000000" w:themeColor="text1"/>
        </w:rPr>
        <w:t>ņ</w:t>
      </w:r>
      <w:r w:rsidRPr="00F10405">
        <w:rPr>
          <w:rFonts w:ascii="Times New Roman" w:eastAsia="Calibri" w:hAnsi="Times New Roman" w:cs="Times New Roman"/>
          <w:color w:val="000000" w:themeColor="text1"/>
        </w:rPr>
        <w:t>emas samaks</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t Pasūtītājam augst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kmin</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to summu p</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c pirm</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rakstisk</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piepras</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juma 5 (piecu) darba dienu laik</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 neprasot pamatot savu pras</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bu, ar nosac</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jumu, ka Pasūtītājs sav</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piepras</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nor</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da, ka piepras</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t</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summa tam pien</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kas, jo ir iest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jies augst</w:t>
      </w:r>
      <w:r w:rsidRPr="00F10405">
        <w:rPr>
          <w:rFonts w:ascii="Times New Roman" w:eastAsia="TimesNewRoman" w:hAnsi="Times New Roman" w:cs="Times New Roman"/>
          <w:color w:val="000000" w:themeColor="text1"/>
        </w:rPr>
        <w:t>ā</w:t>
      </w:r>
      <w:r w:rsidRPr="00F10405">
        <w:rPr>
          <w:rFonts w:ascii="Times New Roman" w:eastAsia="Calibri" w:hAnsi="Times New Roman" w:cs="Times New Roman"/>
          <w:color w:val="000000" w:themeColor="text1"/>
        </w:rPr>
        <w:t>k min</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tais nosac</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jums.</w:t>
      </w:r>
    </w:p>
    <w:p w14:paraId="38859519" w14:textId="77777777" w:rsidR="0071646D" w:rsidRPr="00F10405" w:rsidRDefault="0071646D" w:rsidP="0071646D">
      <w:pPr>
        <w:spacing w:after="0" w:line="240" w:lineRule="auto"/>
        <w:ind w:left="394"/>
        <w:jc w:val="both"/>
        <w:rPr>
          <w:rFonts w:ascii="Times New Roman" w:eastAsia="Times New Roman" w:hAnsi="Times New Roman" w:cs="Times New Roman"/>
          <w:color w:val="000000" w:themeColor="text1"/>
          <w:lang w:eastAsia="lv-LV"/>
        </w:rPr>
      </w:pPr>
    </w:p>
    <w:p w14:paraId="77B5AABF" w14:textId="77777777" w:rsidR="0071646D" w:rsidRPr="00F10405" w:rsidRDefault="0071646D" w:rsidP="0071646D">
      <w:pPr>
        <w:autoSpaceDE w:val="0"/>
        <w:autoSpaceDN w:val="0"/>
        <w:adjustRightInd w:val="0"/>
        <w:spacing w:after="0" w:line="240" w:lineRule="auto"/>
        <w:jc w:val="both"/>
        <w:rPr>
          <w:rFonts w:ascii="Times New Roman" w:eastAsia="TimesNewRoman" w:hAnsi="Times New Roman" w:cs="Times New Roman"/>
          <w:color w:val="000000" w:themeColor="text1"/>
        </w:rPr>
      </w:pPr>
      <w:r w:rsidRPr="00F10405">
        <w:rPr>
          <w:rFonts w:ascii="Times New Roman" w:eastAsia="Calibri" w:hAnsi="Times New Roman" w:cs="Times New Roman"/>
          <w:color w:val="000000" w:themeColor="text1"/>
        </w:rPr>
        <w:t>Šī garantija ir sp</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k</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no 202_____. gada ____._______ un paliek sp</w:t>
      </w:r>
      <w:r w:rsidRPr="00F10405">
        <w:rPr>
          <w:rFonts w:ascii="Times New Roman" w:eastAsia="TimesNewRoman" w:hAnsi="Times New Roman" w:cs="Times New Roman"/>
          <w:color w:val="000000" w:themeColor="text1"/>
        </w:rPr>
        <w:t>ē</w:t>
      </w:r>
      <w:r w:rsidRPr="00F10405">
        <w:rPr>
          <w:rFonts w:ascii="Times New Roman" w:eastAsia="Calibri" w:hAnsi="Times New Roman" w:cs="Times New Roman"/>
          <w:color w:val="000000" w:themeColor="text1"/>
        </w:rPr>
        <w:t>k</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visu l</w:t>
      </w:r>
      <w:r w:rsidRPr="00F10405">
        <w:rPr>
          <w:rFonts w:ascii="Times New Roman" w:eastAsia="TimesNewRoman" w:hAnsi="Times New Roman" w:cs="Times New Roman"/>
          <w:color w:val="000000" w:themeColor="text1"/>
        </w:rPr>
        <w:t>ī</w:t>
      </w:r>
      <w:r w:rsidRPr="00F10405">
        <w:rPr>
          <w:rFonts w:ascii="Times New Roman" w:eastAsia="Calibri" w:hAnsi="Times New Roman" w:cs="Times New Roman"/>
          <w:color w:val="000000" w:themeColor="text1"/>
        </w:rPr>
        <w:t>gum</w:t>
      </w:r>
      <w:r w:rsidRPr="00F10405">
        <w:rPr>
          <w:rFonts w:ascii="Times New Roman" w:eastAsia="TimesNewRoman" w:hAnsi="Times New Roman" w:cs="Times New Roman"/>
          <w:color w:val="000000" w:themeColor="text1"/>
        </w:rPr>
        <w:t xml:space="preserve">ā </w:t>
      </w:r>
      <w:r w:rsidRPr="00F10405">
        <w:rPr>
          <w:rFonts w:ascii="Times New Roman" w:eastAsia="Calibri" w:hAnsi="Times New Roman" w:cs="Times New Roman"/>
          <w:color w:val="000000" w:themeColor="text1"/>
        </w:rPr>
        <w:t>noteikto garantijas laiku.</w:t>
      </w:r>
    </w:p>
    <w:p w14:paraId="0F644EA3" w14:textId="77777777" w:rsidR="0071646D" w:rsidRPr="00F10405" w:rsidRDefault="0071646D" w:rsidP="0071646D">
      <w:pPr>
        <w:spacing w:after="0" w:line="240" w:lineRule="auto"/>
        <w:ind w:right="1983"/>
        <w:jc w:val="right"/>
        <w:rPr>
          <w:rFonts w:ascii="Times New Roman" w:eastAsia="Times New Roman" w:hAnsi="Times New Roman" w:cs="Times New Roman"/>
          <w:color w:val="000000" w:themeColor="text1"/>
        </w:rPr>
      </w:pPr>
    </w:p>
    <w:p w14:paraId="16297066" w14:textId="77777777" w:rsidR="0071646D" w:rsidRPr="00F10405" w:rsidRDefault="0071646D" w:rsidP="0071646D">
      <w:pPr>
        <w:spacing w:after="0" w:line="240" w:lineRule="auto"/>
        <w:jc w:val="both"/>
        <w:rPr>
          <w:rFonts w:ascii="Times New Roman" w:eastAsia="Times New Roman" w:hAnsi="Times New Roman" w:cs="Times New Roman"/>
          <w:color w:val="000000" w:themeColor="text1"/>
        </w:rPr>
      </w:pPr>
      <w:r w:rsidRPr="00F10405">
        <w:rPr>
          <w:rFonts w:ascii="Times New Roman" w:eastAsia="Times New Roman" w:hAnsi="Times New Roman" w:cs="Times New Roman"/>
          <w:color w:val="000000" w:themeColor="text1"/>
        </w:rPr>
        <w:t>___________________</w:t>
      </w:r>
      <w:r w:rsidRPr="00F10405">
        <w:rPr>
          <w:rFonts w:ascii="Times New Roman" w:eastAsia="Times New Roman" w:hAnsi="Times New Roman" w:cs="Times New Roman"/>
          <w:color w:val="000000" w:themeColor="text1"/>
        </w:rPr>
        <w:tab/>
        <w:t>________________</w:t>
      </w:r>
      <w:r w:rsidRPr="00F10405">
        <w:rPr>
          <w:rFonts w:ascii="Times New Roman" w:eastAsia="Times New Roman" w:hAnsi="Times New Roman" w:cs="Times New Roman"/>
          <w:color w:val="000000" w:themeColor="text1"/>
        </w:rPr>
        <w:tab/>
      </w:r>
      <w:r w:rsidRPr="00F10405">
        <w:rPr>
          <w:rFonts w:ascii="Times New Roman" w:eastAsia="Times New Roman" w:hAnsi="Times New Roman" w:cs="Times New Roman"/>
          <w:color w:val="000000" w:themeColor="text1"/>
        </w:rPr>
        <w:tab/>
        <w:t>___________________</w:t>
      </w:r>
    </w:p>
    <w:p w14:paraId="4EC9C0D6" w14:textId="77777777" w:rsidR="0071646D" w:rsidRPr="00F10405" w:rsidRDefault="0071646D" w:rsidP="0071646D">
      <w:pPr>
        <w:spacing w:after="0" w:line="240" w:lineRule="auto"/>
        <w:jc w:val="both"/>
        <w:rPr>
          <w:rFonts w:ascii="Times New Roman" w:eastAsia="Times New Roman" w:hAnsi="Times New Roman" w:cs="Times New Roman"/>
          <w:color w:val="000000" w:themeColor="text1"/>
        </w:rPr>
      </w:pPr>
      <w:r w:rsidRPr="00F10405">
        <w:rPr>
          <w:rFonts w:ascii="Times New Roman" w:eastAsia="Times New Roman" w:hAnsi="Times New Roman" w:cs="Times New Roman"/>
          <w:i/>
          <w:color w:val="000000" w:themeColor="text1"/>
        </w:rPr>
        <w:t xml:space="preserve">(amats) </w:t>
      </w:r>
      <w:r w:rsidRPr="00F10405">
        <w:rPr>
          <w:rFonts w:ascii="Times New Roman" w:eastAsia="Times New Roman" w:hAnsi="Times New Roman" w:cs="Times New Roman"/>
          <w:i/>
          <w:color w:val="000000" w:themeColor="text1"/>
        </w:rPr>
        <w:tab/>
      </w:r>
      <w:r w:rsidRPr="00F10405">
        <w:rPr>
          <w:rFonts w:ascii="Times New Roman" w:eastAsia="Times New Roman" w:hAnsi="Times New Roman" w:cs="Times New Roman"/>
          <w:i/>
          <w:color w:val="000000" w:themeColor="text1"/>
        </w:rPr>
        <w:tab/>
      </w:r>
      <w:r w:rsidRPr="00F10405">
        <w:rPr>
          <w:rFonts w:ascii="Times New Roman" w:eastAsia="Times New Roman" w:hAnsi="Times New Roman" w:cs="Times New Roman"/>
          <w:i/>
          <w:color w:val="000000" w:themeColor="text1"/>
        </w:rPr>
        <w:tab/>
      </w:r>
      <w:r w:rsidRPr="00F10405">
        <w:rPr>
          <w:rFonts w:ascii="Times New Roman" w:eastAsia="Times New Roman" w:hAnsi="Times New Roman" w:cs="Times New Roman"/>
          <w:i/>
          <w:color w:val="000000" w:themeColor="text1"/>
        </w:rPr>
        <w:tab/>
        <w:t>(paraksts)</w:t>
      </w:r>
      <w:r w:rsidRPr="00F10405">
        <w:rPr>
          <w:rFonts w:ascii="Times New Roman" w:eastAsia="Times New Roman" w:hAnsi="Times New Roman" w:cs="Times New Roman"/>
          <w:i/>
          <w:color w:val="000000" w:themeColor="text1"/>
        </w:rPr>
        <w:tab/>
      </w:r>
      <w:r w:rsidRPr="00F10405">
        <w:rPr>
          <w:rFonts w:ascii="Times New Roman" w:eastAsia="Times New Roman" w:hAnsi="Times New Roman" w:cs="Times New Roman"/>
          <w:i/>
          <w:color w:val="000000" w:themeColor="text1"/>
        </w:rPr>
        <w:tab/>
      </w:r>
      <w:r w:rsidRPr="00F10405">
        <w:rPr>
          <w:rFonts w:ascii="Times New Roman" w:eastAsia="Times New Roman" w:hAnsi="Times New Roman" w:cs="Times New Roman"/>
          <w:i/>
          <w:color w:val="000000" w:themeColor="text1"/>
        </w:rPr>
        <w:tab/>
        <w:t>(vārds, uzvārds)</w:t>
      </w:r>
    </w:p>
    <w:p w14:paraId="2CF7AC08" w14:textId="77777777" w:rsidR="0071646D" w:rsidRPr="00F10405" w:rsidRDefault="0071646D" w:rsidP="0071646D">
      <w:pPr>
        <w:spacing w:after="0" w:line="240" w:lineRule="auto"/>
        <w:ind w:left="394"/>
        <w:jc w:val="both"/>
        <w:rPr>
          <w:rFonts w:ascii="Times New Roman" w:eastAsia="Times New Roman" w:hAnsi="Times New Roman" w:cs="Times New Roman"/>
          <w:color w:val="000000" w:themeColor="text1"/>
          <w:lang w:eastAsia="lv-LV"/>
        </w:rPr>
      </w:pPr>
    </w:p>
    <w:p w14:paraId="348F8407" w14:textId="77777777" w:rsidR="0071646D" w:rsidRPr="00F10405" w:rsidRDefault="0071646D" w:rsidP="0071646D">
      <w:pPr>
        <w:spacing w:after="0" w:line="240" w:lineRule="auto"/>
        <w:jc w:val="both"/>
        <w:rPr>
          <w:rFonts w:ascii="Times New Roman" w:eastAsia="Times New Roman" w:hAnsi="Times New Roman" w:cs="Times New Roman"/>
          <w:color w:val="000000" w:themeColor="text1"/>
        </w:rPr>
      </w:pPr>
      <w:r w:rsidRPr="00F10405">
        <w:rPr>
          <w:rFonts w:ascii="Times New Roman" w:eastAsia="Times New Roman" w:hAnsi="Times New Roman" w:cs="Times New Roman"/>
          <w:color w:val="000000" w:themeColor="text1"/>
        </w:rPr>
        <w:t>*</w:t>
      </w:r>
      <w:r w:rsidRPr="00F10405">
        <w:rPr>
          <w:rFonts w:ascii="Times New Roman" w:eastAsia="Times New Roman" w:hAnsi="Times New Roman" w:cs="Times New Roman"/>
          <w:b/>
          <w:i/>
          <w:color w:val="000000" w:themeColor="text1"/>
        </w:rPr>
        <w:t xml:space="preserve"> </w:t>
      </w:r>
      <w:r w:rsidRPr="00F10405">
        <w:rPr>
          <w:rFonts w:ascii="Times New Roman" w:eastAsia="Times New Roman" w:hAnsi="Times New Roman" w:cs="Times New Roman"/>
          <w:color w:val="000000" w:themeColor="text1"/>
        </w:rPr>
        <w:t>Pretendentam ir tiesības iesniegt pirmā pieprasījuma garantijas saistību izpildes garantiju, kas pēc satura atšķiras no šajā Nolikuma pielikumā minētās garantijas formas, ja tajā ir ietvertas šīs formas būtiskās sastāvdaļas t.i.,</w:t>
      </w:r>
    </w:p>
    <w:p w14:paraId="00C8C136" w14:textId="77777777" w:rsidR="0071646D" w:rsidRPr="00F10405" w:rsidRDefault="0071646D" w:rsidP="0071646D">
      <w:pPr>
        <w:numPr>
          <w:ilvl w:val="0"/>
          <w:numId w:val="24"/>
        </w:numPr>
        <w:spacing w:after="0" w:line="240" w:lineRule="auto"/>
        <w:jc w:val="both"/>
        <w:rPr>
          <w:rFonts w:ascii="Times New Roman" w:eastAsia="Times New Roman" w:hAnsi="Times New Roman" w:cs="Times New Roman"/>
          <w:color w:val="000000" w:themeColor="text1"/>
          <w:lang w:eastAsia="lv-LV"/>
        </w:rPr>
      </w:pPr>
      <w:r w:rsidRPr="00F10405">
        <w:rPr>
          <w:rFonts w:ascii="Times New Roman" w:eastAsia="Times New Roman" w:hAnsi="Times New Roman" w:cs="Times New Roman"/>
          <w:color w:val="000000" w:themeColor="text1"/>
          <w:lang w:eastAsia="lv-LV"/>
        </w:rPr>
        <w:t>garantijas saistību izpildes garantija ir neatsaucama pirmā pieprasījuma garantija un attiecas uz iepirkumu, kurā Pretendents iesniedz piedāvājumu;</w:t>
      </w:r>
    </w:p>
    <w:p w14:paraId="30A8DEBA" w14:textId="77777777" w:rsidR="0071646D" w:rsidRPr="00F10405" w:rsidRDefault="0071646D" w:rsidP="0071646D">
      <w:pPr>
        <w:numPr>
          <w:ilvl w:val="0"/>
          <w:numId w:val="24"/>
        </w:numPr>
        <w:spacing w:after="0" w:line="240" w:lineRule="auto"/>
        <w:jc w:val="both"/>
        <w:rPr>
          <w:rFonts w:ascii="Times New Roman" w:eastAsia="Times New Roman" w:hAnsi="Times New Roman" w:cs="Times New Roman"/>
          <w:color w:val="000000" w:themeColor="text1"/>
          <w:lang w:eastAsia="lv-LV"/>
        </w:rPr>
      </w:pPr>
      <w:r w:rsidRPr="00F10405">
        <w:rPr>
          <w:rFonts w:ascii="Times New Roman" w:eastAsia="Times New Roman" w:hAnsi="Times New Roman" w:cs="Times New Roman"/>
          <w:color w:val="000000" w:themeColor="text1"/>
          <w:lang w:eastAsia="lv-LV"/>
        </w:rPr>
        <w:t>garantijas saistību izpilde tiek nodrošināta garantijas formā minētajā apmērā saskaņā ar Nolikuma prasībām;</w:t>
      </w:r>
    </w:p>
    <w:p w14:paraId="5975628E" w14:textId="77777777" w:rsidR="0071646D" w:rsidRPr="00F10405" w:rsidRDefault="0071646D" w:rsidP="0071646D">
      <w:pPr>
        <w:numPr>
          <w:ilvl w:val="0"/>
          <w:numId w:val="24"/>
        </w:numPr>
        <w:spacing w:after="0" w:line="240" w:lineRule="auto"/>
        <w:jc w:val="both"/>
        <w:rPr>
          <w:rFonts w:ascii="Times New Roman" w:eastAsia="Times New Roman" w:hAnsi="Times New Roman" w:cs="Times New Roman"/>
          <w:color w:val="000000" w:themeColor="text1"/>
          <w:lang w:eastAsia="lv-LV"/>
        </w:rPr>
      </w:pPr>
      <w:r w:rsidRPr="00F10405">
        <w:rPr>
          <w:rFonts w:ascii="Times New Roman" w:eastAsia="Times New Roman" w:hAnsi="Times New Roman" w:cs="Times New Roman"/>
          <w:color w:val="000000" w:themeColor="text1"/>
          <w:lang w:eastAsia="lv-LV"/>
        </w:rPr>
        <w:t>Pasūtītāja pieprasītais maksājums bezierunu kārtībā tiks veikts 5 (piecu) darba dienu laikā uz Pasūtītāja norādīto kontu pēc Pasūtītāja pirmā pieprasījuma saņemšanas;</w:t>
      </w:r>
    </w:p>
    <w:p w14:paraId="0752D6E4" w14:textId="77777777" w:rsidR="0071646D" w:rsidRPr="00F10405" w:rsidRDefault="0071646D" w:rsidP="0071646D">
      <w:pPr>
        <w:numPr>
          <w:ilvl w:val="0"/>
          <w:numId w:val="24"/>
        </w:numPr>
        <w:spacing w:after="0" w:line="240" w:lineRule="auto"/>
        <w:jc w:val="both"/>
        <w:rPr>
          <w:rFonts w:ascii="Times New Roman" w:eastAsia="Times New Roman" w:hAnsi="Times New Roman" w:cs="Times New Roman"/>
          <w:color w:val="000000" w:themeColor="text1"/>
          <w:lang w:eastAsia="lv-LV"/>
        </w:rPr>
      </w:pPr>
      <w:r w:rsidRPr="00F10405">
        <w:rPr>
          <w:rFonts w:ascii="Times New Roman" w:eastAsia="Times New Roman" w:hAnsi="Times New Roman" w:cs="Times New Roman"/>
          <w:color w:val="000000" w:themeColor="text1"/>
          <w:lang w:eastAsia="lv-LV"/>
        </w:rPr>
        <w:t xml:space="preserve">garantijas saistību izpildes garantija ir spēkā </w:t>
      </w:r>
      <w:r w:rsidRPr="00F10405">
        <w:rPr>
          <w:rFonts w:ascii="Times New Roman" w:eastAsia="Calibri" w:hAnsi="Times New Roman" w:cs="Times New Roman"/>
          <w:color w:val="000000" w:themeColor="text1"/>
          <w:lang w:eastAsia="lv-LV"/>
        </w:rPr>
        <w:t>visu iepirkuma l</w:t>
      </w:r>
      <w:r w:rsidRPr="00F10405">
        <w:rPr>
          <w:rFonts w:ascii="Times New Roman" w:eastAsia="TimesNewRoman" w:hAnsi="Times New Roman" w:cs="Times New Roman"/>
          <w:color w:val="000000" w:themeColor="text1"/>
          <w:lang w:eastAsia="lv-LV"/>
        </w:rPr>
        <w:t>ī</w:t>
      </w:r>
      <w:r w:rsidRPr="00F10405">
        <w:rPr>
          <w:rFonts w:ascii="Times New Roman" w:eastAsia="Calibri" w:hAnsi="Times New Roman" w:cs="Times New Roman"/>
          <w:color w:val="000000" w:themeColor="text1"/>
          <w:lang w:eastAsia="lv-LV"/>
        </w:rPr>
        <w:t>gum</w:t>
      </w:r>
      <w:r w:rsidRPr="00F10405">
        <w:rPr>
          <w:rFonts w:ascii="Times New Roman" w:eastAsia="TimesNewRoman" w:hAnsi="Times New Roman" w:cs="Times New Roman"/>
          <w:color w:val="000000" w:themeColor="text1"/>
          <w:lang w:eastAsia="lv-LV"/>
        </w:rPr>
        <w:t>ā</w:t>
      </w:r>
      <w:r w:rsidRPr="00F10405">
        <w:rPr>
          <w:rFonts w:ascii="Times New Roman" w:eastAsia="Calibri" w:hAnsi="Times New Roman" w:cs="Times New Roman"/>
          <w:color w:val="000000" w:themeColor="text1"/>
          <w:lang w:eastAsia="lv-LV"/>
        </w:rPr>
        <w:t xml:space="preserve"> noteikto garantijas laiku.</w:t>
      </w:r>
    </w:p>
    <w:p w14:paraId="100A96D6" w14:textId="77777777" w:rsidR="0071646D" w:rsidRPr="00F10405" w:rsidRDefault="0071646D" w:rsidP="0071646D">
      <w:pPr>
        <w:spacing w:after="0" w:line="360" w:lineRule="auto"/>
        <w:rPr>
          <w:rFonts w:ascii="Times New Roman" w:eastAsia="Calibri" w:hAnsi="Times New Roman" w:cs="Times New Roman"/>
          <w:color w:val="000000" w:themeColor="text1"/>
          <w:sz w:val="24"/>
          <w:szCs w:val="24"/>
        </w:rPr>
      </w:pPr>
    </w:p>
    <w:p w14:paraId="01495774" w14:textId="77777777" w:rsidR="0071646D" w:rsidRPr="00F10405" w:rsidRDefault="0071646D" w:rsidP="0071646D">
      <w:pPr>
        <w:rPr>
          <w:rFonts w:ascii="Calibri" w:eastAsia="Calibri" w:hAnsi="Calibri" w:cs="Times New Roman"/>
          <w:color w:val="000000" w:themeColor="text1"/>
        </w:rPr>
      </w:pPr>
    </w:p>
    <w:p w14:paraId="3A95925F" w14:textId="77777777" w:rsidR="0071646D" w:rsidRPr="00F10405" w:rsidRDefault="0071646D" w:rsidP="0071646D">
      <w:pPr>
        <w:rPr>
          <w:rFonts w:ascii="Calibri" w:eastAsia="Calibri" w:hAnsi="Calibri" w:cs="Times New Roman"/>
          <w:color w:val="000000" w:themeColor="text1"/>
        </w:rPr>
      </w:pPr>
    </w:p>
    <w:p w14:paraId="254BD680" w14:textId="75ACAA18" w:rsidR="004E23C6" w:rsidRPr="00F10405" w:rsidRDefault="004E23C6">
      <w:pPr>
        <w:rPr>
          <w:rFonts w:ascii="Times New Roman" w:hAnsi="Times New Roman" w:cs="Times New Roman"/>
          <w:color w:val="000000" w:themeColor="text1"/>
          <w:sz w:val="24"/>
          <w:szCs w:val="24"/>
        </w:rPr>
      </w:pPr>
    </w:p>
    <w:sectPr w:rsidR="004E23C6" w:rsidRPr="00F10405" w:rsidSect="00687436">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BD3C" w14:textId="77777777" w:rsidR="008951D4" w:rsidRDefault="008951D4" w:rsidP="00DD49C0">
      <w:pPr>
        <w:spacing w:after="0" w:line="240" w:lineRule="auto"/>
      </w:pPr>
      <w:r>
        <w:separator/>
      </w:r>
    </w:p>
  </w:endnote>
  <w:endnote w:type="continuationSeparator" w:id="0">
    <w:p w14:paraId="23060020" w14:textId="77777777" w:rsidR="008951D4" w:rsidRDefault="008951D4"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BA"/>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imesNewRoman">
    <w:altName w:val="Times New Roman"/>
    <w:panose1 w:val="020B0604020202020204"/>
    <w:charset w:val="00"/>
    <w:family w:val="roman"/>
    <w:notTrueType/>
    <w:pitch w:val="default"/>
  </w:font>
  <w:font w:name="TimesNewRoman,Italic">
    <w:altName w:val="Arial Unicode MS"/>
    <w:panose1 w:val="020B0604020202020204"/>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FB77" w14:textId="77777777" w:rsidR="003E74C1" w:rsidRPr="00985CC3" w:rsidRDefault="003E74C1" w:rsidP="00985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6504" w14:textId="77777777" w:rsidR="008951D4" w:rsidRDefault="008951D4" w:rsidP="00DD49C0">
      <w:pPr>
        <w:spacing w:after="0" w:line="240" w:lineRule="auto"/>
      </w:pPr>
      <w:r>
        <w:separator/>
      </w:r>
    </w:p>
  </w:footnote>
  <w:footnote w:type="continuationSeparator" w:id="0">
    <w:p w14:paraId="6B624E5F" w14:textId="77777777" w:rsidR="008951D4" w:rsidRDefault="008951D4"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2525D0E"/>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A7E373A"/>
    <w:multiLevelType w:val="multilevel"/>
    <w:tmpl w:val="17A20D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35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0">
    <w:nsid w:val="14D42E55"/>
    <w:multiLevelType w:val="hybridMultilevel"/>
    <w:tmpl w:val="92C8A7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3DEC3718"/>
    <w:multiLevelType w:val="hybridMultilevel"/>
    <w:tmpl w:val="F28A3B06"/>
    <w:lvl w:ilvl="0" w:tplc="D0FA84AA">
      <w:start w:val="1"/>
      <w:numFmt w:val="decimal"/>
      <w:lvlText w:val="7.%1."/>
      <w:lvlJc w:val="left"/>
      <w:pPr>
        <w:ind w:left="720" w:hanging="360"/>
      </w:pPr>
      <w:rPr>
        <w:rFonts w:ascii="Times New Roman"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3"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5" w15:restartNumberingAfterBreak="0">
    <w:nsid w:val="58FC028F"/>
    <w:multiLevelType w:val="multilevel"/>
    <w:tmpl w:val="1D941FD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12E5E44"/>
    <w:multiLevelType w:val="multilevel"/>
    <w:tmpl w:val="8564ABFA"/>
    <w:lvl w:ilvl="0">
      <w:start w:val="2"/>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i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9" w15:restartNumberingAfterBreak="0">
    <w:nsid w:val="6CCA52DA"/>
    <w:multiLevelType w:val="hybridMultilevel"/>
    <w:tmpl w:val="669A96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CD6E51"/>
    <w:multiLevelType w:val="multilevel"/>
    <w:tmpl w:val="154ED7B8"/>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7"/>
  </w:num>
  <w:num w:numId="4" w16cid:durableId="1977445929">
    <w:abstractNumId w:val="20"/>
  </w:num>
  <w:num w:numId="5" w16cid:durableId="297926901">
    <w:abstractNumId w:val="15"/>
  </w:num>
  <w:num w:numId="6" w16cid:durableId="1025836334">
    <w:abstractNumId w:val="2"/>
  </w:num>
  <w:num w:numId="7" w16cid:durableId="468942506">
    <w:abstractNumId w:val="6"/>
  </w:num>
  <w:num w:numId="8" w16cid:durableId="1629780862">
    <w:abstractNumId w:val="11"/>
  </w:num>
  <w:num w:numId="9" w16cid:durableId="743139306">
    <w:abstractNumId w:val="14"/>
  </w:num>
  <w:num w:numId="10" w16cid:durableId="889615808">
    <w:abstractNumId w:val="9"/>
  </w:num>
  <w:num w:numId="11" w16cid:durableId="1281110474">
    <w:abstractNumId w:val="18"/>
  </w:num>
  <w:num w:numId="12" w16cid:durableId="580330103">
    <w:abstractNumId w:val="12"/>
  </w:num>
  <w:num w:numId="13" w16cid:durableId="975719283">
    <w:abstractNumId w:val="17"/>
  </w:num>
  <w:num w:numId="14" w16cid:durableId="1696274052">
    <w:abstractNumId w:val="13"/>
  </w:num>
  <w:num w:numId="15" w16cid:durableId="911085856">
    <w:abstractNumId w:val="8"/>
  </w:num>
  <w:num w:numId="16" w16cid:durableId="1543667651">
    <w:abstractNumId w:val="22"/>
  </w:num>
  <w:num w:numId="17" w16cid:durableId="1992519295">
    <w:abstractNumId w:val="16"/>
  </w:num>
  <w:num w:numId="18" w16cid:durableId="1535731459">
    <w:abstractNumId w:val="3"/>
  </w:num>
  <w:num w:numId="19" w16cid:durableId="1685983207">
    <w:abstractNumId w:val="21"/>
  </w:num>
  <w:num w:numId="20" w16cid:durableId="902838690">
    <w:abstractNumId w:val="4"/>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1.%2."/>
        <w:lvlJc w:val="left"/>
        <w:pPr>
          <w:tabs>
            <w:tab w:val="num" w:pos="990"/>
          </w:tabs>
          <w:ind w:left="990" w:hanging="570"/>
        </w:pPr>
        <w:rPr>
          <w:rFonts w:cs="Times New Roman"/>
        </w:rPr>
      </w:lvl>
    </w:lvlOverride>
    <w:lvlOverride w:ilvl="2">
      <w:lvl w:ilvl="2">
        <w:start w:val="1"/>
        <w:numFmt w:val="decimal"/>
        <w:lvlText w:val="%1.%2.%3."/>
        <w:lvlJc w:val="left"/>
        <w:pPr>
          <w:tabs>
            <w:tab w:val="num" w:pos="1560"/>
          </w:tabs>
          <w:ind w:left="1560" w:hanging="720"/>
        </w:pPr>
        <w:rPr>
          <w:rFonts w:cs="Times New Roman"/>
        </w:rPr>
      </w:lvl>
    </w:lvlOverride>
    <w:lvlOverride w:ilvl="3">
      <w:lvl w:ilvl="3">
        <w:start w:val="1"/>
        <w:numFmt w:val="decimal"/>
        <w:lvlText w:val="%1.%2.%3.%4."/>
        <w:lvlJc w:val="left"/>
        <w:pPr>
          <w:tabs>
            <w:tab w:val="num" w:pos="1980"/>
          </w:tabs>
          <w:ind w:left="1980" w:hanging="720"/>
        </w:pPr>
        <w:rPr>
          <w:rFonts w:cs="Times New Roman"/>
        </w:rPr>
      </w:lvl>
    </w:lvlOverride>
    <w:lvlOverride w:ilvl="4">
      <w:lvl w:ilvl="4">
        <w:start w:val="1"/>
        <w:numFmt w:val="decimal"/>
        <w:lvlText w:val="%1.%2.%3.%4.%5."/>
        <w:lvlJc w:val="left"/>
        <w:pPr>
          <w:tabs>
            <w:tab w:val="num" w:pos="2760"/>
          </w:tabs>
          <w:ind w:left="2760" w:hanging="1080"/>
        </w:pPr>
        <w:rPr>
          <w:rFonts w:cs="Times New Roman"/>
        </w:rPr>
      </w:lvl>
    </w:lvlOverride>
    <w:lvlOverride w:ilvl="5">
      <w:lvl w:ilvl="5">
        <w:start w:val="1"/>
        <w:numFmt w:val="decimal"/>
        <w:lvlText w:val="%1.%2.%3.%4.%5.%6."/>
        <w:lvlJc w:val="left"/>
        <w:pPr>
          <w:tabs>
            <w:tab w:val="num" w:pos="3180"/>
          </w:tabs>
          <w:ind w:left="3180" w:hanging="1080"/>
        </w:pPr>
        <w:rPr>
          <w:rFonts w:cs="Times New Roman"/>
        </w:rPr>
      </w:lvl>
    </w:lvlOverride>
    <w:lvlOverride w:ilvl="6">
      <w:lvl w:ilvl="6">
        <w:start w:val="1"/>
        <w:numFmt w:val="decimal"/>
        <w:lvlText w:val="%1.%2.%3.%4.%5.%6.%7."/>
        <w:lvlJc w:val="left"/>
        <w:pPr>
          <w:tabs>
            <w:tab w:val="num" w:pos="3960"/>
          </w:tabs>
          <w:ind w:left="3960" w:hanging="1440"/>
        </w:pPr>
        <w:rPr>
          <w:rFonts w:cs="Times New Roman"/>
        </w:rPr>
      </w:lvl>
    </w:lvlOverride>
    <w:lvlOverride w:ilvl="7">
      <w:lvl w:ilvl="7">
        <w:start w:val="1"/>
        <w:numFmt w:val="decimal"/>
        <w:lvlText w:val="%1.%2.%3.%4.%5.%6.%7.%8."/>
        <w:lvlJc w:val="left"/>
        <w:pPr>
          <w:tabs>
            <w:tab w:val="num" w:pos="4380"/>
          </w:tabs>
          <w:ind w:left="4380" w:hanging="1440"/>
        </w:pPr>
        <w:rPr>
          <w:rFonts w:cs="Times New Roman"/>
        </w:rPr>
      </w:lvl>
    </w:lvlOverride>
    <w:lvlOverride w:ilvl="8">
      <w:lvl w:ilvl="8">
        <w:start w:val="1"/>
        <w:numFmt w:val="decimal"/>
        <w:lvlText w:val="%1.%2.%3.%4.%5.%6.%7.%8.%9."/>
        <w:lvlJc w:val="left"/>
        <w:pPr>
          <w:tabs>
            <w:tab w:val="num" w:pos="5160"/>
          </w:tabs>
          <w:ind w:left="5160" w:hanging="1800"/>
        </w:pPr>
        <w:rPr>
          <w:rFonts w:cs="Times New Roman"/>
        </w:rPr>
      </w:lvl>
    </w:lvlOverride>
  </w:num>
  <w:num w:numId="21" w16cid:durableId="2139912007">
    <w:abstractNumId w:val="5"/>
  </w:num>
  <w:num w:numId="22" w16cid:durableId="229468790">
    <w:abstractNumId w:val="19"/>
  </w:num>
  <w:num w:numId="23" w16cid:durableId="937757037">
    <w:abstractNumId w:val="10"/>
  </w:num>
  <w:num w:numId="24" w16cid:durableId="1973444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507133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27B37"/>
    <w:rsid w:val="00031A7A"/>
    <w:rsid w:val="000323A0"/>
    <w:rsid w:val="0003304C"/>
    <w:rsid w:val="0004458E"/>
    <w:rsid w:val="000476BC"/>
    <w:rsid w:val="00053189"/>
    <w:rsid w:val="0005685F"/>
    <w:rsid w:val="0006217A"/>
    <w:rsid w:val="00064D5F"/>
    <w:rsid w:val="00072EAA"/>
    <w:rsid w:val="00077203"/>
    <w:rsid w:val="00082808"/>
    <w:rsid w:val="000853B5"/>
    <w:rsid w:val="00095418"/>
    <w:rsid w:val="00095C0F"/>
    <w:rsid w:val="00097031"/>
    <w:rsid w:val="000A04B1"/>
    <w:rsid w:val="000B5D88"/>
    <w:rsid w:val="000C0F15"/>
    <w:rsid w:val="000C399B"/>
    <w:rsid w:val="000C7D17"/>
    <w:rsid w:val="00106534"/>
    <w:rsid w:val="001223D0"/>
    <w:rsid w:val="00123B3E"/>
    <w:rsid w:val="00130C6D"/>
    <w:rsid w:val="0014478E"/>
    <w:rsid w:val="00151587"/>
    <w:rsid w:val="00157C6F"/>
    <w:rsid w:val="001618E0"/>
    <w:rsid w:val="00164D28"/>
    <w:rsid w:val="001657D9"/>
    <w:rsid w:val="001704F0"/>
    <w:rsid w:val="001726E6"/>
    <w:rsid w:val="00182B3F"/>
    <w:rsid w:val="00192F3E"/>
    <w:rsid w:val="001A07DF"/>
    <w:rsid w:val="001B20E5"/>
    <w:rsid w:val="001B4406"/>
    <w:rsid w:val="001B6E66"/>
    <w:rsid w:val="001C55D5"/>
    <w:rsid w:val="001E6E2E"/>
    <w:rsid w:val="001F3D2F"/>
    <w:rsid w:val="00201279"/>
    <w:rsid w:val="002015EE"/>
    <w:rsid w:val="00204A21"/>
    <w:rsid w:val="00205262"/>
    <w:rsid w:val="00207732"/>
    <w:rsid w:val="00215297"/>
    <w:rsid w:val="00216EB3"/>
    <w:rsid w:val="002203F4"/>
    <w:rsid w:val="00221943"/>
    <w:rsid w:val="00232638"/>
    <w:rsid w:val="00235513"/>
    <w:rsid w:val="00254F12"/>
    <w:rsid w:val="002669D3"/>
    <w:rsid w:val="002817BA"/>
    <w:rsid w:val="002827EC"/>
    <w:rsid w:val="002928CD"/>
    <w:rsid w:val="00293A42"/>
    <w:rsid w:val="0029465B"/>
    <w:rsid w:val="002A20F0"/>
    <w:rsid w:val="002B1251"/>
    <w:rsid w:val="002C6E5F"/>
    <w:rsid w:val="002D59A7"/>
    <w:rsid w:val="002E3FF4"/>
    <w:rsid w:val="002F0D4B"/>
    <w:rsid w:val="002F33BF"/>
    <w:rsid w:val="00307FAF"/>
    <w:rsid w:val="003105B6"/>
    <w:rsid w:val="00312E1D"/>
    <w:rsid w:val="00313586"/>
    <w:rsid w:val="00314C84"/>
    <w:rsid w:val="00315D04"/>
    <w:rsid w:val="003173FA"/>
    <w:rsid w:val="00323EBC"/>
    <w:rsid w:val="003442FD"/>
    <w:rsid w:val="0034581B"/>
    <w:rsid w:val="00353BAE"/>
    <w:rsid w:val="003571BD"/>
    <w:rsid w:val="003612D0"/>
    <w:rsid w:val="0036135D"/>
    <w:rsid w:val="003679BE"/>
    <w:rsid w:val="00371659"/>
    <w:rsid w:val="0039014D"/>
    <w:rsid w:val="00396A41"/>
    <w:rsid w:val="003A24A8"/>
    <w:rsid w:val="003A30A3"/>
    <w:rsid w:val="003A7B19"/>
    <w:rsid w:val="003B1DF9"/>
    <w:rsid w:val="003B3E5B"/>
    <w:rsid w:val="003B6EB3"/>
    <w:rsid w:val="003B736C"/>
    <w:rsid w:val="003C15ED"/>
    <w:rsid w:val="003C5B73"/>
    <w:rsid w:val="003D4201"/>
    <w:rsid w:val="003D49F8"/>
    <w:rsid w:val="003D7CE1"/>
    <w:rsid w:val="003D7F66"/>
    <w:rsid w:val="003E1FB0"/>
    <w:rsid w:val="003E74C1"/>
    <w:rsid w:val="003F0052"/>
    <w:rsid w:val="003F5B25"/>
    <w:rsid w:val="003F6BE5"/>
    <w:rsid w:val="00404BA2"/>
    <w:rsid w:val="004242FA"/>
    <w:rsid w:val="004263BE"/>
    <w:rsid w:val="00433594"/>
    <w:rsid w:val="00436A34"/>
    <w:rsid w:val="004473AA"/>
    <w:rsid w:val="00450944"/>
    <w:rsid w:val="00463454"/>
    <w:rsid w:val="004634A7"/>
    <w:rsid w:val="00466CE8"/>
    <w:rsid w:val="00470119"/>
    <w:rsid w:val="00474532"/>
    <w:rsid w:val="004745DD"/>
    <w:rsid w:val="00475B13"/>
    <w:rsid w:val="00475FDC"/>
    <w:rsid w:val="00496BFA"/>
    <w:rsid w:val="004C0628"/>
    <w:rsid w:val="004C6800"/>
    <w:rsid w:val="004C71EC"/>
    <w:rsid w:val="004E23C6"/>
    <w:rsid w:val="004E5411"/>
    <w:rsid w:val="004E7E19"/>
    <w:rsid w:val="004F5185"/>
    <w:rsid w:val="00502942"/>
    <w:rsid w:val="005062AA"/>
    <w:rsid w:val="00506FE4"/>
    <w:rsid w:val="005109DD"/>
    <w:rsid w:val="00525038"/>
    <w:rsid w:val="005413F6"/>
    <w:rsid w:val="0054354F"/>
    <w:rsid w:val="00554195"/>
    <w:rsid w:val="0056413A"/>
    <w:rsid w:val="00565AAC"/>
    <w:rsid w:val="0057464A"/>
    <w:rsid w:val="00574662"/>
    <w:rsid w:val="00574838"/>
    <w:rsid w:val="00581781"/>
    <w:rsid w:val="0058290D"/>
    <w:rsid w:val="00596918"/>
    <w:rsid w:val="00597ABF"/>
    <w:rsid w:val="005A397B"/>
    <w:rsid w:val="005A7B3F"/>
    <w:rsid w:val="005B0D8A"/>
    <w:rsid w:val="005C4815"/>
    <w:rsid w:val="005C6BE9"/>
    <w:rsid w:val="005C7DF3"/>
    <w:rsid w:val="005D2AA2"/>
    <w:rsid w:val="005D481B"/>
    <w:rsid w:val="005D6662"/>
    <w:rsid w:val="005D6733"/>
    <w:rsid w:val="005E0EA1"/>
    <w:rsid w:val="005E3C70"/>
    <w:rsid w:val="005E5E22"/>
    <w:rsid w:val="005F4FA0"/>
    <w:rsid w:val="005F6AE5"/>
    <w:rsid w:val="00612917"/>
    <w:rsid w:val="006201E7"/>
    <w:rsid w:val="00626A08"/>
    <w:rsid w:val="00634A41"/>
    <w:rsid w:val="00651228"/>
    <w:rsid w:val="00654AD4"/>
    <w:rsid w:val="00655668"/>
    <w:rsid w:val="00656491"/>
    <w:rsid w:val="006641F3"/>
    <w:rsid w:val="0066712F"/>
    <w:rsid w:val="00680E84"/>
    <w:rsid w:val="00683AC0"/>
    <w:rsid w:val="00687436"/>
    <w:rsid w:val="006931BC"/>
    <w:rsid w:val="006A4C4F"/>
    <w:rsid w:val="006B2761"/>
    <w:rsid w:val="006B398C"/>
    <w:rsid w:val="006D68B3"/>
    <w:rsid w:val="006D7CAD"/>
    <w:rsid w:val="006E3B52"/>
    <w:rsid w:val="006F1EE8"/>
    <w:rsid w:val="006F2778"/>
    <w:rsid w:val="006F3C4C"/>
    <w:rsid w:val="007110A7"/>
    <w:rsid w:val="0071646D"/>
    <w:rsid w:val="00721F0F"/>
    <w:rsid w:val="00726805"/>
    <w:rsid w:val="00730E49"/>
    <w:rsid w:val="00730F06"/>
    <w:rsid w:val="00743788"/>
    <w:rsid w:val="007503A4"/>
    <w:rsid w:val="00757EA3"/>
    <w:rsid w:val="00772A4D"/>
    <w:rsid w:val="007810BB"/>
    <w:rsid w:val="00781FFA"/>
    <w:rsid w:val="007921EF"/>
    <w:rsid w:val="007928ED"/>
    <w:rsid w:val="00797F9D"/>
    <w:rsid w:val="007A66C5"/>
    <w:rsid w:val="007A7055"/>
    <w:rsid w:val="007B2C98"/>
    <w:rsid w:val="007B2EC8"/>
    <w:rsid w:val="007B5B58"/>
    <w:rsid w:val="007B7CE2"/>
    <w:rsid w:val="007C2ACE"/>
    <w:rsid w:val="007C3E37"/>
    <w:rsid w:val="007C7EE1"/>
    <w:rsid w:val="007D22CB"/>
    <w:rsid w:val="007D38EB"/>
    <w:rsid w:val="007D7841"/>
    <w:rsid w:val="007E1E98"/>
    <w:rsid w:val="007E2E29"/>
    <w:rsid w:val="007E6545"/>
    <w:rsid w:val="007F2B89"/>
    <w:rsid w:val="00804BDD"/>
    <w:rsid w:val="00820D98"/>
    <w:rsid w:val="008343B6"/>
    <w:rsid w:val="0084612B"/>
    <w:rsid w:val="00846B6D"/>
    <w:rsid w:val="00851A6E"/>
    <w:rsid w:val="008545F8"/>
    <w:rsid w:val="008616D4"/>
    <w:rsid w:val="00863918"/>
    <w:rsid w:val="00863FC0"/>
    <w:rsid w:val="00870BE6"/>
    <w:rsid w:val="0087678E"/>
    <w:rsid w:val="008879A3"/>
    <w:rsid w:val="00892B8A"/>
    <w:rsid w:val="008951D4"/>
    <w:rsid w:val="00895E49"/>
    <w:rsid w:val="008A1610"/>
    <w:rsid w:val="008A1912"/>
    <w:rsid w:val="008A19BB"/>
    <w:rsid w:val="008B622D"/>
    <w:rsid w:val="008C43CC"/>
    <w:rsid w:val="008D02C7"/>
    <w:rsid w:val="008D1D10"/>
    <w:rsid w:val="008F024F"/>
    <w:rsid w:val="008F321D"/>
    <w:rsid w:val="008F52D2"/>
    <w:rsid w:val="008F5BB0"/>
    <w:rsid w:val="00900AF5"/>
    <w:rsid w:val="00904E75"/>
    <w:rsid w:val="00915758"/>
    <w:rsid w:val="00933EF9"/>
    <w:rsid w:val="009348BC"/>
    <w:rsid w:val="00935082"/>
    <w:rsid w:val="009404AC"/>
    <w:rsid w:val="00943DEA"/>
    <w:rsid w:val="00944628"/>
    <w:rsid w:val="0095031E"/>
    <w:rsid w:val="00956A08"/>
    <w:rsid w:val="00963E4D"/>
    <w:rsid w:val="00972A72"/>
    <w:rsid w:val="009748C4"/>
    <w:rsid w:val="00985CC3"/>
    <w:rsid w:val="009A1832"/>
    <w:rsid w:val="009B11A5"/>
    <w:rsid w:val="009B68F6"/>
    <w:rsid w:val="009D4CB2"/>
    <w:rsid w:val="009E2B56"/>
    <w:rsid w:val="009E7325"/>
    <w:rsid w:val="00A01C00"/>
    <w:rsid w:val="00A0359B"/>
    <w:rsid w:val="00A0455F"/>
    <w:rsid w:val="00A05C40"/>
    <w:rsid w:val="00A113E1"/>
    <w:rsid w:val="00A1173D"/>
    <w:rsid w:val="00A169AF"/>
    <w:rsid w:val="00A402F5"/>
    <w:rsid w:val="00A40644"/>
    <w:rsid w:val="00A44066"/>
    <w:rsid w:val="00A601F9"/>
    <w:rsid w:val="00A613D0"/>
    <w:rsid w:val="00A652F2"/>
    <w:rsid w:val="00A65575"/>
    <w:rsid w:val="00A7055E"/>
    <w:rsid w:val="00A77771"/>
    <w:rsid w:val="00A800AA"/>
    <w:rsid w:val="00AA1DCA"/>
    <w:rsid w:val="00AA33B4"/>
    <w:rsid w:val="00AB6A00"/>
    <w:rsid w:val="00AC3BDF"/>
    <w:rsid w:val="00AC5566"/>
    <w:rsid w:val="00AC559F"/>
    <w:rsid w:val="00AD5E81"/>
    <w:rsid w:val="00AD5F90"/>
    <w:rsid w:val="00AE04D3"/>
    <w:rsid w:val="00AE3AD4"/>
    <w:rsid w:val="00B01278"/>
    <w:rsid w:val="00B01A65"/>
    <w:rsid w:val="00B06C0A"/>
    <w:rsid w:val="00B209C4"/>
    <w:rsid w:val="00B22860"/>
    <w:rsid w:val="00B230EA"/>
    <w:rsid w:val="00B41234"/>
    <w:rsid w:val="00B41576"/>
    <w:rsid w:val="00B47A18"/>
    <w:rsid w:val="00B51DD9"/>
    <w:rsid w:val="00B542B1"/>
    <w:rsid w:val="00B65B67"/>
    <w:rsid w:val="00B76506"/>
    <w:rsid w:val="00B77220"/>
    <w:rsid w:val="00B77FE1"/>
    <w:rsid w:val="00B952FD"/>
    <w:rsid w:val="00BA565B"/>
    <w:rsid w:val="00BB0528"/>
    <w:rsid w:val="00BB1A4B"/>
    <w:rsid w:val="00BE2B57"/>
    <w:rsid w:val="00BE7743"/>
    <w:rsid w:val="00BF4411"/>
    <w:rsid w:val="00C12431"/>
    <w:rsid w:val="00C2506A"/>
    <w:rsid w:val="00C250BC"/>
    <w:rsid w:val="00C34B09"/>
    <w:rsid w:val="00C44646"/>
    <w:rsid w:val="00C47433"/>
    <w:rsid w:val="00C60067"/>
    <w:rsid w:val="00C6286B"/>
    <w:rsid w:val="00C6431C"/>
    <w:rsid w:val="00C8416C"/>
    <w:rsid w:val="00C85AC1"/>
    <w:rsid w:val="00C942A0"/>
    <w:rsid w:val="00C96AEF"/>
    <w:rsid w:val="00CA7772"/>
    <w:rsid w:val="00CA7855"/>
    <w:rsid w:val="00CB0250"/>
    <w:rsid w:val="00CB6BF0"/>
    <w:rsid w:val="00CC0BCB"/>
    <w:rsid w:val="00CC1514"/>
    <w:rsid w:val="00CD0B60"/>
    <w:rsid w:val="00CD182A"/>
    <w:rsid w:val="00CE230F"/>
    <w:rsid w:val="00CE4B99"/>
    <w:rsid w:val="00CE5DE3"/>
    <w:rsid w:val="00D1090D"/>
    <w:rsid w:val="00D150B5"/>
    <w:rsid w:val="00D27772"/>
    <w:rsid w:val="00D3463E"/>
    <w:rsid w:val="00D433F0"/>
    <w:rsid w:val="00D45B9D"/>
    <w:rsid w:val="00D562E3"/>
    <w:rsid w:val="00D60F4C"/>
    <w:rsid w:val="00D64C69"/>
    <w:rsid w:val="00D768E2"/>
    <w:rsid w:val="00DA2C6F"/>
    <w:rsid w:val="00DC15D9"/>
    <w:rsid w:val="00DC4267"/>
    <w:rsid w:val="00DD49C0"/>
    <w:rsid w:val="00DD78E4"/>
    <w:rsid w:val="00DE250C"/>
    <w:rsid w:val="00DF1064"/>
    <w:rsid w:val="00DF1478"/>
    <w:rsid w:val="00DF63A0"/>
    <w:rsid w:val="00DF6805"/>
    <w:rsid w:val="00E0455B"/>
    <w:rsid w:val="00E10CEA"/>
    <w:rsid w:val="00E24EB3"/>
    <w:rsid w:val="00E35C2C"/>
    <w:rsid w:val="00E37D3E"/>
    <w:rsid w:val="00E45D35"/>
    <w:rsid w:val="00E50A94"/>
    <w:rsid w:val="00E52DAE"/>
    <w:rsid w:val="00E62120"/>
    <w:rsid w:val="00E6390E"/>
    <w:rsid w:val="00E639E6"/>
    <w:rsid w:val="00E6411B"/>
    <w:rsid w:val="00E6598E"/>
    <w:rsid w:val="00E70BE0"/>
    <w:rsid w:val="00E712C3"/>
    <w:rsid w:val="00E84BD2"/>
    <w:rsid w:val="00E856CA"/>
    <w:rsid w:val="00E9158D"/>
    <w:rsid w:val="00E920B9"/>
    <w:rsid w:val="00E94EAD"/>
    <w:rsid w:val="00E9584E"/>
    <w:rsid w:val="00EB4358"/>
    <w:rsid w:val="00EB7E59"/>
    <w:rsid w:val="00EC3849"/>
    <w:rsid w:val="00ED4600"/>
    <w:rsid w:val="00ED5365"/>
    <w:rsid w:val="00EE1D8B"/>
    <w:rsid w:val="00EE6658"/>
    <w:rsid w:val="00EF411E"/>
    <w:rsid w:val="00EF67A8"/>
    <w:rsid w:val="00F10405"/>
    <w:rsid w:val="00F21308"/>
    <w:rsid w:val="00F278F0"/>
    <w:rsid w:val="00F33F51"/>
    <w:rsid w:val="00F46733"/>
    <w:rsid w:val="00F478DE"/>
    <w:rsid w:val="00F5028F"/>
    <w:rsid w:val="00F55526"/>
    <w:rsid w:val="00F558E5"/>
    <w:rsid w:val="00F60672"/>
    <w:rsid w:val="00F61C11"/>
    <w:rsid w:val="00F641E4"/>
    <w:rsid w:val="00F73FCD"/>
    <w:rsid w:val="00F86921"/>
    <w:rsid w:val="00F944A2"/>
    <w:rsid w:val="00FA0178"/>
    <w:rsid w:val="00FA6039"/>
    <w:rsid w:val="00FC22E4"/>
    <w:rsid w:val="00FD1D0B"/>
    <w:rsid w:val="00FD5042"/>
    <w:rsid w:val="00FD6D7E"/>
    <w:rsid w:val="00FD75B9"/>
    <w:rsid w:val="00FF01C2"/>
    <w:rsid w:val="00FF4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55BA1"/>
  <w15:docId w15:val="{CD97D0F6-C34C-47B5-8781-04088738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Numurets,PPS_Bullet,Numbered Para 1,Dot pt,List Paragraph Char Char Char,Indicator Text,Bullet Points"/>
    <w:basedOn w:val="Normal"/>
    <w:link w:val="ListParagraphChar"/>
    <w:uiPriority w:val="99"/>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Numurets Char,PPS_Bullet Char,Numbered Para 1 Char"/>
    <w:link w:val="ListParagraph"/>
    <w:uiPriority w:val="99"/>
    <w:qFormat/>
    <w:locked/>
    <w:rsid w:val="008C43CC"/>
    <w:rPr>
      <w:rFonts w:ascii="Times New Roman" w:hAnsi="Times New Roman" w:cs="Times New Roman"/>
      <w:sz w:val="24"/>
      <w:szCs w:val="24"/>
      <w:lang w:val="en-GB"/>
    </w:rPr>
  </w:style>
  <w:style w:type="paragraph" w:styleId="NormalWeb">
    <w:name w:val="Normal (Web)"/>
    <w:basedOn w:val="Normal"/>
    <w:uiPriority w:val="99"/>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styleId="Header">
    <w:name w:val="header"/>
    <w:basedOn w:val="Normal"/>
    <w:link w:val="HeaderChar"/>
    <w:uiPriority w:val="99"/>
    <w:unhideWhenUsed/>
    <w:rsid w:val="00985C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2977">
      <w:bodyDiv w:val="1"/>
      <w:marLeft w:val="0"/>
      <w:marRight w:val="0"/>
      <w:marTop w:val="0"/>
      <w:marBottom w:val="0"/>
      <w:divBdr>
        <w:top w:val="none" w:sz="0" w:space="0" w:color="auto"/>
        <w:left w:val="none" w:sz="0" w:space="0" w:color="auto"/>
        <w:bottom w:val="none" w:sz="0" w:space="0" w:color="auto"/>
        <w:right w:val="none" w:sz="0" w:space="0" w:color="auto"/>
      </w:divBdr>
      <w:divsChild>
        <w:div w:id="841748916">
          <w:marLeft w:val="0"/>
          <w:marRight w:val="0"/>
          <w:marTop w:val="0"/>
          <w:marBottom w:val="0"/>
          <w:divBdr>
            <w:top w:val="none" w:sz="0" w:space="0" w:color="auto"/>
            <w:left w:val="none" w:sz="0" w:space="0" w:color="auto"/>
            <w:bottom w:val="none" w:sz="0" w:space="0" w:color="auto"/>
            <w:right w:val="none" w:sz="0" w:space="0" w:color="auto"/>
          </w:divBdr>
        </w:div>
        <w:div w:id="903683429">
          <w:marLeft w:val="0"/>
          <w:marRight w:val="0"/>
          <w:marTop w:val="0"/>
          <w:marBottom w:val="0"/>
          <w:divBdr>
            <w:top w:val="none" w:sz="0" w:space="0" w:color="auto"/>
            <w:left w:val="none" w:sz="0" w:space="0" w:color="auto"/>
            <w:bottom w:val="none" w:sz="0" w:space="0" w:color="auto"/>
            <w:right w:val="none" w:sz="0" w:space="0" w:color="auto"/>
          </w:divBdr>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ukal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943C-232B-4E2E-BBD9-23A8A5E1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4033</Words>
  <Characters>22991</Characters>
  <Application>Microsoft Office Word</Application>
  <DocSecurity>0</DocSecurity>
  <Lines>191</Lines>
  <Paragraphs>53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3</vt:i4>
      </vt:variant>
    </vt:vector>
  </HeadingPairs>
  <TitlesOfParts>
    <vt:vector size="5" baseType="lpstr">
      <vt:lpstr/>
      <vt:lpstr/>
      <vt:lpstr>5.pielikums</vt:lpstr>
      <vt:lpstr>6.pielikums</vt:lpstr>
      <vt:lpstr>Finanšu piedāvājums (pievienots atsevišķā excel datnē)</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Dabolina</dc:creator>
  <cp:lastModifiedBy>Edgars Babris</cp:lastModifiedBy>
  <cp:revision>5</cp:revision>
  <dcterms:created xsi:type="dcterms:W3CDTF">2026-06-01T13:59:00Z</dcterms:created>
  <dcterms:modified xsi:type="dcterms:W3CDTF">2026-06-02T06:19:00Z</dcterms:modified>
</cp:coreProperties>
</file>