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1ED4508E" w14:textId="77777777" w:rsidR="007C2FCD" w:rsidRPr="00B22DDC" w:rsidRDefault="007C2FCD" w:rsidP="007C2FCD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0822FB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BRĪVI STĀVOŠS FIKSĒTS GĀZES KATLS AR NETIEŠO SILDĪŠANU</w:t>
      </w:r>
    </w:p>
    <w:p w14:paraId="43639959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7C2FCD"/>
    <w:rsid w:val="00935F95"/>
    <w:rsid w:val="00987EAB"/>
    <w:rsid w:val="009931E0"/>
    <w:rsid w:val="009B5A0A"/>
    <w:rsid w:val="00AD0CFE"/>
    <w:rsid w:val="00B40F8F"/>
    <w:rsid w:val="00BF4E03"/>
    <w:rsid w:val="00C2251E"/>
    <w:rsid w:val="00C23D58"/>
    <w:rsid w:val="00C26B1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2F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2FCD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622</Characters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2026-05-23T13:01:00Z</dcterms:modified>
</cp:coreProperties>
</file>