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7450" w14:textId="77777777" w:rsidR="00205AF6" w:rsidRPr="00B22DDC" w:rsidRDefault="00205AF6" w:rsidP="00205AF6">
      <w:pPr>
        <w:jc w:val="both"/>
        <w:rPr>
          <w:rFonts w:cstheme="minorHAnsi"/>
          <w:color w:val="000000" w:themeColor="text1"/>
          <w:sz w:val="20"/>
          <w:szCs w:val="20"/>
          <w:lang w:val="en-GB"/>
        </w:rPr>
      </w:pPr>
    </w:p>
    <w:p w14:paraId="4E48FBBA" w14:textId="77777777" w:rsidR="00205AF6" w:rsidRPr="00B22DDC" w:rsidRDefault="00205AF6" w:rsidP="00205AF6">
      <w:pPr>
        <w:pStyle w:val="Default"/>
        <w:jc w:val="right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 xml:space="preserve">Pielikums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N</w:t>
      </w:r>
      <w:r w:rsidRPr="00B22DDC">
        <w:rPr>
          <w:rFonts w:asciiTheme="minorHAnsi" w:hAnsiTheme="minorHAnsi" w:cstheme="minorHAnsi"/>
          <w:b/>
          <w:color w:val="000000" w:themeColor="text1"/>
          <w:sz w:val="20"/>
          <w:szCs w:val="20"/>
          <w:lang w:val="lv-LV"/>
        </w:rPr>
        <w:t>r.</w:t>
      </w:r>
      <w:r w:rsidRPr="00B22DDC"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  <w:t>5</w:t>
      </w:r>
    </w:p>
    <w:p w14:paraId="60EDE02A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0BDA40B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lang w:val="lv-LV"/>
        </w:rPr>
      </w:pPr>
      <w:r w:rsidRPr="00B22DDC">
        <w:rPr>
          <w:rFonts w:asciiTheme="minorHAnsi" w:hAnsiTheme="minorHAnsi" w:cstheme="minorHAnsi"/>
          <w:b/>
          <w:color w:val="000000" w:themeColor="text1"/>
          <w:lang w:val="lv-LV"/>
        </w:rPr>
        <w:t xml:space="preserve">Apliecinājums par neatkarīgi izstrādātu piedāvājumu </w:t>
      </w:r>
    </w:p>
    <w:p w14:paraId="264B0C58" w14:textId="77777777" w:rsidR="00205AF6" w:rsidRPr="00B22DDC" w:rsidRDefault="00205AF6" w:rsidP="00205AF6">
      <w:pPr>
        <w:pStyle w:val="Default"/>
        <w:jc w:val="center"/>
        <w:rPr>
          <w:rFonts w:asciiTheme="minorHAnsi" w:hAnsiTheme="minorHAnsi" w:cstheme="minorHAnsi"/>
          <w:b/>
          <w:caps/>
          <w:color w:val="000000" w:themeColor="text1"/>
          <w:sz w:val="20"/>
          <w:szCs w:val="20"/>
          <w:lang w:val="lv-LV"/>
        </w:rPr>
      </w:pPr>
    </w:p>
    <w:p w14:paraId="2B58C8DA" w14:textId="6CE9EF53" w:rsidR="00205AF6" w:rsidRPr="00B22DDC" w:rsidRDefault="002133E2" w:rsidP="002133E2">
      <w:pPr>
        <w:pStyle w:val="BodyText"/>
        <w:spacing w:before="4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2133E2">
        <w:rPr>
          <w:rFonts w:asciiTheme="minorHAnsi" w:eastAsiaTheme="minorHAnsi" w:hAnsiTheme="minorHAnsi" w:cstheme="minorBidi"/>
          <w:b/>
          <w:bCs/>
          <w:iCs/>
          <w:color w:val="00B0F0"/>
          <w:sz w:val="28"/>
          <w:szCs w:val="22"/>
        </w:rPr>
        <w:t>ELEKTRISKĀ CEPŠANAS PANNA AR AUTOMĀTISKO APGĀŠANU</w:t>
      </w:r>
    </w:p>
    <w:p w14:paraId="081E0B78" w14:textId="3F1468A9" w:rsidR="00205AF6" w:rsidRPr="00B22DDC" w:rsidRDefault="00205AF6" w:rsidP="00205AF6">
      <w:pPr>
        <w:pStyle w:val="BodyText"/>
        <w:tabs>
          <w:tab w:val="left" w:pos="7745"/>
        </w:tabs>
        <w:spacing w:before="271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 xml:space="preserve">Ar šo, sniedzot izsmeļošu un patiesu informāciju,  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___                                                                 </w:t>
      </w:r>
      <w:r w:rsidR="004B3BD9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>__________</w:t>
      </w:r>
      <w:r w:rsidRPr="00B22DDC">
        <w:rPr>
          <w:rFonts w:asciiTheme="minorHAnsi" w:hAnsiTheme="minorHAnsi" w:cstheme="minorHAnsi"/>
          <w:sz w:val="20"/>
          <w:szCs w:val="20"/>
          <w:u w:val="single"/>
          <w:shd w:val="clear" w:color="auto" w:fill="FFFFFF" w:themeFill="background1"/>
        </w:rPr>
        <w:t xml:space="preserve">         __</w:t>
      </w:r>
    </w:p>
    <w:p w14:paraId="03AABDE2" w14:textId="77777777" w:rsidR="00205AF6" w:rsidRPr="00B22DDC" w:rsidRDefault="00205AF6" w:rsidP="00205AF6">
      <w:pPr>
        <w:spacing w:before="1"/>
        <w:ind w:left="5477"/>
        <w:jc w:val="both"/>
        <w:rPr>
          <w:rFonts w:cstheme="minorHAnsi"/>
          <w:i/>
          <w:sz w:val="20"/>
          <w:szCs w:val="20"/>
        </w:rPr>
      </w:pPr>
      <w:r w:rsidRPr="00B22DDC">
        <w:rPr>
          <w:rFonts w:cstheme="minorHAnsi"/>
          <w:i/>
          <w:sz w:val="20"/>
          <w:szCs w:val="20"/>
        </w:rPr>
        <w:t>Pretendenta</w:t>
      </w:r>
      <w:r w:rsidRPr="00B22DDC">
        <w:rPr>
          <w:rFonts w:cstheme="minorHAnsi"/>
          <w:i/>
          <w:spacing w:val="-4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nosaukums,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z w:val="20"/>
          <w:szCs w:val="20"/>
        </w:rPr>
        <w:t>reģ.</w:t>
      </w:r>
      <w:r w:rsidRPr="00B22DDC">
        <w:rPr>
          <w:rFonts w:cstheme="minorHAnsi"/>
          <w:i/>
          <w:spacing w:val="-1"/>
          <w:sz w:val="20"/>
          <w:szCs w:val="20"/>
        </w:rPr>
        <w:t xml:space="preserve"> </w:t>
      </w:r>
      <w:r w:rsidRPr="00B22DDC">
        <w:rPr>
          <w:rFonts w:cstheme="minorHAnsi"/>
          <w:i/>
          <w:spacing w:val="-5"/>
          <w:sz w:val="20"/>
          <w:szCs w:val="20"/>
        </w:rPr>
        <w:t>Nr.</w:t>
      </w:r>
    </w:p>
    <w:p w14:paraId="48433EEC" w14:textId="77777777" w:rsidR="00205AF6" w:rsidRPr="00B22DDC" w:rsidRDefault="00205AF6" w:rsidP="00205AF6">
      <w:pPr>
        <w:pStyle w:val="BodyText"/>
        <w:ind w:left="2"/>
        <w:jc w:val="both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z w:val="20"/>
          <w:szCs w:val="20"/>
        </w:rPr>
        <w:t>(turpmāk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–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Pretendents)</w:t>
      </w:r>
      <w:r w:rsidRPr="00B22DDC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attiecībā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uz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konkrēto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iepirkuma</w:t>
      </w:r>
      <w:r w:rsidRPr="00B22DDC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procedūru</w:t>
      </w:r>
      <w:r w:rsidRPr="00B22DDC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z w:val="20"/>
          <w:szCs w:val="20"/>
        </w:rPr>
        <w:t>apliecina,</w:t>
      </w:r>
      <w:r w:rsidRPr="00B22DDC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B22DDC">
        <w:rPr>
          <w:rFonts w:asciiTheme="minorHAnsi" w:hAnsiTheme="minorHAnsi" w:cstheme="minorHAnsi"/>
          <w:spacing w:val="-5"/>
          <w:sz w:val="20"/>
          <w:szCs w:val="20"/>
        </w:rPr>
        <w:t>ka:</w:t>
      </w:r>
    </w:p>
    <w:p w14:paraId="56D1C9EF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50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ir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iepazinies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piekrīt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šī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saturam.</w:t>
      </w:r>
    </w:p>
    <w:p w14:paraId="493CCCBC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9"/>
        </w:tabs>
        <w:autoSpaceDE w:val="0"/>
        <w:autoSpaceDN w:val="0"/>
        <w:spacing w:after="0" w:line="240" w:lineRule="auto"/>
        <w:ind w:left="2" w:right="134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apzinās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savu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pienākumu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šajā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apliecinājumā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norādīt</w:t>
      </w:r>
      <w:r w:rsidRPr="00B22DDC">
        <w:rPr>
          <w:rFonts w:cstheme="minorHAnsi"/>
          <w:spacing w:val="-1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pilnīgu,</w:t>
      </w:r>
      <w:r w:rsidRPr="00B22DDC">
        <w:rPr>
          <w:rFonts w:cstheme="minorHAnsi"/>
          <w:spacing w:val="-1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izsmeļošu</w:t>
      </w:r>
      <w:r w:rsidRPr="00B22DDC">
        <w:rPr>
          <w:rFonts w:cstheme="minorHAnsi"/>
          <w:spacing w:val="-1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 patiesu informāciju.</w:t>
      </w:r>
    </w:p>
    <w:p w14:paraId="3C872C40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11"/>
        </w:tabs>
        <w:autoSpaceDE w:val="0"/>
        <w:autoSpaceDN w:val="0"/>
        <w:spacing w:after="0" w:line="240" w:lineRule="auto"/>
        <w:ind w:left="2" w:right="141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 xml:space="preserve">Pretendenta iepirkuma piedāvājumu ir parakstījusi/šas pretendenta pilnvarotā/ās </w:t>
      </w:r>
      <w:r w:rsidRPr="00B22DDC">
        <w:rPr>
          <w:rFonts w:cstheme="minorHAnsi"/>
          <w:spacing w:val="-2"/>
          <w:sz w:val="20"/>
          <w:szCs w:val="20"/>
        </w:rPr>
        <w:t>persona/s.</w:t>
      </w:r>
    </w:p>
    <w:p w14:paraId="28B978EE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73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informē, ka ir iesniedzis piedāvājumu neatkarīgi no konkurentiem</w:t>
      </w:r>
      <w:r w:rsidRPr="00B22DDC">
        <w:rPr>
          <w:rFonts w:cstheme="minorHAnsi"/>
          <w:sz w:val="20"/>
          <w:szCs w:val="20"/>
          <w:vertAlign w:val="superscript"/>
        </w:rPr>
        <w:t>1</w:t>
      </w:r>
      <w:r w:rsidRPr="00B22DDC">
        <w:rPr>
          <w:rFonts w:cstheme="minorHAnsi"/>
          <w:sz w:val="20"/>
          <w:szCs w:val="20"/>
        </w:rPr>
        <w:t xml:space="preserve"> un bez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konsultācijām,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līgumiem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vienošanām. Pretendentam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ar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vienu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konkurentu nav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bijusi saziņa attiecībā uz:</w:t>
      </w:r>
    </w:p>
    <w:p w14:paraId="6E610897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pacing w:val="-2"/>
          <w:sz w:val="20"/>
          <w:szCs w:val="20"/>
        </w:rPr>
        <w:t>cenām;</w:t>
      </w:r>
    </w:p>
    <w:p w14:paraId="1B9389A9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cenas</w:t>
      </w:r>
      <w:r w:rsidRPr="00B22DDC">
        <w:rPr>
          <w:rFonts w:cstheme="minorHAnsi"/>
          <w:spacing w:val="-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aprēķināšanas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metodēm,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faktoriem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(apstākļiem)</w:t>
      </w:r>
      <w:r w:rsidRPr="00B22DDC">
        <w:rPr>
          <w:rFonts w:cstheme="minorHAnsi"/>
          <w:spacing w:val="-2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2"/>
          <w:sz w:val="20"/>
          <w:szCs w:val="20"/>
        </w:rPr>
        <w:t xml:space="preserve"> formulām;</w:t>
      </w:r>
    </w:p>
    <w:p w14:paraId="0614D52A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96"/>
        </w:tabs>
        <w:autoSpaceDE w:val="0"/>
        <w:autoSpaceDN w:val="0"/>
        <w:spacing w:after="0" w:line="240" w:lineRule="auto"/>
        <w:ind w:left="995" w:right="140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nodomu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lēmumu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piedalīties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nepiedalīties</w:t>
      </w:r>
      <w:r w:rsidRPr="00B22DDC">
        <w:rPr>
          <w:rFonts w:cstheme="minorHAnsi"/>
          <w:spacing w:val="79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iepirkumā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(iesniegt</w:t>
      </w:r>
      <w:r w:rsidRPr="00B22DDC">
        <w:rPr>
          <w:rFonts w:cstheme="minorHAnsi"/>
          <w:spacing w:val="4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80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neiesniegt piedāvājumu); vai</w:t>
      </w:r>
    </w:p>
    <w:p w14:paraId="68426BA5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25"/>
        </w:tabs>
        <w:autoSpaceDE w:val="0"/>
        <w:autoSpaceDN w:val="0"/>
        <w:spacing w:after="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tādu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iesniegšanu,</w:t>
      </w:r>
      <w:r w:rsidRPr="00B22DDC">
        <w:rPr>
          <w:rFonts w:cstheme="minorHAnsi"/>
          <w:spacing w:val="1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</w:t>
      </w:r>
      <w:r w:rsidRPr="00B22DDC">
        <w:rPr>
          <w:rFonts w:cstheme="minorHAnsi"/>
          <w:spacing w:val="-3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neatbilst iepirkuma</w:t>
      </w:r>
      <w:r w:rsidRPr="00B22DDC">
        <w:rPr>
          <w:rFonts w:cstheme="minorHAnsi"/>
          <w:spacing w:val="-1"/>
          <w:sz w:val="20"/>
          <w:szCs w:val="20"/>
        </w:rPr>
        <w:t xml:space="preserve"> </w:t>
      </w:r>
      <w:r w:rsidRPr="00B22DDC">
        <w:rPr>
          <w:rFonts w:cstheme="minorHAnsi"/>
          <w:spacing w:val="-2"/>
          <w:sz w:val="20"/>
          <w:szCs w:val="20"/>
        </w:rPr>
        <w:t>prasībām;</w:t>
      </w:r>
    </w:p>
    <w:p w14:paraId="57288C68" w14:textId="77777777" w:rsidR="00205AF6" w:rsidRPr="00B22DDC" w:rsidRDefault="00205AF6" w:rsidP="00205AF6">
      <w:pPr>
        <w:pStyle w:val="ListParagraph"/>
        <w:widowControl w:val="0"/>
        <w:numPr>
          <w:ilvl w:val="1"/>
          <w:numId w:val="1"/>
        </w:numPr>
        <w:tabs>
          <w:tab w:val="left" w:pos="1415"/>
        </w:tabs>
        <w:autoSpaceDE w:val="0"/>
        <w:autoSpaceDN w:val="0"/>
        <w:spacing w:after="0" w:line="240" w:lineRule="auto"/>
        <w:ind w:left="995" w:right="136" w:firstLine="0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kvalitāti,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apjomu,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specifikāciju,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izpildes,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piegādes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citiem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nosacījumiem,</w:t>
      </w:r>
      <w:r w:rsidRPr="00B22DDC">
        <w:rPr>
          <w:rFonts w:cstheme="minorHAnsi"/>
          <w:spacing w:val="-4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kas risināmi neatkarīgi no konkurentiem, tiem produktiem vai pakalpojumiem, uz ko attiecas šis iepirkums.</w:t>
      </w:r>
    </w:p>
    <w:p w14:paraId="499F4819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934"/>
        </w:tabs>
        <w:autoSpaceDE w:val="0"/>
        <w:autoSpaceDN w:val="0"/>
        <w:spacing w:after="0" w:line="240" w:lineRule="auto"/>
        <w:ind w:left="2" w:right="136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nav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apzināti,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vai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netieši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atklājis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un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neatklās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piedāvājuma</w:t>
      </w:r>
      <w:r w:rsidRPr="00B22DDC">
        <w:rPr>
          <w:rFonts w:cstheme="minorHAnsi"/>
          <w:spacing w:val="-15"/>
          <w:sz w:val="20"/>
          <w:szCs w:val="20"/>
        </w:rPr>
        <w:t xml:space="preserve"> </w:t>
      </w:r>
      <w:r w:rsidRPr="00B22DDC">
        <w:rPr>
          <w:rFonts w:cstheme="minorHAnsi"/>
          <w:sz w:val="20"/>
          <w:szCs w:val="20"/>
        </w:rPr>
        <w:t>noteikumus nevienam konkurentam pirms oficiālā piedāvājumu atvēršanas datuma un laika vai līguma slēgšanas tiesību piešķiršanas.</w:t>
      </w:r>
    </w:p>
    <w:p w14:paraId="7E9DCA82" w14:textId="77777777" w:rsidR="00205AF6" w:rsidRPr="00B22DDC" w:rsidRDefault="00205AF6" w:rsidP="00205AF6">
      <w:pPr>
        <w:pStyle w:val="ListParagraph"/>
        <w:widowControl w:val="0"/>
        <w:numPr>
          <w:ilvl w:val="0"/>
          <w:numId w:val="1"/>
        </w:numPr>
        <w:tabs>
          <w:tab w:val="left" w:pos="1023"/>
        </w:tabs>
        <w:autoSpaceDE w:val="0"/>
        <w:autoSpaceDN w:val="0"/>
        <w:spacing w:after="0" w:line="240" w:lineRule="auto"/>
        <w:ind w:left="2" w:right="140" w:firstLine="707"/>
        <w:contextualSpacing w:val="0"/>
        <w:jc w:val="both"/>
        <w:rPr>
          <w:rFonts w:cstheme="minorHAnsi"/>
          <w:sz w:val="20"/>
          <w:szCs w:val="20"/>
        </w:rPr>
      </w:pPr>
      <w:r w:rsidRPr="00B22DDC">
        <w:rPr>
          <w:rFonts w:cstheme="minorHAnsi"/>
          <w:sz w:val="20"/>
          <w:szCs w:val="20"/>
        </w:rPr>
        <w:t>Pretendents apzinās, ka Konkurences likumā noteikta atbildība par aizliegtām vienošanām, paredzot naudas sodu līdz 10% apmēram no pārkāpēja pēdējā finanšu gada neto apgrozījuma un pretendentam var tikt piemērota izslēgšana no dalības iepirkuma procedūrā.</w:t>
      </w:r>
    </w:p>
    <w:p w14:paraId="066EDEDB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66683453" w14:textId="77777777" w:rsidR="00205AF6" w:rsidRPr="00B22DDC" w:rsidRDefault="00205AF6" w:rsidP="00205AF6">
      <w:pPr>
        <w:pStyle w:val="BodyText"/>
        <w:spacing w:before="1"/>
        <w:rPr>
          <w:rFonts w:asciiTheme="minorHAnsi" w:hAnsiTheme="minorHAnsi" w:cstheme="minorHAnsi"/>
          <w:sz w:val="20"/>
          <w:szCs w:val="20"/>
        </w:rPr>
      </w:pPr>
    </w:p>
    <w:p w14:paraId="46AC39E8" w14:textId="77777777" w:rsidR="00205AF6" w:rsidRPr="00B22DDC" w:rsidRDefault="00205AF6" w:rsidP="00205AF6">
      <w:pPr>
        <w:pStyle w:val="BodyText"/>
        <w:tabs>
          <w:tab w:val="left" w:pos="2482"/>
        </w:tabs>
        <w:ind w:left="2"/>
        <w:rPr>
          <w:rFonts w:asciiTheme="minorHAnsi" w:hAnsiTheme="minorHAnsi" w:cstheme="minorHAnsi"/>
          <w:sz w:val="20"/>
          <w:szCs w:val="20"/>
          <w:u w:val="single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Datums: Datums atspoguļojas elektroniski parakstītā dokumenta datnē</w:t>
      </w:r>
    </w:p>
    <w:p w14:paraId="58364662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3536F3E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pacing w:val="-2"/>
          <w:sz w:val="20"/>
          <w:szCs w:val="20"/>
        </w:rPr>
      </w:pPr>
    </w:p>
    <w:p w14:paraId="183861CE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  <w:r w:rsidRPr="00B22DDC">
        <w:rPr>
          <w:rFonts w:asciiTheme="minorHAnsi" w:hAnsiTheme="minorHAnsi" w:cstheme="minorHAnsi"/>
          <w:spacing w:val="-2"/>
          <w:sz w:val="20"/>
          <w:szCs w:val="20"/>
        </w:rPr>
        <w:t>Pretendenta paraksts: Dokuments parakstīts ar drošu elektronisko parakstu</w:t>
      </w:r>
    </w:p>
    <w:p w14:paraId="460CD0B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74B09F4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6DB3E9C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13FDBC05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0822BB06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  <w:szCs w:val="20"/>
        </w:rPr>
      </w:pPr>
    </w:p>
    <w:p w14:paraId="376D994A" w14:textId="77777777" w:rsidR="00205AF6" w:rsidRPr="00B22DDC" w:rsidRDefault="00205AF6" w:rsidP="00205AF6">
      <w:pPr>
        <w:pStyle w:val="BodyText"/>
        <w:rPr>
          <w:rFonts w:asciiTheme="minorHAnsi" w:hAnsiTheme="minorHAnsi" w:cstheme="minorHAnsi"/>
          <w:sz w:val="20"/>
        </w:rPr>
      </w:pPr>
      <w:r w:rsidRPr="00B22DDC">
        <w:rPr>
          <w:rFonts w:asciiTheme="minorHAnsi" w:hAnsiTheme="minorHAnsi" w:cstheme="minorHAnsi"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B9B3E5" wp14:editId="5B3752C6">
                <wp:simplePos x="0" y="0"/>
                <wp:positionH relativeFrom="page">
                  <wp:posOffset>1080820</wp:posOffset>
                </wp:positionH>
                <wp:positionV relativeFrom="paragraph">
                  <wp:posOffset>161582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FF7DD" id="Graphic 3" o:spid="_x0000_s1026" style="position:absolute;margin-left:85.1pt;margin-top:12.7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ANxXfy4AAAAAk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9E89FF" w14:textId="77777777" w:rsidR="00205AF6" w:rsidRPr="00B22DDC" w:rsidRDefault="00205AF6" w:rsidP="00205AF6">
      <w:pPr>
        <w:spacing w:before="139" w:line="242" w:lineRule="auto"/>
        <w:ind w:left="2" w:right="284"/>
        <w:jc w:val="both"/>
        <w:rPr>
          <w:rFonts w:cstheme="minorHAnsi"/>
          <w:sz w:val="18"/>
        </w:rPr>
      </w:pPr>
      <w:r w:rsidRPr="00B22DDC">
        <w:rPr>
          <w:rFonts w:cstheme="minorHAnsi"/>
          <w:sz w:val="18"/>
          <w:vertAlign w:val="superscript"/>
        </w:rPr>
        <w:t>1</w:t>
      </w:r>
      <w:r w:rsidRPr="00B22DDC">
        <w:rPr>
          <w:rFonts w:cstheme="minorHAnsi"/>
          <w:sz w:val="18"/>
        </w:rPr>
        <w:t xml:space="preserve"> Šī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apliecinājuma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kontekstā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ar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terminu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„konkurents”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apzīmē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jebkuru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fizisku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juridisku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personu,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kura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nav</w:t>
      </w:r>
      <w:r w:rsidRPr="00B22DDC">
        <w:rPr>
          <w:rFonts w:cstheme="minorHAnsi"/>
          <w:spacing w:val="-6"/>
          <w:sz w:val="18"/>
        </w:rPr>
        <w:t xml:space="preserve"> </w:t>
      </w:r>
      <w:r w:rsidRPr="00B22DDC">
        <w:rPr>
          <w:rFonts w:cstheme="minorHAnsi"/>
          <w:sz w:val="18"/>
        </w:rPr>
        <w:t>Pretendents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un kura: 1)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iesniedz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piedāvājumu šim</w:t>
      </w:r>
      <w:r w:rsidRPr="00B22DDC">
        <w:rPr>
          <w:rFonts w:cstheme="minorHAnsi"/>
          <w:spacing w:val="-4"/>
          <w:sz w:val="18"/>
        </w:rPr>
        <w:t xml:space="preserve"> </w:t>
      </w:r>
      <w:r w:rsidRPr="00B22DDC">
        <w:rPr>
          <w:rFonts w:cstheme="minorHAnsi"/>
          <w:sz w:val="18"/>
        </w:rPr>
        <w:t>iepirkumam; 2)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ņemot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vērā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kvalifikāciju,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spējas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vai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pieredzi,</w:t>
      </w:r>
      <w:r w:rsidRPr="00B22DDC">
        <w:rPr>
          <w:rFonts w:cstheme="minorHAnsi"/>
          <w:spacing w:val="-3"/>
          <w:sz w:val="18"/>
        </w:rPr>
        <w:t xml:space="preserve"> </w:t>
      </w:r>
      <w:r w:rsidRPr="00B22DDC">
        <w:rPr>
          <w:rFonts w:cstheme="minorHAnsi"/>
          <w:sz w:val="18"/>
        </w:rPr>
        <w:t>kā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arī</w:t>
      </w:r>
      <w:r w:rsidRPr="00B22DDC">
        <w:rPr>
          <w:rFonts w:cstheme="minorHAnsi"/>
          <w:spacing w:val="-1"/>
          <w:sz w:val="18"/>
        </w:rPr>
        <w:t xml:space="preserve"> </w:t>
      </w:r>
      <w:r w:rsidRPr="00B22DDC">
        <w:rPr>
          <w:rFonts w:cstheme="minorHAnsi"/>
          <w:sz w:val="18"/>
        </w:rPr>
        <w:t>piedāvātās</w:t>
      </w:r>
      <w:r w:rsidRPr="00B22DDC">
        <w:rPr>
          <w:rFonts w:cstheme="minorHAnsi"/>
          <w:spacing w:val="-2"/>
          <w:sz w:val="18"/>
        </w:rPr>
        <w:t xml:space="preserve"> </w:t>
      </w:r>
      <w:r w:rsidRPr="00B22DDC">
        <w:rPr>
          <w:rFonts w:cstheme="minorHAnsi"/>
          <w:sz w:val="18"/>
        </w:rPr>
        <w:t>preces vai pakalpojumus, varētu iesniegt piedāvājumu šim iepirkumam.</w:t>
      </w:r>
    </w:p>
    <w:p w14:paraId="1720B483" w14:textId="77777777" w:rsidR="00205AF6" w:rsidRPr="00E67F1D" w:rsidRDefault="00205AF6" w:rsidP="00205AF6">
      <w:pPr>
        <w:pStyle w:val="Default"/>
        <w:jc w:val="center"/>
        <w:rPr>
          <w:rFonts w:cstheme="minorHAnsi"/>
          <w:color w:val="000000" w:themeColor="text1"/>
          <w:sz w:val="20"/>
          <w:szCs w:val="20"/>
          <w:lang w:val="lv-LV"/>
        </w:rPr>
      </w:pPr>
    </w:p>
    <w:p w14:paraId="57F47E96" w14:textId="77777777" w:rsidR="00B40F8F" w:rsidRDefault="00B40F8F"/>
    <w:sectPr w:rsidR="00B40F8F" w:rsidSect="00100EE9">
      <w:pgSz w:w="11906" w:h="16838"/>
      <w:pgMar w:top="709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80D3B"/>
    <w:multiLevelType w:val="multilevel"/>
    <w:tmpl w:val="595CBB38"/>
    <w:lvl w:ilvl="0">
      <w:start w:val="1"/>
      <w:numFmt w:val="decimal"/>
      <w:lvlText w:val="%1."/>
      <w:lvlJc w:val="left"/>
      <w:pPr>
        <w:ind w:left="95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425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286" w:hanging="420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152" w:hanging="420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4018" w:hanging="42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884" w:hanging="42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750" w:hanging="42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616" w:hanging="42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82" w:hanging="420"/>
      </w:pPr>
      <w:rPr>
        <w:rFonts w:hint="default"/>
        <w:lang w:val="lv-LV" w:eastAsia="en-US" w:bidi="ar-SA"/>
      </w:rPr>
    </w:lvl>
  </w:abstractNum>
  <w:num w:numId="1" w16cid:durableId="987128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F6"/>
    <w:rsid w:val="00002076"/>
    <w:rsid w:val="00006FFC"/>
    <w:rsid w:val="000F01CC"/>
    <w:rsid w:val="00100EE9"/>
    <w:rsid w:val="00112807"/>
    <w:rsid w:val="00205AF6"/>
    <w:rsid w:val="002133E2"/>
    <w:rsid w:val="003349AA"/>
    <w:rsid w:val="00365E3A"/>
    <w:rsid w:val="00373839"/>
    <w:rsid w:val="003E0C06"/>
    <w:rsid w:val="004B3BD9"/>
    <w:rsid w:val="004F479B"/>
    <w:rsid w:val="006439AC"/>
    <w:rsid w:val="007935A0"/>
    <w:rsid w:val="007B4DBD"/>
    <w:rsid w:val="00801A04"/>
    <w:rsid w:val="00935F95"/>
    <w:rsid w:val="00987EAB"/>
    <w:rsid w:val="009931E0"/>
    <w:rsid w:val="009B5A0A"/>
    <w:rsid w:val="00B40F8F"/>
    <w:rsid w:val="00C2251E"/>
    <w:rsid w:val="00C26B16"/>
    <w:rsid w:val="00C85772"/>
    <w:rsid w:val="00D36445"/>
    <w:rsid w:val="00D80CE1"/>
    <w:rsid w:val="00EA6002"/>
    <w:rsid w:val="00F7141A"/>
    <w:rsid w:val="00F9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BAF71"/>
  <w15:chartTrackingRefBased/>
  <w15:docId w15:val="{11343190-7060-43ED-8E42-BB60D853F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AF6"/>
    <w:rPr>
      <w:noProof/>
      <w:kern w:val="0"/>
      <w:lang w:val="lv-LV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5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5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5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5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5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5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AF6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5AF6"/>
    <w:rPr>
      <w:rFonts w:eastAsiaTheme="majorEastAsia" w:cstheme="majorBidi"/>
      <w:noProof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5AF6"/>
    <w:rPr>
      <w:rFonts w:eastAsiaTheme="majorEastAsia" w:cstheme="majorBidi"/>
      <w:i/>
      <w:iCs/>
      <w:noProof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5AF6"/>
    <w:rPr>
      <w:rFonts w:eastAsiaTheme="majorEastAsia" w:cstheme="majorBidi"/>
      <w:noProof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5AF6"/>
    <w:rPr>
      <w:rFonts w:eastAsiaTheme="majorEastAsia" w:cstheme="majorBidi"/>
      <w:i/>
      <w:iCs/>
      <w:noProof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5AF6"/>
    <w:rPr>
      <w:rFonts w:eastAsiaTheme="majorEastAsia" w:cstheme="majorBidi"/>
      <w:noProof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5AF6"/>
    <w:rPr>
      <w:rFonts w:eastAsiaTheme="majorEastAsia" w:cstheme="majorBidi"/>
      <w:i/>
      <w:iCs/>
      <w:noProof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5AF6"/>
    <w:rPr>
      <w:rFonts w:eastAsiaTheme="majorEastAsia" w:cstheme="majorBidi"/>
      <w:noProof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205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AF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5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5AF6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20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5AF6"/>
    <w:rPr>
      <w:i/>
      <w:iCs/>
      <w:noProof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1"/>
    <w:qFormat/>
    <w:rsid w:val="00205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5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5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5AF6"/>
    <w:rPr>
      <w:i/>
      <w:iCs/>
      <w:noProof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205AF6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05AF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05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05AF6"/>
    <w:rPr>
      <w:rFonts w:ascii="Times New Roman" w:eastAsia="Times New Roman" w:hAnsi="Times New Roman" w:cs="Times New Roman"/>
      <w:noProof/>
      <w:kern w:val="0"/>
      <w:sz w:val="24"/>
      <w:szCs w:val="24"/>
      <w:lang w:val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1851</Characters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2025-09-19T11:58:00Z</dcterms:created>
  <dcterms:modified xsi:type="dcterms:W3CDTF">2026-05-23T13:18:00Z</dcterms:modified>
</cp:coreProperties>
</file>