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072D6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0260D2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2493367" w14:textId="77777777" w:rsidR="001F617A" w:rsidRPr="00B22DDC" w:rsidRDefault="001F617A" w:rsidP="001F617A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r.2</w:t>
      </w:r>
    </w:p>
    <w:p w14:paraId="0D45CB77" w14:textId="77777777" w:rsidR="001F617A" w:rsidRPr="00B22DDC" w:rsidRDefault="001F617A" w:rsidP="001F617A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Tehniskā specifikācija</w:t>
      </w:r>
      <w:r w:rsidRPr="00B22DDC">
        <w:rPr>
          <w:rFonts w:cstheme="minorHAnsi"/>
          <w:b/>
          <w:caps/>
          <w:color w:val="000000" w:themeColor="text1"/>
          <w:sz w:val="24"/>
          <w:szCs w:val="24"/>
        </w:rPr>
        <w:t xml:space="preserve"> </w:t>
      </w:r>
    </w:p>
    <w:p w14:paraId="30B8F15D" w14:textId="77777777" w:rsidR="006E5A47" w:rsidRPr="00C95F77" w:rsidRDefault="006E5A47" w:rsidP="006E5A47">
      <w:pPr>
        <w:ind w:right="-30"/>
        <w:jc w:val="center"/>
        <w:rPr>
          <w:b/>
          <w:bCs/>
          <w:iCs/>
          <w:color w:val="00B0F0"/>
          <w:sz w:val="28"/>
        </w:rPr>
      </w:pPr>
      <w:r w:rsidRPr="00C95F77">
        <w:rPr>
          <w:b/>
          <w:bCs/>
          <w:iCs/>
          <w:color w:val="00B0F0"/>
          <w:sz w:val="28"/>
        </w:rPr>
        <w:t>ŠOKA SALDĒŠANAS IEKĀRTA 20 LĪMEŅIEM</w:t>
      </w:r>
    </w:p>
    <w:p w14:paraId="35F3F4CE" w14:textId="77777777" w:rsidR="001F617A" w:rsidRPr="00B22DDC" w:rsidRDefault="001F617A" w:rsidP="001F617A">
      <w:pPr>
        <w:autoSpaceDE w:val="0"/>
        <w:autoSpaceDN w:val="0"/>
        <w:adjustRightInd w:val="0"/>
        <w:jc w:val="both"/>
        <w:rPr>
          <w:rFonts w:cstheme="minorHAnsi"/>
          <w:i/>
          <w:iCs/>
          <w:color w:val="000000" w:themeColor="text1"/>
          <w:sz w:val="20"/>
          <w:szCs w:val="2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61"/>
        <w:gridCol w:w="3589"/>
        <w:gridCol w:w="3578"/>
      </w:tblGrid>
      <w:tr w:rsidR="001F617A" w:rsidRPr="00503910" w14:paraId="7C0906C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365B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val="en-GB"/>
              </w:rPr>
              <w:t>Parametrs</w:t>
            </w:r>
          </w:p>
          <w:p w14:paraId="7C62FAD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C3F168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  <w:t>Prasība</w:t>
            </w:r>
          </w:p>
          <w:p w14:paraId="1B50FB7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CBA86D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  <w:r w:rsidRPr="00503910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Pretendents iepretim katrai prasībai norāda informāciju vai apliecinājumu</w:t>
            </w:r>
          </w:p>
        </w:tc>
      </w:tr>
      <w:tr w:rsidR="001F617A" w:rsidRPr="00503910" w14:paraId="5FAD180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7094C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Daudzums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C50DA" w14:textId="3E818F72" w:rsidR="001F617A" w:rsidRPr="00503910" w:rsidRDefault="006E5A47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3</w:t>
            </w:r>
            <w:r w:rsidR="001F617A" w:rsidRPr="00503910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 gab.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65D1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515CB8" w:rsidRPr="00503910" w14:paraId="7D55D9C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96CB1" w14:textId="538903EC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>Funkcionalitāte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B90C1" w14:textId="5C39A6ED" w:rsidR="00515CB8" w:rsidRPr="00503910" w:rsidRDefault="006E5A47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Gatavas produkcijas ātra saldēšana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CF669" w14:textId="77777777" w:rsidR="00515CB8" w:rsidRPr="00503910" w:rsidRDefault="00515CB8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BAD010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5EC6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Kvalitāte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873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pārtikas rūpniecības iekārtu prasībām un standartiem (saskaņā ar ES Regulu (EK) Nr. 1935/2004 par materiāliem, kas nonāk saskarē ar pārtiku)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FB55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6E5A47" w:rsidRPr="00503910" w14:paraId="164041D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E5B3E" w14:textId="733C034E" w:rsidR="006E5A47" w:rsidRPr="00503910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F153E" w14:textId="3990518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Brīvi stāvoša elektriska iekārta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EBC72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6E5A47" w:rsidRPr="00503910" w14:paraId="4CAB8C0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AF2E8" w14:textId="53F1C9FA" w:rsidR="006E5A47" w:rsidRPr="00503910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7BDB6" w14:textId="709484BA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Iekārta aprīkota ar universāliem sliedēm kas paredz GN 1/1 un EN (600x400) paplāšu lietošanu,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5DE3D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6E5A47" w:rsidRPr="00503910" w14:paraId="4B2590D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8F0E" w14:textId="546C72DE" w:rsidR="006E5A47" w:rsidRPr="00503910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2EC9" w14:textId="0CB4C7DD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ārējā un iekšēja konstrukcija no AISI 304 nerūsējoša tērauda vai labāk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6DC7D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6E5A47" w:rsidRPr="00503910" w14:paraId="3EF4A0A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2B18" w14:textId="3E3BCBB3" w:rsidR="006E5A47" w:rsidRPr="00503910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C3140" w14:textId="0E64192B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 xml:space="preserve">Iekārtas ietilpībā GN1/1 un 600x400 (H= 40 mm) kopā paplāšu skaits vismaz 18 gab. 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611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6E5A47" w:rsidRPr="00503910" w14:paraId="2C45F66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3A4F2" w14:textId="50B7CEED" w:rsidR="006E5A47" w:rsidRPr="00503910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AAEF" w14:textId="31263CB8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 spēj nodrošināt sekojošus darbības režīmus: ātrā dzesēšana, ātrā saldēšana, aukstuma uzglabāšana, nepārtraukta dzesēšana un saldēšana, kā arī atkausēšana.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9768D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6E5A47" w:rsidRPr="00503910" w14:paraId="2184F38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D9DE" w14:textId="7072BEC9" w:rsidR="006E5A47" w:rsidRPr="00503910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03249" w14:textId="22F43E3B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 ir aprīkota ar 1-punkta temperatūras zondi ar vismaz IP67 aizsardzības pakāpi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0D9C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</w:tr>
      <w:tr w:rsidR="006E5A47" w:rsidRPr="00503910" w14:paraId="4E4F994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BA44" w14:textId="219D1A21" w:rsidR="006E5A47" w:rsidRPr="00503910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5529" w14:textId="0F0419AE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Magnētiska virsma temperatūras zondes turēšanai (nevis mehāniskais fiksators durvī vai kamerā, kas bieži noved pie zondes nepareizas glabāšanas un bojāšanas)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D1A5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6E5A47" w:rsidRPr="00503910" w14:paraId="175A334F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84030" w14:textId="5996139A" w:rsidR="006E5A47" w:rsidRPr="00503910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#8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598" w14:textId="2B59DD30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displejs ar krāsainu, skārienekrānu.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8A40C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6E5A47" w:rsidRPr="00503910" w14:paraId="29D1A8B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F1418" w14:textId="1F4FD184" w:rsidR="006E5A47" w:rsidRPr="00503910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#9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6404" w14:textId="31873E06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veiktspēja ātras dzesēšanas ciklā  (+90°C/+3°C): 65 kg vai vairāk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DD142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6E5A47" w:rsidRPr="00503910" w14:paraId="3C108CE0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6937" w14:textId="54258619" w:rsidR="006E5A47" w:rsidRPr="00503910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#10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31415" w14:textId="2C633FE0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 veiktspēja ātras saldēšanas ciklā (+90°C/-18°C) :  65 kg vai vairāk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62BF1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6E5A47" w:rsidRPr="00503910" w14:paraId="6145CB56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286CE" w14:textId="62FD9AF7" w:rsidR="006E5A47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#11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525F" w14:textId="76964A1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Produktu var ievietot krāsnī karstu (&gt; +90 C) bez nepieciešamības to sākuma atdzesēt (līdz 70 C vai zemāk)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CF91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6E5A47" w:rsidRPr="00503910" w14:paraId="7994C898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28B6F" w14:textId="3CE3A574" w:rsidR="006E5A47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#12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1145" w14:textId="7EA54CC3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 aprīkota ar iebūvētu aukstuma agregātu un dzesējas ar R290 gāzi vai labāk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F45C7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6E5A47" w:rsidRPr="00503910" w14:paraId="0C48381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3C11" w14:textId="6B2FF9DB" w:rsidR="006E5A47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#13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22E1" w14:textId="267ED126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Iekārtai ir vismaz 5.klimatiskā klase (dzesētājs garantē deklarēto veiktspēju pie apkārtējās vides temperatūras līdz 40 °C.)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EF40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6E5A47" w:rsidRPr="00503910" w14:paraId="403A3862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0D36" w14:textId="1F29DD0F" w:rsidR="006E5A47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#14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DE02" w14:textId="6A2A5F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Kameras sterilizācijas funkcija ar jonu palīdzību (nevis ozons vai UV starojums)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2C347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6E5A47" w:rsidRPr="00503910" w14:paraId="3C3F19B3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6666C" w14:textId="2FC9BCCF" w:rsidR="006E5A47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lastRenderedPageBreak/>
              <w:t>Prasība #1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5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357F" w14:textId="769D4F10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Durvis kas vērās vismaz uz 150 °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2812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6E5A47" w:rsidRPr="00503910" w14:paraId="40E595C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20AF" w14:textId="31C2846D" w:rsidR="006E5A47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6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BDE7" w14:textId="0BEF1C2A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Pieslēguma tips: 400V / 3N / 50 Hz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52914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6E5A47" w:rsidRPr="00503910" w14:paraId="539ADA2A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49462" w14:textId="6EBAA114" w:rsidR="006E5A47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Prasība #1</w:t>
            </w:r>
            <w:r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7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5C21" w14:textId="6F183AC4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  <w:r w:rsidRPr="006E5A47"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  <w:t>Iekārtas jauda : 3,52 kW +/- 5%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42060" w14:textId="77777777" w:rsidR="006E5A47" w:rsidRPr="00515CB8" w:rsidRDefault="006E5A47" w:rsidP="006E5A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58656E77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93C6C" w14:textId="3E96626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E81CC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7A79" w14:textId="77777777" w:rsidR="001F617A" w:rsidRPr="00515CB8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1A110355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BA47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  <w:t>Dokumentācija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1763E" w14:textId="68E57D86" w:rsidR="001F617A" w:rsidRPr="00503910" w:rsidRDefault="000645DB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L</w:t>
            </w:r>
            <w:r w:rsidR="001F617A"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atviešu vai angļu valodā (atbilstības deklarācijas, iekārtu pases, lietotāja rokasgrāmatas, apkopes, lietošanas un remonta instrukcijas, shēmas (ja piemērojams).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222E1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4542763C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9572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Marķēšana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E76A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  <w:t>CE</w:t>
            </w:r>
          </w:p>
          <w:p w14:paraId="4108C5C5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DE9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</w:p>
        </w:tc>
      </w:tr>
      <w:tr w:rsidR="001F617A" w:rsidRPr="00503910" w14:paraId="05043A3E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A48E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Atbilstība Eiropas Mašīnbūves standartiem</w:t>
            </w:r>
          </w:p>
          <w:p w14:paraId="29BB9D6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direktīvas</w:t>
            </w: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131C9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direktīvai</w:t>
            </w:r>
          </w:p>
          <w:p w14:paraId="662FB18D" w14:textId="6B100E2C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 xml:space="preserve">(atbilstības deklarācija jāiesniedz Pasūtītājam kopā ar citiem specifikācijā norādītajiem dokumentiem, parakstot pieņemšanas-nodošanas </w:t>
            </w:r>
            <w:r w:rsidR="000645DB">
              <w:rPr>
                <w:rFonts w:cstheme="minorHAnsi"/>
                <w:color w:val="000000" w:themeColor="text1"/>
                <w:sz w:val="20"/>
                <w:szCs w:val="20"/>
              </w:rPr>
              <w:t>aktu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B5DA4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1F617A" w:rsidRPr="00503910" w14:paraId="2E523E4B" w14:textId="77777777" w:rsidTr="005D7290">
        <w:tc>
          <w:tcPr>
            <w:tcW w:w="12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B11F3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b/>
                <w:color w:val="000000" w:themeColor="text1"/>
                <w:sz w:val="20"/>
                <w:szCs w:val="20"/>
              </w:rPr>
              <w:t>Drošība</w:t>
            </w:r>
          </w:p>
          <w:p w14:paraId="0B2C5E50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  <w:color w:val="000000" w:themeColor="text1"/>
                <w:sz w:val="20"/>
                <w:szCs w:val="20"/>
                <w:lang w:bidi="en-US"/>
              </w:rPr>
            </w:pPr>
          </w:p>
        </w:tc>
        <w:tc>
          <w:tcPr>
            <w:tcW w:w="18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ADE08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  <w:lang w:bidi="en-US"/>
              </w:rPr>
            </w:pPr>
            <w:r w:rsidRPr="00503910">
              <w:rPr>
                <w:rFonts w:cstheme="minorHAnsi"/>
                <w:color w:val="000000" w:themeColor="text1"/>
                <w:sz w:val="20"/>
                <w:szCs w:val="20"/>
              </w:rPr>
              <w:t>Atbilst ES nozares standarta prasībām</w:t>
            </w:r>
          </w:p>
        </w:tc>
        <w:tc>
          <w:tcPr>
            <w:tcW w:w="18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4B0DF" w14:textId="77777777" w:rsidR="001F617A" w:rsidRPr="00503910" w:rsidRDefault="001F617A" w:rsidP="005D72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7B059F94" w14:textId="77777777" w:rsidR="001F617A" w:rsidRPr="00B22DDC" w:rsidRDefault="001F617A" w:rsidP="001F617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C7DD7D" w14:textId="77777777" w:rsidR="001F617A" w:rsidRPr="00B22DDC" w:rsidRDefault="001F617A" w:rsidP="001F617A">
      <w:pPr>
        <w:spacing w:before="120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35110E6E" w14:textId="77777777" w:rsidR="00515CB8" w:rsidRDefault="00515CB8" w:rsidP="00515CB8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15CB8" w:rsidRPr="00B22DDC" w14:paraId="51B67960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A636B0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030EAA71" w14:textId="77777777" w:rsidR="00515CB8" w:rsidRPr="00B22DDC" w:rsidRDefault="00515CB8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64AD66EC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6B525C94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515CB8" w:rsidRPr="00B22DDC" w14:paraId="0FCB8134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605B2905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24419A2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03C3B53F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60CD4A8" w14:textId="77777777" w:rsidR="00515CB8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3546EF4C" w14:textId="77777777" w:rsidR="00515CB8" w:rsidRPr="00B22DDC" w:rsidRDefault="00515CB8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D570E46" w14:textId="77777777" w:rsidR="00515CB8" w:rsidRPr="00B22DDC" w:rsidRDefault="00515CB8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4D34ACAC" w14:textId="0B7E8B89" w:rsidR="00B40F8F" w:rsidRPr="001F617A" w:rsidRDefault="00B40F8F" w:rsidP="00515CB8">
      <w:pPr>
        <w:spacing w:before="120"/>
        <w:rPr>
          <w:rFonts w:cstheme="minorHAnsi"/>
          <w:color w:val="000000" w:themeColor="text1"/>
          <w:sz w:val="20"/>
          <w:szCs w:val="20"/>
        </w:rPr>
      </w:pPr>
    </w:p>
    <w:sectPr w:rsidR="00B40F8F" w:rsidRPr="001F617A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D3016"/>
    <w:multiLevelType w:val="hybridMultilevel"/>
    <w:tmpl w:val="F790D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189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17A"/>
    <w:rsid w:val="00002076"/>
    <w:rsid w:val="00006FFC"/>
    <w:rsid w:val="000645DB"/>
    <w:rsid w:val="000F01CC"/>
    <w:rsid w:val="00112807"/>
    <w:rsid w:val="001F617A"/>
    <w:rsid w:val="003349AA"/>
    <w:rsid w:val="00365E3A"/>
    <w:rsid w:val="00373839"/>
    <w:rsid w:val="003E0C06"/>
    <w:rsid w:val="004F479B"/>
    <w:rsid w:val="00515CB8"/>
    <w:rsid w:val="00603F93"/>
    <w:rsid w:val="006439AC"/>
    <w:rsid w:val="006E5A47"/>
    <w:rsid w:val="007935A0"/>
    <w:rsid w:val="007B4DBD"/>
    <w:rsid w:val="008B1364"/>
    <w:rsid w:val="00935F95"/>
    <w:rsid w:val="00987EAB"/>
    <w:rsid w:val="009931E0"/>
    <w:rsid w:val="009B5A0A"/>
    <w:rsid w:val="00A536CF"/>
    <w:rsid w:val="00B40F8F"/>
    <w:rsid w:val="00B91707"/>
    <w:rsid w:val="00C2251E"/>
    <w:rsid w:val="00C26B16"/>
    <w:rsid w:val="00C85772"/>
    <w:rsid w:val="00D36445"/>
    <w:rsid w:val="00D80CE1"/>
    <w:rsid w:val="00EA6002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3AF57"/>
  <w15:chartTrackingRefBased/>
  <w15:docId w15:val="{5551A55E-CCBC-47A9-B446-9609EB20E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17A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F6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6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61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61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1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61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61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61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61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617A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617A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617A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17A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617A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617A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617A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617A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1F61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F617A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61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F617A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1F617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F617A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1F617A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F61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6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617A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1F617A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1F61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515CB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378</Words>
  <Characters>2161</Characters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2025-09-19T11:55:00Z</dcterms:created>
  <dcterms:modified xsi:type="dcterms:W3CDTF">2026-05-23T19:19:00Z</dcterms:modified>
</cp:coreProperties>
</file>